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F" w:rsidRPr="007805E2" w:rsidRDefault="00CE08EF" w:rsidP="00CE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E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7805E2">
        <w:rPr>
          <w:rFonts w:ascii="Times New Roman" w:hAnsi="Times New Roman" w:cs="Times New Roman"/>
          <w:b/>
          <w:sz w:val="28"/>
          <w:szCs w:val="28"/>
        </w:rPr>
        <w:br/>
        <w:t xml:space="preserve">БРЯНСКАЯ ОБЛАСТЬ </w:t>
      </w:r>
      <w:r w:rsidRPr="007805E2">
        <w:rPr>
          <w:rFonts w:ascii="Times New Roman" w:hAnsi="Times New Roman" w:cs="Times New Roman"/>
          <w:b/>
          <w:sz w:val="28"/>
          <w:szCs w:val="28"/>
        </w:rPr>
        <w:br/>
        <w:t>КРАСНОГОРСКИЙ РАЙОН</w:t>
      </w:r>
    </w:p>
    <w:p w:rsidR="00CE08EF" w:rsidRPr="007805E2" w:rsidRDefault="00CE08EF" w:rsidP="00CE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E2">
        <w:rPr>
          <w:rFonts w:ascii="Times New Roman" w:hAnsi="Times New Roman" w:cs="Times New Roman"/>
          <w:b/>
          <w:sz w:val="28"/>
          <w:szCs w:val="28"/>
        </w:rPr>
        <w:t xml:space="preserve">ЯЛОВСКИЙ СЕЛЬСКИЙ СОВЕТ НАРОДНЫХ ДЕПУТАТОВ </w:t>
      </w:r>
      <w:r w:rsidRPr="007805E2">
        <w:rPr>
          <w:rFonts w:ascii="Times New Roman" w:hAnsi="Times New Roman" w:cs="Times New Roman"/>
          <w:b/>
          <w:sz w:val="28"/>
          <w:szCs w:val="28"/>
        </w:rPr>
        <w:br/>
      </w:r>
    </w:p>
    <w:p w:rsidR="00CE08EF" w:rsidRDefault="00CE08EF" w:rsidP="00CE08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08EF" w:rsidRPr="007805E2" w:rsidRDefault="00CE08EF" w:rsidP="00CE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78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5E2">
        <w:rPr>
          <w:rFonts w:ascii="Times New Roman" w:hAnsi="Times New Roman" w:cs="Times New Roman"/>
          <w:b/>
          <w:sz w:val="28"/>
          <w:szCs w:val="28"/>
        </w:rPr>
        <w:br/>
      </w:r>
    </w:p>
    <w:p w:rsidR="00CE08EF" w:rsidRPr="007805E2" w:rsidRDefault="00CE08EF" w:rsidP="00CE08EF">
      <w:pPr>
        <w:rPr>
          <w:rFonts w:ascii="Times New Roman" w:hAnsi="Times New Roman" w:cs="Times New Roman"/>
          <w:bCs/>
          <w:sz w:val="28"/>
          <w:szCs w:val="28"/>
        </w:rPr>
      </w:pPr>
      <w:r w:rsidRPr="007805E2">
        <w:rPr>
          <w:rFonts w:ascii="Times New Roman" w:hAnsi="Times New Roman" w:cs="Times New Roman"/>
          <w:sz w:val="28"/>
          <w:szCs w:val="28"/>
        </w:rPr>
        <w:t xml:space="preserve">от  </w:t>
      </w:r>
      <w:r w:rsidR="007805E2" w:rsidRPr="007805E2">
        <w:rPr>
          <w:rFonts w:ascii="Times New Roman" w:hAnsi="Times New Roman" w:cs="Times New Roman"/>
          <w:sz w:val="28"/>
          <w:szCs w:val="28"/>
        </w:rPr>
        <w:t>06.02.</w:t>
      </w:r>
      <w:r w:rsidRPr="007805E2">
        <w:rPr>
          <w:rFonts w:ascii="Times New Roman" w:hAnsi="Times New Roman" w:cs="Times New Roman"/>
          <w:sz w:val="28"/>
          <w:szCs w:val="28"/>
        </w:rPr>
        <w:t>201</w:t>
      </w:r>
      <w:r w:rsidR="007805E2" w:rsidRPr="007805E2">
        <w:rPr>
          <w:rFonts w:ascii="Times New Roman" w:hAnsi="Times New Roman" w:cs="Times New Roman"/>
          <w:sz w:val="28"/>
          <w:szCs w:val="28"/>
        </w:rPr>
        <w:t>7</w:t>
      </w:r>
      <w:r w:rsidRPr="007805E2">
        <w:rPr>
          <w:rFonts w:ascii="Times New Roman" w:hAnsi="Times New Roman" w:cs="Times New Roman"/>
          <w:sz w:val="28"/>
          <w:szCs w:val="28"/>
        </w:rPr>
        <w:t>г.</w:t>
      </w:r>
      <w:r w:rsidRPr="007805E2">
        <w:rPr>
          <w:rFonts w:ascii="Times New Roman" w:hAnsi="Times New Roman" w:cs="Times New Roman"/>
          <w:bCs/>
          <w:sz w:val="28"/>
          <w:szCs w:val="28"/>
        </w:rPr>
        <w:t xml:space="preserve"> № 3-7</w:t>
      </w:r>
      <w:r w:rsidR="000613D0">
        <w:rPr>
          <w:rFonts w:ascii="Times New Roman" w:hAnsi="Times New Roman" w:cs="Times New Roman"/>
          <w:bCs/>
          <w:sz w:val="28"/>
          <w:szCs w:val="28"/>
        </w:rPr>
        <w:t>3</w:t>
      </w:r>
      <w:r w:rsidRPr="007805E2">
        <w:rPr>
          <w:rFonts w:ascii="Times New Roman" w:hAnsi="Times New Roman" w:cs="Times New Roman"/>
          <w:bCs/>
          <w:sz w:val="28"/>
          <w:szCs w:val="28"/>
        </w:rPr>
        <w:br/>
        <w:t xml:space="preserve">с. Яловка </w:t>
      </w:r>
      <w:r w:rsidRPr="007805E2">
        <w:rPr>
          <w:rFonts w:ascii="Times New Roman" w:hAnsi="Times New Roman" w:cs="Times New Roman"/>
          <w:bCs/>
          <w:sz w:val="28"/>
          <w:szCs w:val="28"/>
        </w:rPr>
        <w:br/>
      </w:r>
    </w:p>
    <w:p w:rsidR="003A486E" w:rsidRPr="00D4402F" w:rsidRDefault="003A486E" w:rsidP="003A48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</w:p>
    <w:p w:rsidR="003A486E" w:rsidRPr="00D4402F" w:rsidRDefault="003A486E" w:rsidP="003A48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территориальном общественном</w:t>
      </w:r>
    </w:p>
    <w:p w:rsidR="003A486E" w:rsidRPr="00D4402F" w:rsidRDefault="003A486E" w:rsidP="003A48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самоуправлении </w:t>
      </w:r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</w:p>
    <w:p w:rsidR="003A486E" w:rsidRPr="00D4402F" w:rsidRDefault="003A486E" w:rsidP="003A486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>Яловского сельского поселения</w:t>
      </w:r>
    </w:p>
    <w:p w:rsidR="003A486E" w:rsidRPr="00D4402F" w:rsidRDefault="003A486E" w:rsidP="00CE08EF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A486E" w:rsidRPr="00D4402F" w:rsidRDefault="003A486E" w:rsidP="003A486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5" w:history="1">
        <w:r w:rsidRPr="00D4402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> Яловского сельского поселения</w:t>
      </w:r>
    </w:p>
    <w:p w:rsidR="003A486E" w:rsidRPr="003A486E" w:rsidRDefault="003A486E" w:rsidP="003A486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ешил:</w:t>
      </w:r>
    </w:p>
    <w:p w:rsidR="003A486E" w:rsidRPr="003A486E" w:rsidRDefault="003A486E" w:rsidP="003A486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Положение о территориально</w:t>
      </w:r>
      <w:r w:rsidRPr="00D4402F">
        <w:rPr>
          <w:rFonts w:ascii="Times New Roman" w:eastAsia="Times New Roman" w:hAnsi="Times New Roman" w:cs="Times New Roman"/>
          <w:color w:val="auto"/>
          <w:sz w:val="28"/>
          <w:szCs w:val="28"/>
        </w:rPr>
        <w:t>м общественном самоуправлении  на территории Яловского сельского поселения</w:t>
      </w: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96A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</w:t>
      </w:r>
      <w:r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прилагается).</w:t>
      </w:r>
    </w:p>
    <w:p w:rsidR="003A486E" w:rsidRDefault="00817524" w:rsidP="003A486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A486E" w:rsidRPr="003A486E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вступает в силу со дня</w:t>
      </w:r>
      <w:r w:rsidR="00396A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официального опубликования в сети интернет.</w:t>
      </w:r>
    </w:p>
    <w:p w:rsidR="00817524" w:rsidRPr="003A486E" w:rsidRDefault="00817524" w:rsidP="003A486E">
      <w:p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Контроль за исполнением настоящего </w:t>
      </w:r>
      <w:r w:rsidR="00396A7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23A93">
        <w:rPr>
          <w:rFonts w:ascii="Times New Roman" w:eastAsia="Times New Roman" w:hAnsi="Times New Roman" w:cs="Times New Roman"/>
          <w:color w:val="auto"/>
          <w:sz w:val="28"/>
          <w:szCs w:val="28"/>
        </w:rPr>
        <w:t>ешения оставляю за собой.</w:t>
      </w:r>
    </w:p>
    <w:p w:rsidR="003A486E" w:rsidRPr="00D4402F" w:rsidRDefault="003A486E" w:rsidP="003A486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A486E" w:rsidRPr="00D4402F" w:rsidRDefault="003A486E" w:rsidP="003A486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E08EF" w:rsidRPr="00D4402F" w:rsidRDefault="00CE08EF" w:rsidP="003A486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E08EF" w:rsidRPr="00D4402F" w:rsidRDefault="00CE08EF" w:rsidP="00CE08E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E08EF" w:rsidRPr="00D4402F" w:rsidRDefault="00CE08EF" w:rsidP="007805E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4402F">
        <w:rPr>
          <w:rFonts w:ascii="Times New Roman" w:hAnsi="Times New Roman" w:cs="Times New Roman"/>
          <w:color w:val="auto"/>
          <w:sz w:val="28"/>
          <w:szCs w:val="28"/>
        </w:rPr>
        <w:t>Глава Яловского сельского по</w:t>
      </w:r>
      <w:r w:rsidR="007805E2" w:rsidRPr="00D4402F">
        <w:rPr>
          <w:rFonts w:ascii="Times New Roman" w:hAnsi="Times New Roman" w:cs="Times New Roman"/>
          <w:color w:val="auto"/>
          <w:sz w:val="28"/>
          <w:szCs w:val="28"/>
        </w:rPr>
        <w:t xml:space="preserve">селения                    </w:t>
      </w:r>
      <w:r w:rsidRPr="00D4402F">
        <w:rPr>
          <w:rFonts w:ascii="Times New Roman" w:hAnsi="Times New Roman" w:cs="Times New Roman"/>
          <w:color w:val="auto"/>
          <w:sz w:val="28"/>
          <w:szCs w:val="28"/>
        </w:rPr>
        <w:t xml:space="preserve">            А.В.Белоус</w:t>
      </w:r>
    </w:p>
    <w:p w:rsidR="00CE08EF" w:rsidRPr="00D4402F" w:rsidRDefault="00CE08EF" w:rsidP="00CE08E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E08EF" w:rsidRPr="00D4402F" w:rsidRDefault="00CE08EF" w:rsidP="00CE08EF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CE08EF" w:rsidRPr="00D4402F" w:rsidRDefault="00CE08EF" w:rsidP="00CE08EF">
      <w:pPr>
        <w:rPr>
          <w:color w:val="auto"/>
          <w:sz w:val="28"/>
          <w:szCs w:val="28"/>
        </w:rPr>
      </w:pPr>
    </w:p>
    <w:p w:rsidR="009F3E64" w:rsidRPr="00D4402F" w:rsidRDefault="007A00C6">
      <w:pPr>
        <w:rPr>
          <w:color w:val="auto"/>
          <w:sz w:val="28"/>
          <w:szCs w:val="28"/>
        </w:rPr>
      </w:pPr>
    </w:p>
    <w:p w:rsidR="00702E2B" w:rsidRDefault="00702E2B">
      <w:pPr>
        <w:rPr>
          <w:color w:val="auto"/>
          <w:sz w:val="28"/>
          <w:szCs w:val="28"/>
        </w:rPr>
      </w:pPr>
    </w:p>
    <w:p w:rsidR="00F656AE" w:rsidRDefault="00F656AE">
      <w:pPr>
        <w:rPr>
          <w:color w:val="auto"/>
          <w:sz w:val="28"/>
          <w:szCs w:val="28"/>
        </w:rPr>
      </w:pPr>
    </w:p>
    <w:p w:rsidR="00F656AE" w:rsidRDefault="00F656AE">
      <w:pPr>
        <w:rPr>
          <w:color w:val="auto"/>
          <w:sz w:val="28"/>
          <w:szCs w:val="28"/>
        </w:rPr>
      </w:pPr>
    </w:p>
    <w:p w:rsidR="00817524" w:rsidRPr="00817524" w:rsidRDefault="00817524" w:rsidP="00817524">
      <w:pPr>
        <w:pStyle w:val="p20"/>
        <w:shd w:val="clear" w:color="auto" w:fill="FFFFFF"/>
        <w:spacing w:before="239" w:beforeAutospacing="0" w:after="120" w:afterAutospacing="0"/>
        <w:ind w:firstLine="540"/>
        <w:jc w:val="center"/>
        <w:rPr>
          <w:color w:val="000000"/>
          <w:sz w:val="32"/>
          <w:szCs w:val="32"/>
        </w:rPr>
      </w:pPr>
      <w:r w:rsidRPr="00817524">
        <w:rPr>
          <w:rStyle w:val="s3"/>
          <w:b/>
          <w:bCs/>
          <w:color w:val="000000"/>
          <w:sz w:val="32"/>
          <w:szCs w:val="32"/>
        </w:rPr>
        <w:t>Положения о территориальном общественном самоуправлении в Яловском сельском поселении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1. Определение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принципами осуществления территориального общественного самоуправления в поселении являются: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законность;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гласность и учет общественного мнения;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4. Органы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5. Территория территориального общественного самоуправления</w:t>
      </w:r>
    </w:p>
    <w:p w:rsidR="00396A74" w:rsidRDefault="00817524" w:rsidP="00817524">
      <w:pPr>
        <w:pStyle w:val="p22"/>
        <w:shd w:val="clear" w:color="auto" w:fill="FFFFFF"/>
        <w:ind w:firstLine="540"/>
        <w:jc w:val="both"/>
        <w:rPr>
          <w:rStyle w:val="s1"/>
          <w:i/>
          <w:iCs/>
          <w:color w:val="9BBB59" w:themeColor="accent3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 w:rsidR="00396A74">
        <w:rPr>
          <w:color w:val="000000"/>
          <w:sz w:val="28"/>
          <w:szCs w:val="28"/>
        </w:rPr>
        <w:t xml:space="preserve"> в </w:t>
      </w:r>
      <w:r w:rsidR="00396A74">
        <w:rPr>
          <w:rStyle w:val="apple-converted-space"/>
          <w:color w:val="000000"/>
          <w:sz w:val="28"/>
          <w:szCs w:val="28"/>
        </w:rPr>
        <w:t xml:space="preserve"> населенном пункте с. Яловка, с. Увелье.</w:t>
      </w:r>
    </w:p>
    <w:p w:rsidR="00817524" w:rsidRDefault="00396A7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7524">
        <w:rPr>
          <w:color w:val="000000"/>
          <w:sz w:val="28"/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и могут быть изменены на </w:t>
      </w:r>
      <w:r w:rsidR="00817524" w:rsidRPr="00396A74">
        <w:rPr>
          <w:sz w:val="28"/>
          <w:szCs w:val="28"/>
        </w:rPr>
        <w:t>территории Яловского сельского поселения</w:t>
      </w:r>
      <w:r w:rsidR="00817524">
        <w:rPr>
          <w:rStyle w:val="apple-converted-space"/>
          <w:i/>
          <w:iCs/>
          <w:color w:val="000000"/>
          <w:sz w:val="28"/>
          <w:szCs w:val="28"/>
        </w:rPr>
        <w:t> </w:t>
      </w:r>
      <w:r w:rsidR="00817524">
        <w:rPr>
          <w:color w:val="000000"/>
          <w:sz w:val="28"/>
          <w:szCs w:val="28"/>
        </w:rPr>
        <w:t>по предложению населения, проживающего на соответствующей территории.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Границы территориального общественного самоуправления устанавливаются при соблюдении следующих условий: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границы территории территориального общественного самоуправления не могут выходить за пределы территории населенного пункта;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определенной территории не может быть более одного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817524" w:rsidRDefault="00817524" w:rsidP="00817524">
      <w:pPr>
        <w:pStyle w:val="p24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</w:t>
      </w:r>
      <w:r>
        <w:rPr>
          <w:color w:val="000000"/>
          <w:sz w:val="28"/>
          <w:szCs w:val="28"/>
        </w:rPr>
        <w:lastRenderedPageBreak/>
        <w:t>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817524" w:rsidRDefault="00817524" w:rsidP="00817524">
      <w:pPr>
        <w:pStyle w:val="p24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Глава 2. Создание территориального общественного самоуправления</w:t>
      </w:r>
    </w:p>
    <w:p w:rsidR="00817524" w:rsidRDefault="00817524" w:rsidP="00817524">
      <w:pPr>
        <w:pStyle w:val="p24"/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6. Порядок создания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817524" w:rsidRPr="00396A74" w:rsidRDefault="00817524" w:rsidP="00817524">
      <w:pPr>
        <w:pStyle w:val="p22"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</w:t>
      </w:r>
      <w:r>
        <w:rPr>
          <w:rStyle w:val="apple-converted-space"/>
          <w:color w:val="000000"/>
          <w:sz w:val="28"/>
          <w:szCs w:val="28"/>
        </w:rPr>
        <w:t> </w:t>
      </w:r>
      <w:r w:rsidRPr="00396A74">
        <w:rPr>
          <w:rStyle w:val="s1"/>
          <w:iCs/>
          <w:sz w:val="28"/>
          <w:szCs w:val="28"/>
        </w:rPr>
        <w:t>Яловскую сельскую администрацию</w:t>
      </w:r>
      <w:r w:rsidRPr="00396A74">
        <w:rPr>
          <w:rStyle w:val="apple-converted-space"/>
          <w:sz w:val="28"/>
          <w:szCs w:val="28"/>
        </w:rPr>
        <w:t> </w:t>
      </w:r>
      <w:r w:rsidRPr="00396A74">
        <w:rPr>
          <w:sz w:val="28"/>
          <w:szCs w:val="28"/>
        </w:rPr>
        <w:t>с предложением утвердить границы территории территориального общественного самоуправления.</w:t>
      </w:r>
    </w:p>
    <w:p w:rsidR="00817524" w:rsidRPr="00356947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96A74">
        <w:rPr>
          <w:sz w:val="28"/>
          <w:szCs w:val="28"/>
        </w:rPr>
        <w:t>3.</w:t>
      </w:r>
      <w:r w:rsidRPr="00396A74">
        <w:rPr>
          <w:rStyle w:val="apple-converted-space"/>
          <w:sz w:val="28"/>
          <w:szCs w:val="28"/>
        </w:rPr>
        <w:t> </w:t>
      </w:r>
      <w:r w:rsidRPr="00396A74">
        <w:rPr>
          <w:rStyle w:val="s1"/>
          <w:iCs/>
          <w:sz w:val="28"/>
          <w:szCs w:val="28"/>
        </w:rPr>
        <w:t>Яловская сельская администрация в</w:t>
      </w:r>
      <w:r w:rsidRPr="00396A74">
        <w:rPr>
          <w:rStyle w:val="apple-converted-space"/>
          <w:sz w:val="28"/>
          <w:szCs w:val="28"/>
        </w:rPr>
        <w:t xml:space="preserve">  </w:t>
      </w:r>
      <w:r w:rsidRPr="00396A74">
        <w:rPr>
          <w:sz w:val="28"/>
          <w:szCs w:val="28"/>
        </w:rPr>
        <w:t>месячный</w:t>
      </w:r>
      <w:r w:rsidRPr="00356947">
        <w:rPr>
          <w:color w:val="000000"/>
          <w:sz w:val="28"/>
          <w:szCs w:val="28"/>
        </w:rPr>
        <w:t xml:space="preserve"> срок со дня поступления ходатайства от инициативной группы: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случае утверждения границ территориального общественного самоуправления, инициативная группа граждан вправе в течение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i/>
          <w:iCs/>
          <w:color w:val="000000"/>
          <w:sz w:val="28"/>
          <w:szCs w:val="28"/>
        </w:rPr>
        <w:t xml:space="preserve">двух месяцев </w:t>
      </w:r>
      <w:r>
        <w:rPr>
          <w:color w:val="000000"/>
          <w:sz w:val="28"/>
          <w:szCs w:val="28"/>
        </w:rPr>
        <w:t>организовать проведение учредительного собрания (конференции) граждан, проживающих на данной территории.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7. Порядок организации учредительного собрания (конференции)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Организацию учредительного собрания (конференции) осуществляет инициативная группа граждан.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Инициативная группа: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избрание представителей на конференцию;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проведение собрания (конференции);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подготавливает проект повестки собрания (конференции) граждан;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8. Проведение собрания (конференции)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color w:val="000000"/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менее одной трети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color w:val="000000"/>
          <w:sz w:val="28"/>
          <w:szCs w:val="28"/>
        </w:rPr>
        <w:t xml:space="preserve">жителей </w:t>
      </w:r>
      <w:r>
        <w:rPr>
          <w:color w:val="000000"/>
          <w:sz w:val="28"/>
          <w:szCs w:val="28"/>
        </w:rPr>
        <w:t>соответствующей территории, достигших шестнадцатилетнего возраста.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Органы местного </w:t>
      </w:r>
      <w:r w:rsidRPr="00356947">
        <w:rPr>
          <w:color w:val="000000"/>
          <w:sz w:val="28"/>
          <w:szCs w:val="28"/>
        </w:rPr>
        <w:t>самоуправления</w:t>
      </w:r>
      <w:r w:rsidRPr="00356947">
        <w:rPr>
          <w:rStyle w:val="apple-converted-space"/>
          <w:color w:val="000000"/>
          <w:sz w:val="28"/>
          <w:szCs w:val="28"/>
        </w:rPr>
        <w:t> </w:t>
      </w:r>
      <w:r w:rsidR="00DE42E7" w:rsidRPr="00396A74">
        <w:rPr>
          <w:rStyle w:val="s1"/>
          <w:iCs/>
          <w:sz w:val="28"/>
          <w:szCs w:val="28"/>
        </w:rPr>
        <w:t xml:space="preserve">Яловской </w:t>
      </w:r>
      <w:r w:rsidRPr="00396A74">
        <w:rPr>
          <w:rStyle w:val="s1"/>
          <w:iCs/>
          <w:sz w:val="28"/>
          <w:szCs w:val="28"/>
        </w:rPr>
        <w:t xml:space="preserve"> сельск</w:t>
      </w:r>
      <w:r w:rsidR="00DE42E7" w:rsidRPr="00396A74">
        <w:rPr>
          <w:rStyle w:val="s1"/>
          <w:iCs/>
          <w:sz w:val="28"/>
          <w:szCs w:val="28"/>
        </w:rPr>
        <w:t xml:space="preserve">ой </w:t>
      </w:r>
      <w:r w:rsidRPr="00396A74">
        <w:rPr>
          <w:rStyle w:val="s1"/>
          <w:iCs/>
          <w:sz w:val="28"/>
          <w:szCs w:val="28"/>
        </w:rPr>
        <w:t xml:space="preserve"> администраци</w:t>
      </w:r>
      <w:r w:rsidR="00DE42E7" w:rsidRPr="00396A74">
        <w:rPr>
          <w:rStyle w:val="s1"/>
          <w:iCs/>
          <w:sz w:val="28"/>
          <w:szCs w:val="28"/>
        </w:rPr>
        <w:t>и</w:t>
      </w:r>
      <w:r>
        <w:rPr>
          <w:rStyle w:val="s1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9. Устав территориального общественного самоуправления</w:t>
      </w:r>
    </w:p>
    <w:p w:rsidR="00817524" w:rsidRPr="00396A74" w:rsidRDefault="00817524" w:rsidP="00817524">
      <w:pPr>
        <w:pStyle w:val="p22"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E42E7" w:rsidRPr="00396A74">
        <w:rPr>
          <w:rStyle w:val="s1"/>
          <w:iCs/>
          <w:sz w:val="28"/>
          <w:szCs w:val="28"/>
        </w:rPr>
        <w:t>Яловской сельской администрации</w:t>
      </w:r>
      <w:r w:rsidRPr="00396A74">
        <w:rPr>
          <w:rStyle w:val="s1"/>
          <w:i/>
          <w:iCs/>
          <w:sz w:val="28"/>
          <w:szCs w:val="28"/>
        </w:rPr>
        <w:t>.</w:t>
      </w:r>
      <w:r w:rsidRPr="00396A74">
        <w:rPr>
          <w:rStyle w:val="apple-converted-space"/>
          <w:sz w:val="28"/>
          <w:szCs w:val="28"/>
        </w:rPr>
        <w:t> </w:t>
      </w:r>
      <w:r w:rsidRPr="00396A74">
        <w:rPr>
          <w:sz w:val="28"/>
          <w:szCs w:val="28"/>
        </w:rPr>
        <w:t>Порядок регистрации устава территориального общественного самоуправления определяется уставом</w:t>
      </w:r>
      <w:r w:rsidRPr="00396A74">
        <w:rPr>
          <w:rStyle w:val="apple-converted-space"/>
          <w:sz w:val="28"/>
          <w:szCs w:val="28"/>
        </w:rPr>
        <w:t> </w:t>
      </w:r>
      <w:r w:rsidR="00DE42E7" w:rsidRPr="00396A74">
        <w:rPr>
          <w:rStyle w:val="apple-converted-space"/>
          <w:sz w:val="28"/>
          <w:szCs w:val="28"/>
        </w:rPr>
        <w:t xml:space="preserve"> </w:t>
      </w:r>
      <w:r w:rsidR="00DE42E7" w:rsidRPr="00396A74">
        <w:rPr>
          <w:rStyle w:val="s1"/>
          <w:iCs/>
          <w:sz w:val="28"/>
          <w:szCs w:val="28"/>
        </w:rPr>
        <w:t>Яловской сельской администрации</w:t>
      </w:r>
      <w:r w:rsidRPr="00396A74">
        <w:rPr>
          <w:rStyle w:val="apple-converted-space"/>
          <w:sz w:val="28"/>
          <w:szCs w:val="28"/>
        </w:rPr>
        <w:t> </w:t>
      </w:r>
      <w:r w:rsidRPr="00396A74">
        <w:rPr>
          <w:sz w:val="28"/>
          <w:szCs w:val="28"/>
        </w:rPr>
        <w:t>и (или) нормативными правовыми актами</w:t>
      </w:r>
      <w:r w:rsidR="00DE42E7" w:rsidRPr="00396A74">
        <w:rPr>
          <w:sz w:val="28"/>
          <w:szCs w:val="28"/>
        </w:rPr>
        <w:t xml:space="preserve"> </w:t>
      </w:r>
      <w:r w:rsidRPr="00396A74">
        <w:rPr>
          <w:rStyle w:val="apple-converted-space"/>
          <w:sz w:val="28"/>
          <w:szCs w:val="28"/>
        </w:rPr>
        <w:t> </w:t>
      </w:r>
      <w:r w:rsidR="00356947" w:rsidRPr="00396A74">
        <w:rPr>
          <w:rStyle w:val="s1"/>
          <w:iCs/>
          <w:sz w:val="28"/>
          <w:szCs w:val="28"/>
        </w:rPr>
        <w:t>Яловской сельской администрации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территория, на которой оно осуществляется;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порядок принятия решений;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регистрации устава территориального общественного самоуправления представляются: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два экземпляра устава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96A74">
        <w:rPr>
          <w:sz w:val="28"/>
          <w:szCs w:val="28"/>
        </w:rPr>
        <w:t>.</w:t>
      </w:r>
      <w:r w:rsidRPr="00396A74">
        <w:rPr>
          <w:rStyle w:val="apple-converted-space"/>
          <w:i/>
          <w:iCs/>
          <w:sz w:val="28"/>
          <w:szCs w:val="28"/>
        </w:rPr>
        <w:t> </w:t>
      </w:r>
      <w:r w:rsidRPr="00396A74">
        <w:rPr>
          <w:rStyle w:val="s1"/>
          <w:iCs/>
          <w:sz w:val="28"/>
          <w:szCs w:val="28"/>
        </w:rPr>
        <w:t>Яловская сельская администрация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течение месяца с момента приема документов: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несоответствия содержания устава или порядка его принятия федеральному и областному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817524" w:rsidRPr="00396A74" w:rsidRDefault="00817524" w:rsidP="00817524">
      <w:pPr>
        <w:pStyle w:val="p22"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Порядок учета зарегистрированных уставов территориального общественного самоуправления, а также форма свидетельства о регистрации </w:t>
      </w:r>
      <w:r>
        <w:rPr>
          <w:color w:val="000000"/>
          <w:sz w:val="28"/>
          <w:szCs w:val="28"/>
        </w:rPr>
        <w:lastRenderedPageBreak/>
        <w:t>устава территориального общественного самоуправления утверждается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 w:rsidRPr="00396A74">
        <w:rPr>
          <w:rStyle w:val="apple-converted-space"/>
          <w:sz w:val="28"/>
          <w:szCs w:val="28"/>
        </w:rPr>
        <w:t xml:space="preserve">Яловской сельской администрацией </w:t>
      </w:r>
      <w:r w:rsidRPr="00396A74">
        <w:rPr>
          <w:rStyle w:val="s1"/>
          <w:iCs/>
          <w:sz w:val="28"/>
          <w:szCs w:val="28"/>
        </w:rPr>
        <w:t xml:space="preserve">нормативным правовым актом </w:t>
      </w:r>
      <w:r w:rsidR="00356947" w:rsidRPr="00396A74">
        <w:rPr>
          <w:rStyle w:val="s1"/>
          <w:iCs/>
          <w:sz w:val="28"/>
          <w:szCs w:val="28"/>
        </w:rPr>
        <w:t>Яловской сельской администрации</w:t>
      </w:r>
      <w:r w:rsidRPr="00396A74">
        <w:rPr>
          <w:sz w:val="28"/>
          <w:szCs w:val="28"/>
        </w:rPr>
        <w:t>.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10. Государственная регистрация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817524" w:rsidRDefault="00817524" w:rsidP="00817524">
      <w:pPr>
        <w:pStyle w:val="p25"/>
        <w:shd w:val="clear" w:color="auto" w:fill="FFFFFF"/>
        <w:spacing w:before="239" w:beforeAutospacing="0" w:after="120" w:after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11. Структура органов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исключительной компетенции собрания (конференции) граждан относятся: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избрание органов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Органы территориального общественного самоуправления: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396A74" w:rsidRDefault="00396A7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lastRenderedPageBreak/>
        <w:t>Статья 12. Собрание (конференция) граждан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Решения собраний (конференций) граждан территориального общественного самоуправления для органов местного самоуправления</w:t>
      </w:r>
      <w:r>
        <w:rPr>
          <w:rStyle w:val="apple-converted-space"/>
          <w:color w:val="000000"/>
          <w:sz w:val="28"/>
          <w:szCs w:val="28"/>
        </w:rPr>
        <w:t> </w:t>
      </w:r>
      <w:r w:rsidRPr="00396A74">
        <w:rPr>
          <w:rStyle w:val="s1"/>
          <w:iCs/>
          <w:sz w:val="28"/>
          <w:szCs w:val="28"/>
        </w:rPr>
        <w:t>Яловской сельской администрации</w:t>
      </w:r>
      <w:r w:rsidRPr="00396A74">
        <w:rPr>
          <w:rStyle w:val="s1"/>
          <w:i/>
          <w:iCs/>
          <w:sz w:val="28"/>
          <w:szCs w:val="28"/>
        </w:rPr>
        <w:t xml:space="preserve"> </w:t>
      </w:r>
      <w:r w:rsidRPr="00396A74">
        <w:rPr>
          <w:sz w:val="28"/>
          <w:szCs w:val="28"/>
        </w:rPr>
        <w:t>, юридических</w:t>
      </w:r>
      <w:r>
        <w:rPr>
          <w:color w:val="000000"/>
          <w:sz w:val="28"/>
          <w:szCs w:val="28"/>
        </w:rPr>
        <w:t xml:space="preserve">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356947" w:rsidRDefault="00356947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56947" w:rsidRDefault="00356947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356947" w:rsidRDefault="00356947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13. Особенности проведения конференции граждан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проведении конференции 1 представитель избирается: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человек – при численности населения менее 1000 человек;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человек – при численности населения от 1000 до 3000 человек;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человек – при численности населения от 3000 до 5000 человек;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50 человек – при численности населения свыше 5000 человек.</w:t>
      </w:r>
    </w:p>
    <w:p w:rsidR="00817524" w:rsidRPr="00356947" w:rsidRDefault="00817524" w:rsidP="00396A74">
      <w:pPr>
        <w:pStyle w:val="p22"/>
        <w:shd w:val="clear" w:color="auto" w:fill="FFFFFF"/>
        <w:jc w:val="both"/>
        <w:rPr>
          <w:color w:val="FF0000"/>
          <w:sz w:val="28"/>
          <w:szCs w:val="28"/>
        </w:rPr>
      </w:pPr>
    </w:p>
    <w:p w:rsidR="00817524" w:rsidRDefault="00817524" w:rsidP="00817524">
      <w:pPr>
        <w:pStyle w:val="p23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14. Взаимоотношения органов территориального общественного самоуправления с органами местного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Органы территориального общественного самоуправления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уставом ТОС 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основании двустороннего договора между исполнительно-распорядительным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территориальному общественному самоуправлению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на реализацию данных полномочий предусматриваются в бюджете муниципального образования. Порядок выделения необходимых </w:t>
      </w:r>
      <w:r>
        <w:rPr>
          <w:color w:val="000000"/>
          <w:sz w:val="28"/>
          <w:szCs w:val="28"/>
        </w:rPr>
        <w:lastRenderedPageBreak/>
        <w:t>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17524" w:rsidRDefault="00817524" w:rsidP="00817524">
      <w:pPr>
        <w:pStyle w:val="p20"/>
        <w:shd w:val="clear" w:color="auto" w:fill="FFFFFF"/>
        <w:spacing w:before="239" w:beforeAutospacing="0" w:after="120" w:after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Глава 4. Гарантии деятельности территориального общественного самоуправления, контроль за деятельностью территориального общественного самоуправления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15. Гарантии деятельности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Органы местного самоуправления муниципального образования предоставляют органам 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817524" w:rsidRDefault="00817524" w:rsidP="00817524">
      <w:pPr>
        <w:pStyle w:val="p21"/>
        <w:shd w:val="clear" w:color="auto" w:fill="FFFFFF"/>
        <w:spacing w:before="239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16. Контроль за деятельностью территориального общественного самоуправления</w:t>
      </w:r>
    </w:p>
    <w:p w:rsidR="00817524" w:rsidRDefault="00817524" w:rsidP="00817524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817524" w:rsidRDefault="00817524">
      <w:pPr>
        <w:rPr>
          <w:color w:val="auto"/>
          <w:sz w:val="28"/>
          <w:szCs w:val="28"/>
        </w:rPr>
      </w:pPr>
    </w:p>
    <w:p w:rsidR="00F656AE" w:rsidRDefault="00F656AE">
      <w:pPr>
        <w:rPr>
          <w:color w:val="auto"/>
          <w:sz w:val="28"/>
          <w:szCs w:val="28"/>
        </w:rPr>
      </w:pPr>
    </w:p>
    <w:sectPr w:rsidR="00F656AE" w:rsidSect="008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08EF"/>
    <w:rsid w:val="000613D0"/>
    <w:rsid w:val="001804E6"/>
    <w:rsid w:val="00294C38"/>
    <w:rsid w:val="002B2C97"/>
    <w:rsid w:val="00356947"/>
    <w:rsid w:val="00357064"/>
    <w:rsid w:val="00396A74"/>
    <w:rsid w:val="003A486E"/>
    <w:rsid w:val="00451C77"/>
    <w:rsid w:val="005F57EF"/>
    <w:rsid w:val="006D16A3"/>
    <w:rsid w:val="006F737A"/>
    <w:rsid w:val="00702E2B"/>
    <w:rsid w:val="007326DF"/>
    <w:rsid w:val="007805E2"/>
    <w:rsid w:val="007A00C6"/>
    <w:rsid w:val="00817524"/>
    <w:rsid w:val="008E360C"/>
    <w:rsid w:val="009C5286"/>
    <w:rsid w:val="009F452B"/>
    <w:rsid w:val="00A23A93"/>
    <w:rsid w:val="00A94DDC"/>
    <w:rsid w:val="00AB5604"/>
    <w:rsid w:val="00B534CE"/>
    <w:rsid w:val="00C20D26"/>
    <w:rsid w:val="00C609E5"/>
    <w:rsid w:val="00C61521"/>
    <w:rsid w:val="00C8147E"/>
    <w:rsid w:val="00CE08EF"/>
    <w:rsid w:val="00D4402F"/>
    <w:rsid w:val="00DA0315"/>
    <w:rsid w:val="00DE42E7"/>
    <w:rsid w:val="00E02E32"/>
    <w:rsid w:val="00F54C4E"/>
    <w:rsid w:val="00F656AE"/>
    <w:rsid w:val="00F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48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8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3A486E"/>
  </w:style>
  <w:style w:type="character" w:styleId="a3">
    <w:name w:val="Hyperlink"/>
    <w:basedOn w:val="a0"/>
    <w:uiPriority w:val="99"/>
    <w:semiHidden/>
    <w:unhideWhenUsed/>
    <w:rsid w:val="003A486E"/>
    <w:rPr>
      <w:color w:val="0000FF"/>
      <w:u w:val="single"/>
    </w:rPr>
  </w:style>
  <w:style w:type="character" w:customStyle="1" w:styleId="cat-links">
    <w:name w:val="cat-links"/>
    <w:basedOn w:val="a0"/>
    <w:rsid w:val="003A486E"/>
  </w:style>
  <w:style w:type="character" w:customStyle="1" w:styleId="apple-converted-space">
    <w:name w:val="apple-converted-space"/>
    <w:basedOn w:val="a0"/>
    <w:rsid w:val="003A486E"/>
  </w:style>
  <w:style w:type="paragraph" w:customStyle="1" w:styleId="upgcontext">
    <w:name w:val="upgcontext"/>
    <w:basedOn w:val="a"/>
    <w:rsid w:val="003A48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context">
    <w:name w:val="juscontext"/>
    <w:basedOn w:val="a"/>
    <w:rsid w:val="003A48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0">
    <w:name w:val="p20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817524"/>
  </w:style>
  <w:style w:type="paragraph" w:customStyle="1" w:styleId="p21">
    <w:name w:val="p21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2">
    <w:name w:val="p22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3">
    <w:name w:val="p23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817524"/>
  </w:style>
  <w:style w:type="paragraph" w:customStyle="1" w:styleId="p24">
    <w:name w:val="p24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9">
    <w:name w:val="s9"/>
    <w:basedOn w:val="a0"/>
    <w:rsid w:val="00817524"/>
  </w:style>
  <w:style w:type="paragraph" w:customStyle="1" w:styleId="p25">
    <w:name w:val="p25"/>
    <w:basedOn w:val="a"/>
    <w:rsid w:val="008175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8">
    <w:name w:val="s8"/>
    <w:basedOn w:val="a0"/>
    <w:rsid w:val="0081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5/10/28/n115976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36B3-2E34-4CE5-8EB2-5CA4E4F5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2017-02-07T06:56:00Z</cp:lastPrinted>
  <dcterms:created xsi:type="dcterms:W3CDTF">2016-11-07T08:14:00Z</dcterms:created>
  <dcterms:modified xsi:type="dcterms:W3CDTF">2017-02-15T05:12:00Z</dcterms:modified>
</cp:coreProperties>
</file>