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1A" w:rsidRDefault="0042681A" w:rsidP="0042681A">
      <w:pPr>
        <w:pStyle w:val="ae"/>
        <w:spacing w:after="0" w:line="100" w:lineRule="atLeast"/>
        <w:jc w:val="center"/>
        <w:rPr>
          <w:rFonts w:ascii="Times New Roman" w:hAnsi="Times New Roman" w:cs="Times New Roman"/>
          <w:b/>
          <w:sz w:val="28"/>
          <w:szCs w:val="28"/>
        </w:rPr>
      </w:pP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РОССИЙСКАЯ ФЕДЕРАЦИЯ</w:t>
      </w: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БРЯНСКАЯ ОБЛАСТЬ</w:t>
      </w:r>
    </w:p>
    <w:p w:rsidR="005B2815" w:rsidRPr="005B2815" w:rsidRDefault="005B2815" w:rsidP="005B2815">
      <w:pPr>
        <w:pStyle w:val="ae"/>
        <w:spacing w:line="100" w:lineRule="atLeast"/>
        <w:jc w:val="center"/>
        <w:rPr>
          <w:rFonts w:ascii="Times New Roman" w:hAnsi="Times New Roman" w:cs="Times New Roman"/>
          <w:b/>
          <w:sz w:val="28"/>
          <w:szCs w:val="28"/>
        </w:rPr>
      </w:pPr>
      <w:r w:rsidRPr="005B2815">
        <w:rPr>
          <w:rFonts w:ascii="Times New Roman" w:hAnsi="Times New Roman" w:cs="Times New Roman"/>
          <w:b/>
          <w:sz w:val="28"/>
          <w:szCs w:val="28"/>
        </w:rPr>
        <w:t>КРАСНОГОРСКИЙ РАЙОН</w:t>
      </w:r>
    </w:p>
    <w:p w:rsidR="005B2815" w:rsidRPr="005B2815" w:rsidRDefault="00AA6FAE" w:rsidP="005B2815">
      <w:pPr>
        <w:pStyle w:val="ae"/>
        <w:spacing w:line="100" w:lineRule="atLeast"/>
        <w:jc w:val="center"/>
        <w:rPr>
          <w:rFonts w:ascii="Times New Roman" w:hAnsi="Times New Roman" w:cs="Times New Roman"/>
          <w:b/>
          <w:sz w:val="28"/>
          <w:szCs w:val="28"/>
        </w:rPr>
      </w:pPr>
      <w:r>
        <w:rPr>
          <w:rFonts w:ascii="Times New Roman" w:hAnsi="Times New Roman" w:cs="Times New Roman"/>
          <w:b/>
          <w:sz w:val="28"/>
          <w:szCs w:val="28"/>
        </w:rPr>
        <w:t>ПЕРЕЛАЗ</w:t>
      </w:r>
      <w:r w:rsidR="005B2815" w:rsidRPr="005B2815">
        <w:rPr>
          <w:rFonts w:ascii="Times New Roman" w:hAnsi="Times New Roman" w:cs="Times New Roman"/>
          <w:b/>
          <w:sz w:val="28"/>
          <w:szCs w:val="28"/>
        </w:rPr>
        <w:t>СКАЯ СЕЛЬСКАЯ АДМИНИСТРАЦИЯ</w:t>
      </w:r>
    </w:p>
    <w:p w:rsidR="0042681A" w:rsidRPr="004629B8" w:rsidRDefault="0042681A" w:rsidP="005B2815">
      <w:pPr>
        <w:pStyle w:val="ae"/>
        <w:spacing w:after="0" w:line="100" w:lineRule="atLeast"/>
        <w:rPr>
          <w:rFonts w:ascii="Times New Roman" w:hAnsi="Times New Roman" w:cs="Times New Roman"/>
        </w:rPr>
      </w:pPr>
    </w:p>
    <w:p w:rsidR="0042681A" w:rsidRPr="004629B8" w:rsidRDefault="0042681A" w:rsidP="0042681A">
      <w:pPr>
        <w:pStyle w:val="ae"/>
        <w:spacing w:after="0" w:line="100" w:lineRule="atLeast"/>
        <w:jc w:val="center"/>
        <w:rPr>
          <w:rFonts w:ascii="Times New Roman" w:hAnsi="Times New Roman" w:cs="Times New Roman"/>
        </w:rPr>
      </w:pPr>
      <w:r w:rsidRPr="004629B8">
        <w:rPr>
          <w:rFonts w:ascii="Times New Roman" w:hAnsi="Times New Roman" w:cs="Times New Roman"/>
          <w:b/>
          <w:sz w:val="28"/>
          <w:szCs w:val="28"/>
        </w:rPr>
        <w:t>ПОСТАНОВЛЕНИЕ</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pStyle w:val="ae"/>
        <w:spacing w:after="0" w:line="100" w:lineRule="atLeast"/>
        <w:rPr>
          <w:rFonts w:ascii="Times New Roman" w:hAnsi="Times New Roman" w:cs="Times New Roman"/>
          <w:b/>
          <w:sz w:val="24"/>
          <w:szCs w:val="24"/>
        </w:rPr>
      </w:pPr>
    </w:p>
    <w:p w:rsidR="0042681A" w:rsidRPr="004629B8" w:rsidRDefault="00D23099" w:rsidP="0042681A">
      <w:pPr>
        <w:pStyle w:val="ae"/>
        <w:spacing w:after="0" w:line="100" w:lineRule="atLeast"/>
        <w:rPr>
          <w:rFonts w:ascii="Times New Roman" w:hAnsi="Times New Roman" w:cs="Times New Roman"/>
          <w:sz w:val="28"/>
          <w:szCs w:val="28"/>
        </w:rPr>
      </w:pPr>
      <w:r>
        <w:rPr>
          <w:rFonts w:ascii="Times New Roman" w:hAnsi="Times New Roman" w:cs="Times New Roman"/>
          <w:b/>
          <w:sz w:val="28"/>
          <w:szCs w:val="28"/>
        </w:rPr>
        <w:t>о</w:t>
      </w:r>
      <w:r w:rsidR="003B1BF5">
        <w:rPr>
          <w:rFonts w:ascii="Times New Roman" w:hAnsi="Times New Roman" w:cs="Times New Roman"/>
          <w:b/>
          <w:sz w:val="28"/>
          <w:szCs w:val="28"/>
        </w:rPr>
        <w:t xml:space="preserve">т </w:t>
      </w:r>
      <w:r w:rsidR="00304F3D">
        <w:rPr>
          <w:rFonts w:ascii="Times New Roman" w:hAnsi="Times New Roman" w:cs="Times New Roman"/>
          <w:b/>
          <w:sz w:val="28"/>
          <w:szCs w:val="28"/>
        </w:rPr>
        <w:t>29</w:t>
      </w:r>
      <w:r w:rsidR="00336194">
        <w:rPr>
          <w:rFonts w:ascii="Times New Roman" w:hAnsi="Times New Roman" w:cs="Times New Roman"/>
          <w:b/>
          <w:sz w:val="28"/>
          <w:szCs w:val="28"/>
        </w:rPr>
        <w:t xml:space="preserve"> декабря </w:t>
      </w:r>
      <w:r w:rsidR="003B1BF5">
        <w:rPr>
          <w:rFonts w:ascii="Times New Roman" w:hAnsi="Times New Roman" w:cs="Times New Roman"/>
          <w:b/>
          <w:sz w:val="28"/>
          <w:szCs w:val="28"/>
        </w:rPr>
        <w:t xml:space="preserve"> </w:t>
      </w:r>
      <w:r w:rsidR="00D83ADC">
        <w:rPr>
          <w:rFonts w:ascii="Times New Roman" w:hAnsi="Times New Roman" w:cs="Times New Roman"/>
          <w:b/>
          <w:sz w:val="28"/>
          <w:szCs w:val="28"/>
        </w:rPr>
        <w:t>2017</w:t>
      </w:r>
      <w:r w:rsidR="0042681A" w:rsidRPr="004629B8">
        <w:rPr>
          <w:rFonts w:ascii="Times New Roman" w:hAnsi="Times New Roman" w:cs="Times New Roman"/>
          <w:b/>
          <w:sz w:val="28"/>
          <w:szCs w:val="28"/>
        </w:rPr>
        <w:t xml:space="preserve"> года          </w:t>
      </w:r>
      <w:r w:rsidR="003B1BF5">
        <w:rPr>
          <w:rFonts w:ascii="Times New Roman" w:hAnsi="Times New Roman" w:cs="Times New Roman"/>
          <w:b/>
          <w:sz w:val="28"/>
          <w:szCs w:val="28"/>
        </w:rPr>
        <w:t xml:space="preserve">                               </w:t>
      </w:r>
      <w:r w:rsidR="0042681A" w:rsidRPr="004629B8">
        <w:rPr>
          <w:rFonts w:ascii="Times New Roman" w:hAnsi="Times New Roman" w:cs="Times New Roman"/>
          <w:b/>
          <w:sz w:val="28"/>
          <w:szCs w:val="28"/>
        </w:rPr>
        <w:t>№</w:t>
      </w:r>
      <w:r w:rsidR="003B1BF5">
        <w:rPr>
          <w:rFonts w:ascii="Times New Roman" w:hAnsi="Times New Roman" w:cs="Times New Roman"/>
          <w:b/>
          <w:sz w:val="28"/>
          <w:szCs w:val="28"/>
        </w:rPr>
        <w:t xml:space="preserve"> </w:t>
      </w:r>
      <w:r w:rsidR="00DA5D80">
        <w:rPr>
          <w:rFonts w:ascii="Times New Roman" w:hAnsi="Times New Roman" w:cs="Times New Roman"/>
          <w:b/>
          <w:sz w:val="28"/>
          <w:szCs w:val="28"/>
        </w:rPr>
        <w:t>85</w:t>
      </w:r>
    </w:p>
    <w:p w:rsidR="0042681A" w:rsidRPr="004629B8" w:rsidRDefault="0042681A" w:rsidP="0042681A">
      <w:pPr>
        <w:pStyle w:val="ae"/>
        <w:spacing w:after="0" w:line="100" w:lineRule="atLeast"/>
        <w:rPr>
          <w:rFonts w:ascii="Times New Roman" w:hAnsi="Times New Roman" w:cs="Times New Roman"/>
        </w:rPr>
      </w:pPr>
    </w:p>
    <w:p w:rsidR="0042681A" w:rsidRPr="004629B8" w:rsidRDefault="0042681A" w:rsidP="0042681A">
      <w:pPr>
        <w:jc w:val="both"/>
        <w:rPr>
          <w:sz w:val="28"/>
          <w:szCs w:val="28"/>
        </w:rPr>
        <w:sectPr w:rsidR="0042681A" w:rsidRPr="004629B8" w:rsidSect="0042681A">
          <w:type w:val="continuous"/>
          <w:pgSz w:w="11905" w:h="16837"/>
          <w:pgMar w:top="1134" w:right="850" w:bottom="1134" w:left="1701" w:header="720" w:footer="720" w:gutter="0"/>
          <w:cols w:space="60"/>
          <w:noEndnote/>
          <w:docGrid w:linePitch="326"/>
        </w:sectPr>
      </w:pPr>
    </w:p>
    <w:p w:rsidR="0042681A" w:rsidRPr="00945AD4" w:rsidRDefault="0042681A" w:rsidP="0042681A">
      <w:pPr>
        <w:jc w:val="both"/>
        <w:rPr>
          <w:b/>
          <w:sz w:val="28"/>
          <w:szCs w:val="28"/>
        </w:rPr>
      </w:pPr>
      <w:r w:rsidRPr="00945AD4">
        <w:rPr>
          <w:b/>
          <w:sz w:val="28"/>
          <w:szCs w:val="28"/>
        </w:rPr>
        <w:lastRenderedPageBreak/>
        <w:t xml:space="preserve">«Об утверждении Плана </w:t>
      </w:r>
    </w:p>
    <w:p w:rsidR="0042681A" w:rsidRPr="00945AD4" w:rsidRDefault="00945AD4" w:rsidP="0042681A">
      <w:pPr>
        <w:jc w:val="both"/>
        <w:rPr>
          <w:b/>
          <w:sz w:val="28"/>
          <w:szCs w:val="28"/>
        </w:rPr>
      </w:pPr>
      <w:r>
        <w:rPr>
          <w:b/>
          <w:sz w:val="28"/>
          <w:szCs w:val="28"/>
        </w:rPr>
        <w:t xml:space="preserve">противодействия коррупции </w:t>
      </w:r>
      <w:r w:rsidR="0042681A" w:rsidRPr="00945AD4">
        <w:rPr>
          <w:b/>
          <w:sz w:val="28"/>
          <w:szCs w:val="28"/>
        </w:rPr>
        <w:t xml:space="preserve">в администрации </w:t>
      </w:r>
    </w:p>
    <w:p w:rsidR="00945AD4" w:rsidRDefault="00AA6FAE" w:rsidP="0042681A">
      <w:pPr>
        <w:jc w:val="both"/>
        <w:rPr>
          <w:b/>
          <w:sz w:val="28"/>
          <w:szCs w:val="28"/>
        </w:rPr>
      </w:pPr>
      <w:r>
        <w:rPr>
          <w:b/>
          <w:sz w:val="28"/>
          <w:szCs w:val="28"/>
        </w:rPr>
        <w:t>Перелаз</w:t>
      </w:r>
      <w:r w:rsidR="0042681A" w:rsidRPr="00945AD4">
        <w:rPr>
          <w:b/>
          <w:sz w:val="28"/>
          <w:szCs w:val="28"/>
        </w:rPr>
        <w:t xml:space="preserve">ского сельского поселения </w:t>
      </w:r>
    </w:p>
    <w:p w:rsidR="0042681A" w:rsidRPr="00945AD4" w:rsidRDefault="00D23099" w:rsidP="0042681A">
      <w:pPr>
        <w:jc w:val="both"/>
        <w:rPr>
          <w:b/>
          <w:sz w:val="28"/>
          <w:szCs w:val="28"/>
        </w:rPr>
      </w:pPr>
      <w:r>
        <w:rPr>
          <w:b/>
          <w:sz w:val="28"/>
          <w:szCs w:val="28"/>
        </w:rPr>
        <w:t>Красногорского</w:t>
      </w:r>
      <w:r w:rsidR="0042681A" w:rsidRPr="00945AD4">
        <w:rPr>
          <w:b/>
          <w:sz w:val="28"/>
          <w:szCs w:val="28"/>
        </w:rPr>
        <w:t xml:space="preserve"> муниципального района </w:t>
      </w:r>
    </w:p>
    <w:p w:rsidR="0042681A" w:rsidRPr="00945AD4" w:rsidRDefault="00D23099" w:rsidP="0042681A">
      <w:pPr>
        <w:jc w:val="both"/>
        <w:rPr>
          <w:b/>
          <w:sz w:val="28"/>
          <w:szCs w:val="28"/>
        </w:rPr>
      </w:pPr>
      <w:r>
        <w:rPr>
          <w:b/>
          <w:sz w:val="28"/>
          <w:szCs w:val="28"/>
        </w:rPr>
        <w:t>Брян</w:t>
      </w:r>
      <w:r w:rsidR="00D83ADC">
        <w:rPr>
          <w:b/>
          <w:sz w:val="28"/>
          <w:szCs w:val="28"/>
        </w:rPr>
        <w:t>ской области на 2018-2019</w:t>
      </w:r>
      <w:r w:rsidR="0042681A" w:rsidRPr="00945AD4">
        <w:rPr>
          <w:b/>
          <w:sz w:val="28"/>
          <w:szCs w:val="28"/>
        </w:rPr>
        <w:t xml:space="preserve"> годы»</w:t>
      </w:r>
    </w:p>
    <w:p w:rsidR="0042681A" w:rsidRPr="004629B8" w:rsidRDefault="0042681A" w:rsidP="0042681A">
      <w:pPr>
        <w:jc w:val="both"/>
        <w:rPr>
          <w:sz w:val="28"/>
          <w:szCs w:val="28"/>
        </w:rPr>
      </w:pPr>
    </w:p>
    <w:p w:rsidR="00D23099" w:rsidRDefault="0042681A" w:rsidP="0042681A">
      <w:pPr>
        <w:jc w:val="both"/>
        <w:rPr>
          <w:sz w:val="28"/>
          <w:szCs w:val="28"/>
        </w:rPr>
      </w:pPr>
      <w:r w:rsidRPr="004629B8">
        <w:rPr>
          <w:sz w:val="28"/>
          <w:szCs w:val="28"/>
        </w:rPr>
        <w:tab/>
      </w:r>
      <w:proofErr w:type="gramStart"/>
      <w:r w:rsidRPr="004629B8">
        <w:rPr>
          <w:sz w:val="28"/>
          <w:szCs w:val="28"/>
        </w:rPr>
        <w:t>В соответствии с Указом Президента Российской Федерации от</w:t>
      </w:r>
      <w:r w:rsidRPr="004629B8">
        <w:rPr>
          <w:sz w:val="28"/>
          <w:szCs w:val="28"/>
        </w:rPr>
        <w:br/>
        <w:t>01.04.2016 № 147 «О Национальном плане противодействия коррупции на</w:t>
      </w:r>
      <w:r w:rsidRPr="004629B8">
        <w:rPr>
          <w:sz w:val="28"/>
          <w:szCs w:val="28"/>
        </w:rPr>
        <w:br/>
        <w:t>2016-2017 годы», Федеральным законом от 25 декабря 2008 года № 273-ФЗ «О противодействии коррупции»,</w:t>
      </w:r>
      <w:r w:rsidRPr="004629B8">
        <w:t xml:space="preserve"> </w:t>
      </w:r>
      <w:r w:rsidRPr="004629B8">
        <w:rPr>
          <w:sz w:val="28"/>
          <w:szCs w:val="28"/>
        </w:rPr>
        <w:t xml:space="preserve">и в целях повышения эффективности деятельности администрации </w:t>
      </w:r>
      <w:r w:rsidR="00AA6FAE">
        <w:rPr>
          <w:sz w:val="28"/>
          <w:szCs w:val="28"/>
        </w:rPr>
        <w:t>Перелаз</w:t>
      </w:r>
      <w:r>
        <w:rPr>
          <w:sz w:val="28"/>
          <w:szCs w:val="28"/>
        </w:rPr>
        <w:t xml:space="preserve">ского сельского поселения </w:t>
      </w:r>
      <w:r w:rsidR="00D23099">
        <w:rPr>
          <w:sz w:val="28"/>
          <w:szCs w:val="28"/>
        </w:rPr>
        <w:t>Красногорского</w:t>
      </w:r>
      <w:r w:rsidRPr="004629B8">
        <w:rPr>
          <w:sz w:val="28"/>
          <w:szCs w:val="28"/>
        </w:rPr>
        <w:t xml:space="preserve"> муниципального района </w:t>
      </w:r>
      <w:r w:rsidR="00D23099">
        <w:rPr>
          <w:sz w:val="28"/>
          <w:szCs w:val="28"/>
        </w:rPr>
        <w:t>Брян</w:t>
      </w:r>
      <w:r>
        <w:rPr>
          <w:sz w:val="28"/>
          <w:szCs w:val="28"/>
        </w:rPr>
        <w:t xml:space="preserve">ской области </w:t>
      </w:r>
      <w:r w:rsidRPr="004629B8">
        <w:rPr>
          <w:sz w:val="28"/>
          <w:szCs w:val="28"/>
        </w:rPr>
        <w:t xml:space="preserve">по профилактике коррупционных правонарушений,  администрация  </w:t>
      </w:r>
      <w:r w:rsidR="00AA6FAE">
        <w:rPr>
          <w:sz w:val="28"/>
          <w:szCs w:val="28"/>
        </w:rPr>
        <w:t>Перелаз</w:t>
      </w:r>
      <w:r>
        <w:rPr>
          <w:sz w:val="28"/>
          <w:szCs w:val="28"/>
        </w:rPr>
        <w:t xml:space="preserve">ского сельского поселения  </w:t>
      </w:r>
      <w:proofErr w:type="gramEnd"/>
    </w:p>
    <w:p w:rsidR="0042681A" w:rsidRPr="00D46585" w:rsidRDefault="00D23099" w:rsidP="0042681A">
      <w:pPr>
        <w:jc w:val="both"/>
        <w:rPr>
          <w:sz w:val="40"/>
          <w:szCs w:val="40"/>
        </w:rPr>
      </w:pPr>
      <w:r>
        <w:rPr>
          <w:sz w:val="28"/>
          <w:szCs w:val="28"/>
        </w:rPr>
        <w:t xml:space="preserve">                        </w:t>
      </w:r>
      <w:proofErr w:type="gramStart"/>
      <w:r w:rsidR="0042681A" w:rsidRPr="00D46585">
        <w:rPr>
          <w:sz w:val="40"/>
          <w:szCs w:val="40"/>
        </w:rPr>
        <w:t>п</w:t>
      </w:r>
      <w:proofErr w:type="gramEnd"/>
      <w:r w:rsidR="0042681A" w:rsidRPr="00D46585">
        <w:rPr>
          <w:sz w:val="40"/>
          <w:szCs w:val="40"/>
        </w:rPr>
        <w:t xml:space="preserve"> о с т а н о в л я е т:</w:t>
      </w:r>
    </w:p>
    <w:p w:rsidR="0042681A" w:rsidRPr="004629B8" w:rsidRDefault="0042681A" w:rsidP="0042681A">
      <w:pPr>
        <w:jc w:val="both"/>
        <w:rPr>
          <w:sz w:val="28"/>
          <w:szCs w:val="28"/>
        </w:rPr>
      </w:pP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 xml:space="preserve">Утвердить План противодействия коррупции в администрации </w:t>
      </w:r>
      <w:r w:rsidR="00AA6FAE">
        <w:rPr>
          <w:sz w:val="28"/>
          <w:szCs w:val="28"/>
        </w:rPr>
        <w:t>Перелаз</w:t>
      </w:r>
      <w:r>
        <w:rPr>
          <w:sz w:val="28"/>
          <w:szCs w:val="28"/>
        </w:rPr>
        <w:t xml:space="preserve">ского сельского поселения </w:t>
      </w:r>
      <w:r w:rsidR="00D23099">
        <w:rPr>
          <w:sz w:val="28"/>
          <w:szCs w:val="28"/>
        </w:rPr>
        <w:t>Красногорского</w:t>
      </w:r>
      <w:r w:rsidRPr="004629B8">
        <w:rPr>
          <w:sz w:val="28"/>
          <w:szCs w:val="28"/>
        </w:rPr>
        <w:t xml:space="preserve"> муниципального района </w:t>
      </w:r>
      <w:r w:rsidR="00D23099">
        <w:rPr>
          <w:sz w:val="28"/>
          <w:szCs w:val="28"/>
        </w:rPr>
        <w:t>Брян</w:t>
      </w:r>
      <w:r>
        <w:rPr>
          <w:sz w:val="28"/>
          <w:szCs w:val="28"/>
        </w:rPr>
        <w:t xml:space="preserve">ской области </w:t>
      </w:r>
      <w:r w:rsidR="00D83ADC">
        <w:rPr>
          <w:sz w:val="28"/>
          <w:szCs w:val="28"/>
        </w:rPr>
        <w:t>на 2018-2019 годы  согласно приложению</w:t>
      </w:r>
      <w:r w:rsidRPr="004629B8">
        <w:rPr>
          <w:sz w:val="28"/>
          <w:szCs w:val="28"/>
        </w:rPr>
        <w:t xml:space="preserve">.  </w:t>
      </w:r>
    </w:p>
    <w:p w:rsidR="0042681A" w:rsidRPr="004629B8" w:rsidRDefault="005B2815" w:rsidP="0042681A">
      <w:pPr>
        <w:numPr>
          <w:ilvl w:val="0"/>
          <w:numId w:val="2"/>
        </w:numPr>
        <w:tabs>
          <w:tab w:val="left" w:pos="284"/>
        </w:tabs>
        <w:ind w:left="0" w:firstLine="0"/>
        <w:jc w:val="both"/>
        <w:rPr>
          <w:sz w:val="28"/>
          <w:szCs w:val="28"/>
        </w:rPr>
      </w:pPr>
      <w:r>
        <w:rPr>
          <w:sz w:val="28"/>
          <w:szCs w:val="28"/>
        </w:rPr>
        <w:t xml:space="preserve">Контроль, </w:t>
      </w:r>
      <w:r w:rsidR="0042681A" w:rsidRPr="004629B8">
        <w:rPr>
          <w:sz w:val="28"/>
          <w:szCs w:val="28"/>
        </w:rPr>
        <w:t>за исполнением постановления оставляю за собой.</w:t>
      </w:r>
    </w:p>
    <w:p w:rsidR="0042681A" w:rsidRPr="004629B8" w:rsidRDefault="0042681A" w:rsidP="0042681A">
      <w:pPr>
        <w:numPr>
          <w:ilvl w:val="0"/>
          <w:numId w:val="2"/>
        </w:numPr>
        <w:tabs>
          <w:tab w:val="left" w:pos="284"/>
        </w:tabs>
        <w:ind w:left="0" w:firstLine="0"/>
        <w:jc w:val="both"/>
        <w:rPr>
          <w:sz w:val="28"/>
          <w:szCs w:val="28"/>
        </w:rPr>
      </w:pPr>
      <w:r w:rsidRPr="004629B8">
        <w:rPr>
          <w:sz w:val="28"/>
          <w:szCs w:val="28"/>
        </w:rPr>
        <w:t>Настоящее постановление вступает в силу со дня подписания.</w:t>
      </w:r>
    </w:p>
    <w:p w:rsidR="0042681A" w:rsidRDefault="0042681A" w:rsidP="0042681A">
      <w:pPr>
        <w:jc w:val="both"/>
        <w:rPr>
          <w:sz w:val="28"/>
          <w:szCs w:val="28"/>
        </w:rPr>
      </w:pPr>
    </w:p>
    <w:p w:rsidR="003B1BF5" w:rsidRDefault="003B1BF5" w:rsidP="0042681A">
      <w:pPr>
        <w:jc w:val="both"/>
        <w:rPr>
          <w:sz w:val="28"/>
          <w:szCs w:val="28"/>
        </w:rPr>
      </w:pPr>
    </w:p>
    <w:p w:rsidR="003B1BF5" w:rsidRDefault="003B1BF5" w:rsidP="0042681A">
      <w:pPr>
        <w:jc w:val="both"/>
        <w:rPr>
          <w:sz w:val="28"/>
          <w:szCs w:val="28"/>
        </w:rPr>
      </w:pPr>
    </w:p>
    <w:p w:rsidR="0042681A" w:rsidRDefault="005B2815" w:rsidP="0042681A">
      <w:pPr>
        <w:jc w:val="both"/>
        <w:rPr>
          <w:sz w:val="28"/>
          <w:szCs w:val="28"/>
        </w:rPr>
      </w:pPr>
      <w:r>
        <w:rPr>
          <w:sz w:val="28"/>
          <w:szCs w:val="28"/>
        </w:rPr>
        <w:t>Глава</w:t>
      </w:r>
      <w:r w:rsidR="0042681A">
        <w:rPr>
          <w:sz w:val="28"/>
          <w:szCs w:val="28"/>
        </w:rPr>
        <w:t xml:space="preserve"> администрации </w:t>
      </w:r>
    </w:p>
    <w:p w:rsidR="00A57B4C" w:rsidRDefault="00AA6FAE" w:rsidP="00A13739">
      <w:pPr>
        <w:jc w:val="both"/>
        <w:rPr>
          <w:sz w:val="28"/>
          <w:szCs w:val="28"/>
        </w:rPr>
      </w:pPr>
      <w:r>
        <w:rPr>
          <w:sz w:val="28"/>
          <w:szCs w:val="28"/>
        </w:rPr>
        <w:t>Перелаз</w:t>
      </w:r>
      <w:r w:rsidR="0042681A">
        <w:rPr>
          <w:sz w:val="28"/>
          <w:szCs w:val="28"/>
        </w:rPr>
        <w:t>ского сельского поселен</w:t>
      </w:r>
      <w:r w:rsidR="005B2815">
        <w:rPr>
          <w:sz w:val="28"/>
          <w:szCs w:val="28"/>
        </w:rPr>
        <w:t xml:space="preserve">ия:  </w:t>
      </w:r>
      <w:r>
        <w:rPr>
          <w:sz w:val="28"/>
          <w:szCs w:val="28"/>
        </w:rPr>
        <w:t xml:space="preserve">                     С.Е.Горбачева</w:t>
      </w:r>
    </w:p>
    <w:p w:rsidR="003B1BF5" w:rsidRPr="003B1BF5" w:rsidRDefault="003B1BF5" w:rsidP="003B1BF5">
      <w:pPr>
        <w:rPr>
          <w:sz w:val="28"/>
          <w:szCs w:val="28"/>
        </w:rPr>
      </w:pPr>
    </w:p>
    <w:p w:rsidR="00A13739" w:rsidRPr="003B1BF5" w:rsidRDefault="00A13739" w:rsidP="003B1BF5">
      <w:pPr>
        <w:rPr>
          <w:sz w:val="28"/>
          <w:szCs w:val="28"/>
        </w:rPr>
        <w:sectPr w:rsidR="00A13739" w:rsidRPr="003B1BF5" w:rsidSect="00A13739">
          <w:headerReference w:type="even" r:id="rId9"/>
          <w:headerReference w:type="default" r:id="rId10"/>
          <w:footerReference w:type="even" r:id="rId11"/>
          <w:footerReference w:type="default" r:id="rId12"/>
          <w:headerReference w:type="first" r:id="rId13"/>
          <w:footerReference w:type="first" r:id="rId14"/>
          <w:type w:val="continuous"/>
          <w:pgSz w:w="11905" w:h="16837"/>
          <w:pgMar w:top="1134" w:right="850" w:bottom="1134" w:left="1701" w:header="720" w:footer="720" w:gutter="0"/>
          <w:cols w:space="60"/>
          <w:noEndnote/>
        </w:sectPr>
      </w:pPr>
    </w:p>
    <w:p w:rsidR="00D83ADC" w:rsidRPr="00A13739" w:rsidRDefault="00945AD4" w:rsidP="00D83ADC">
      <w:pPr>
        <w:tabs>
          <w:tab w:val="left" w:pos="6780"/>
        </w:tabs>
        <w:jc w:val="both"/>
        <w:rPr>
          <w:sz w:val="28"/>
          <w:szCs w:val="28"/>
        </w:rPr>
      </w:pPr>
      <w:r>
        <w:rPr>
          <w:sz w:val="28"/>
          <w:szCs w:val="28"/>
        </w:rPr>
        <w:lastRenderedPageBreak/>
        <w:t xml:space="preserve">           </w:t>
      </w:r>
      <w:r w:rsidR="00D83ADC">
        <w:rPr>
          <w:sz w:val="28"/>
          <w:szCs w:val="28"/>
        </w:rPr>
        <w:tab/>
      </w:r>
    </w:p>
    <w:tbl>
      <w:tblPr>
        <w:tblW w:w="5884"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0"/>
        <w:gridCol w:w="47"/>
        <w:gridCol w:w="4775"/>
        <w:gridCol w:w="46"/>
        <w:gridCol w:w="2008"/>
        <w:gridCol w:w="31"/>
        <w:gridCol w:w="2083"/>
        <w:gridCol w:w="35"/>
        <w:gridCol w:w="1303"/>
      </w:tblGrid>
      <w:tr w:rsidR="00D83ADC" w:rsidRPr="00520736" w:rsidTr="00E87556">
        <w:trPr>
          <w:trHeight w:val="127"/>
          <w:tblCellSpacing w:w="0" w:type="dxa"/>
          <w:jc w:val="center"/>
        </w:trPr>
        <w:tc>
          <w:tcPr>
            <w:tcW w:w="5000" w:type="pct"/>
            <w:gridSpan w:val="9"/>
            <w:tcBorders>
              <w:top w:val="nil"/>
              <w:left w:val="nil"/>
              <w:bottom w:val="outset" w:sz="6" w:space="0" w:color="auto"/>
              <w:right w:val="nil"/>
            </w:tcBorders>
          </w:tcPr>
          <w:p w:rsidR="00D83ADC" w:rsidRPr="00520736" w:rsidRDefault="00E87556" w:rsidP="00E87556">
            <w:pPr>
              <w:rPr>
                <w:sz w:val="28"/>
                <w:szCs w:val="28"/>
              </w:rPr>
            </w:pPr>
            <w:r>
              <w:rPr>
                <w:sz w:val="28"/>
                <w:szCs w:val="28"/>
              </w:rPr>
              <w:t xml:space="preserve">                                                                    </w:t>
            </w:r>
            <w:r w:rsidR="00D83ADC">
              <w:rPr>
                <w:sz w:val="28"/>
                <w:szCs w:val="28"/>
              </w:rPr>
              <w:t>УТВЕРЖДЕНО</w:t>
            </w:r>
          </w:p>
          <w:p w:rsidR="00D83ADC" w:rsidRDefault="00E87556" w:rsidP="00E87556">
            <w:pPr>
              <w:rPr>
                <w:sz w:val="28"/>
                <w:szCs w:val="28"/>
              </w:rPr>
            </w:pPr>
            <w:r>
              <w:rPr>
                <w:sz w:val="28"/>
                <w:szCs w:val="28"/>
              </w:rPr>
              <w:t xml:space="preserve">                                                             </w:t>
            </w:r>
            <w:r w:rsidR="00D83ADC">
              <w:rPr>
                <w:sz w:val="28"/>
                <w:szCs w:val="28"/>
              </w:rPr>
              <w:t>Постановлением администрации</w:t>
            </w:r>
          </w:p>
          <w:p w:rsidR="00D83ADC" w:rsidRDefault="00E87556" w:rsidP="00E87556">
            <w:pPr>
              <w:rPr>
                <w:sz w:val="28"/>
                <w:szCs w:val="28"/>
              </w:rPr>
            </w:pPr>
            <w:r>
              <w:rPr>
                <w:sz w:val="28"/>
                <w:szCs w:val="28"/>
              </w:rPr>
              <w:t xml:space="preserve">                                                           </w:t>
            </w:r>
            <w:r w:rsidR="00AA6FAE">
              <w:rPr>
                <w:sz w:val="28"/>
                <w:szCs w:val="28"/>
              </w:rPr>
              <w:t>Перелаз</w:t>
            </w:r>
            <w:r w:rsidR="00D83ADC">
              <w:rPr>
                <w:sz w:val="28"/>
                <w:szCs w:val="28"/>
              </w:rPr>
              <w:t>ского сельского поселения</w:t>
            </w:r>
          </w:p>
          <w:p w:rsidR="00D83ADC" w:rsidRPr="00520736" w:rsidRDefault="00E87556" w:rsidP="00E87556">
            <w:pPr>
              <w:rPr>
                <w:sz w:val="28"/>
                <w:szCs w:val="28"/>
              </w:rPr>
            </w:pPr>
            <w:r>
              <w:rPr>
                <w:sz w:val="28"/>
                <w:szCs w:val="28"/>
              </w:rPr>
              <w:t xml:space="preserve">                                                                 </w:t>
            </w:r>
            <w:r w:rsidR="00D83ADC">
              <w:rPr>
                <w:sz w:val="28"/>
                <w:szCs w:val="28"/>
              </w:rPr>
              <w:t xml:space="preserve">от </w:t>
            </w:r>
            <w:r w:rsidR="00304F3D">
              <w:rPr>
                <w:sz w:val="28"/>
                <w:szCs w:val="28"/>
              </w:rPr>
              <w:t>29</w:t>
            </w:r>
            <w:r w:rsidR="00336194">
              <w:rPr>
                <w:sz w:val="28"/>
                <w:szCs w:val="28"/>
              </w:rPr>
              <w:t>.12</w:t>
            </w:r>
            <w:r w:rsidR="00327581">
              <w:rPr>
                <w:sz w:val="28"/>
                <w:szCs w:val="28"/>
              </w:rPr>
              <w:t xml:space="preserve">.2017 г. № </w:t>
            </w:r>
            <w:r w:rsidR="00DA5D80">
              <w:rPr>
                <w:sz w:val="28"/>
                <w:szCs w:val="28"/>
              </w:rPr>
              <w:t>85</w:t>
            </w:r>
            <w:bookmarkStart w:id="0" w:name="_GoBack"/>
            <w:bookmarkEnd w:id="0"/>
          </w:p>
          <w:p w:rsidR="00D83ADC" w:rsidRPr="00520736" w:rsidRDefault="00D83ADC" w:rsidP="00D5389D">
            <w:pPr>
              <w:rPr>
                <w:sz w:val="28"/>
                <w:szCs w:val="28"/>
              </w:rPr>
            </w:pPr>
          </w:p>
          <w:p w:rsidR="00D83ADC" w:rsidRDefault="00D83ADC" w:rsidP="00D5389D">
            <w:pPr>
              <w:jc w:val="center"/>
              <w:rPr>
                <w:b/>
                <w:sz w:val="48"/>
                <w:szCs w:val="48"/>
              </w:rPr>
            </w:pPr>
          </w:p>
          <w:p w:rsidR="00D83ADC" w:rsidRDefault="00D83ADC" w:rsidP="00D83ADC">
            <w:pPr>
              <w:rPr>
                <w:b/>
                <w:sz w:val="48"/>
                <w:szCs w:val="48"/>
              </w:rPr>
            </w:pPr>
          </w:p>
          <w:p w:rsidR="00D83ADC" w:rsidRPr="00520736" w:rsidRDefault="00D83ADC" w:rsidP="00D5389D">
            <w:pPr>
              <w:jc w:val="center"/>
              <w:rPr>
                <w:b/>
                <w:sz w:val="48"/>
                <w:szCs w:val="48"/>
              </w:rPr>
            </w:pPr>
            <w:r>
              <w:rPr>
                <w:b/>
                <w:sz w:val="48"/>
                <w:szCs w:val="48"/>
              </w:rPr>
              <w:t>П</w:t>
            </w:r>
            <w:r w:rsidRPr="00520736">
              <w:rPr>
                <w:b/>
                <w:sz w:val="48"/>
                <w:szCs w:val="48"/>
              </w:rPr>
              <w:t>лан</w:t>
            </w:r>
          </w:p>
          <w:p w:rsidR="00D83ADC" w:rsidRDefault="00D83ADC" w:rsidP="00D5389D">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83ADC" w:rsidRDefault="00D83ADC" w:rsidP="00D5389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w:t>
            </w:r>
            <w:r w:rsidR="00AA6FAE">
              <w:rPr>
                <w:b/>
                <w:sz w:val="48"/>
                <w:szCs w:val="48"/>
              </w:rPr>
              <w:t>Перелаз</w:t>
            </w:r>
            <w:r>
              <w:rPr>
                <w:b/>
                <w:sz w:val="48"/>
                <w:szCs w:val="48"/>
              </w:rPr>
              <w:t xml:space="preserve">ского сельского поселения </w:t>
            </w:r>
          </w:p>
          <w:p w:rsidR="00D83ADC" w:rsidRDefault="00D23099" w:rsidP="00D5389D">
            <w:pPr>
              <w:jc w:val="center"/>
              <w:rPr>
                <w:b/>
                <w:sz w:val="48"/>
                <w:szCs w:val="48"/>
              </w:rPr>
            </w:pPr>
            <w:r>
              <w:rPr>
                <w:b/>
                <w:sz w:val="48"/>
                <w:szCs w:val="48"/>
              </w:rPr>
              <w:t>Красногорского</w:t>
            </w:r>
            <w:r w:rsidR="00D83ADC">
              <w:rPr>
                <w:b/>
                <w:sz w:val="48"/>
                <w:szCs w:val="48"/>
              </w:rPr>
              <w:t xml:space="preserve"> муниципального района </w:t>
            </w:r>
          </w:p>
          <w:p w:rsidR="00D83ADC" w:rsidRDefault="00D23099" w:rsidP="00D5389D">
            <w:pPr>
              <w:jc w:val="center"/>
              <w:rPr>
                <w:b/>
                <w:sz w:val="48"/>
                <w:szCs w:val="48"/>
              </w:rPr>
            </w:pPr>
            <w:r>
              <w:rPr>
                <w:b/>
                <w:sz w:val="48"/>
                <w:szCs w:val="48"/>
              </w:rPr>
              <w:t>Брян</w:t>
            </w:r>
            <w:r w:rsidR="00D83ADC">
              <w:rPr>
                <w:b/>
                <w:sz w:val="48"/>
                <w:szCs w:val="48"/>
              </w:rPr>
              <w:t>ской области</w:t>
            </w:r>
          </w:p>
          <w:p w:rsidR="00D83ADC" w:rsidRPr="00E44240" w:rsidRDefault="00D83ADC" w:rsidP="00D5389D">
            <w:pPr>
              <w:jc w:val="center"/>
              <w:rPr>
                <w:b/>
                <w:sz w:val="44"/>
                <w:szCs w:val="44"/>
              </w:rPr>
            </w:pPr>
            <w:r>
              <w:rPr>
                <w:b/>
                <w:sz w:val="44"/>
                <w:szCs w:val="44"/>
              </w:rPr>
              <w:t>на 2018-2019</w:t>
            </w:r>
            <w:r w:rsidRPr="00E44240">
              <w:rPr>
                <w:b/>
                <w:sz w:val="44"/>
                <w:szCs w:val="44"/>
              </w:rPr>
              <w:t xml:space="preserve"> гг. </w:t>
            </w:r>
          </w:p>
          <w:p w:rsidR="00D83ADC" w:rsidRDefault="00D83ADC" w:rsidP="00D5389D">
            <w:pPr>
              <w:jc w:val="center"/>
              <w:rPr>
                <w:b/>
                <w:sz w:val="36"/>
                <w:szCs w:val="36"/>
              </w:rPr>
            </w:pPr>
          </w:p>
          <w:p w:rsidR="00D83ADC" w:rsidRPr="00520736" w:rsidRDefault="00D83ADC" w:rsidP="00D5389D">
            <w:pPr>
              <w:jc w:val="center"/>
              <w:rPr>
                <w:b/>
                <w:sz w:val="36"/>
                <w:szCs w:val="36"/>
              </w:rPr>
            </w:pPr>
          </w:p>
          <w:p w:rsidR="00D83ADC" w:rsidRPr="00520736" w:rsidRDefault="00D83ADC" w:rsidP="00D5389D">
            <w:pPr>
              <w:rPr>
                <w:b/>
                <w:sz w:val="36"/>
                <w:szCs w:val="36"/>
              </w:rPr>
            </w:pPr>
          </w:p>
          <w:p w:rsidR="00D83ADC" w:rsidRDefault="00D83ADC"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Default="00E87556" w:rsidP="00D5389D">
            <w:pPr>
              <w:rPr>
                <w:b/>
                <w:sz w:val="36"/>
                <w:szCs w:val="36"/>
              </w:rPr>
            </w:pPr>
          </w:p>
          <w:p w:rsidR="00E87556" w:rsidRPr="00520736" w:rsidRDefault="00E87556" w:rsidP="00D5389D">
            <w:pPr>
              <w:rPr>
                <w:b/>
                <w:sz w:val="36"/>
                <w:szCs w:val="36"/>
              </w:rPr>
            </w:pPr>
          </w:p>
          <w:p w:rsidR="00D83ADC" w:rsidRDefault="00D83ADC" w:rsidP="00D5389D"/>
          <w:p w:rsidR="00E87556" w:rsidRDefault="00E87556" w:rsidP="00D5389D"/>
          <w:p w:rsidR="00E87556" w:rsidRDefault="00E87556" w:rsidP="00D5389D"/>
          <w:p w:rsidR="00E87556" w:rsidRDefault="00E87556" w:rsidP="00D5389D"/>
          <w:p w:rsidR="00E87556" w:rsidRDefault="00E87556" w:rsidP="00D5389D"/>
          <w:p w:rsidR="00E87556" w:rsidRDefault="00E87556" w:rsidP="00D5389D"/>
          <w:p w:rsidR="00E87556" w:rsidRDefault="00E87556" w:rsidP="00D5389D"/>
          <w:p w:rsidR="00D83ADC" w:rsidRDefault="00D83ADC" w:rsidP="00D5389D">
            <w:pPr>
              <w:rPr>
                <w:sz w:val="20"/>
                <w:szCs w:val="20"/>
              </w:rPr>
            </w:pPr>
          </w:p>
          <w:p w:rsidR="00D83ADC" w:rsidRPr="00520736" w:rsidRDefault="00D83ADC" w:rsidP="00D5389D">
            <w:pPr>
              <w:jc w:val="center"/>
              <w:rPr>
                <w:sz w:val="20"/>
                <w:szCs w:val="20"/>
              </w:rPr>
            </w:pPr>
          </w:p>
        </w:tc>
      </w:tr>
      <w:tr w:rsidR="00D83ADC" w:rsidRPr="00520736" w:rsidTr="00E87556">
        <w:trPr>
          <w:trHeight w:val="44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lastRenderedPageBreak/>
              <w:t>№№</w:t>
            </w:r>
          </w:p>
          <w:p w:rsidR="00D83ADC" w:rsidRPr="00520736" w:rsidRDefault="00D83ADC" w:rsidP="00D5389D">
            <w:pPr>
              <w:jc w:val="center"/>
              <w:rPr>
                <w:b/>
                <w:bCs/>
                <w:sz w:val="26"/>
                <w:szCs w:val="26"/>
              </w:rPr>
            </w:pPr>
            <w:proofErr w:type="gramStart"/>
            <w:r w:rsidRPr="00520736">
              <w:rPr>
                <w:b/>
                <w:bCs/>
                <w:sz w:val="26"/>
                <w:szCs w:val="26"/>
              </w:rPr>
              <w:t>п</w:t>
            </w:r>
            <w:proofErr w:type="gramEnd"/>
            <w:r w:rsidRPr="00520736">
              <w:rPr>
                <w:b/>
                <w:bCs/>
                <w:sz w:val="26"/>
                <w:szCs w:val="26"/>
              </w:rPr>
              <w:t>/п</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firstLine="298"/>
              <w:jc w:val="center"/>
              <w:rPr>
                <w:b/>
                <w:bCs/>
                <w:sz w:val="26"/>
                <w:szCs w:val="26"/>
              </w:rPr>
            </w:pPr>
            <w:r w:rsidRPr="00520736">
              <w:rPr>
                <w:b/>
                <w:bCs/>
                <w:sz w:val="26"/>
                <w:szCs w:val="26"/>
              </w:rPr>
              <w:t>Мероприятие</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t xml:space="preserve">Срок </w:t>
            </w:r>
          </w:p>
          <w:p w:rsidR="00D83ADC" w:rsidRPr="00520736" w:rsidRDefault="00D83ADC" w:rsidP="00D5389D">
            <w:pPr>
              <w:jc w:val="center"/>
              <w:rPr>
                <w:b/>
                <w:bCs/>
                <w:sz w:val="26"/>
                <w:szCs w:val="26"/>
              </w:rPr>
            </w:pPr>
            <w:r w:rsidRPr="00520736">
              <w:rPr>
                <w:b/>
                <w:bCs/>
                <w:sz w:val="26"/>
                <w:szCs w:val="26"/>
              </w:rPr>
              <w:t>исполнения</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238" w:firstLine="238"/>
              <w:jc w:val="center"/>
              <w:rPr>
                <w:b/>
                <w:bCs/>
                <w:sz w:val="26"/>
                <w:szCs w:val="26"/>
              </w:rPr>
            </w:pPr>
            <w:r w:rsidRPr="00520736">
              <w:rPr>
                <w:b/>
                <w:bCs/>
                <w:sz w:val="26"/>
                <w:szCs w:val="26"/>
              </w:rPr>
              <w:t>Исполнители</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0"/>
                <w:szCs w:val="20"/>
              </w:rPr>
            </w:pPr>
          </w:p>
        </w:tc>
      </w:tr>
      <w:tr w:rsidR="00D83ADC" w:rsidRPr="00520736" w:rsidTr="00E87556">
        <w:trPr>
          <w:trHeight w:val="616"/>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D83ADC" w:rsidRDefault="00D83ADC" w:rsidP="00D5389D">
            <w:pPr>
              <w:ind w:left="238" w:firstLine="238"/>
              <w:jc w:val="center"/>
              <w:rPr>
                <w:b/>
                <w:bCs/>
                <w:sz w:val="26"/>
                <w:szCs w:val="26"/>
              </w:rPr>
            </w:pPr>
          </w:p>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Ежемесячно</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sidP="00D5389D">
            <w:pPr>
              <w:ind w:left="227" w:right="170"/>
              <w:jc w:val="both"/>
              <w:rPr>
                <w:sz w:val="26"/>
                <w:szCs w:val="26"/>
              </w:rPr>
            </w:pPr>
            <w:r>
              <w:rPr>
                <w:sz w:val="26"/>
                <w:szCs w:val="26"/>
              </w:rPr>
              <w:t xml:space="preserve"> Глава</w:t>
            </w:r>
            <w:r w:rsidR="00D83ADC">
              <w:rPr>
                <w:sz w:val="26"/>
                <w:szCs w:val="26"/>
              </w:rPr>
              <w:t xml:space="preserve"> администрации </w:t>
            </w:r>
            <w:r w:rsidR="00AA6FAE">
              <w:rPr>
                <w:sz w:val="26"/>
                <w:szCs w:val="26"/>
              </w:rPr>
              <w:t>Горбачева С.Е.</w:t>
            </w:r>
          </w:p>
          <w:p w:rsidR="00D83ADC" w:rsidRPr="00CB127A" w:rsidRDefault="00D83ADC" w:rsidP="00D5389D">
            <w:pPr>
              <w:ind w:left="227" w:right="170"/>
              <w:jc w:val="both"/>
              <w:rPr>
                <w:sz w:val="26"/>
                <w:szCs w:val="26"/>
              </w:rPr>
            </w:pP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1.2</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0"/>
                <w:szCs w:val="20"/>
              </w:rPr>
            </w:pPr>
            <w:r>
              <w:rPr>
                <w:sz w:val="26"/>
                <w:szCs w:val="26"/>
              </w:rPr>
              <w:t>Участие в проведении</w:t>
            </w:r>
            <w:r w:rsidRPr="00FD3E72">
              <w:rPr>
                <w:sz w:val="26"/>
                <w:szCs w:val="26"/>
              </w:rPr>
              <w:t xml:space="preserve"> мониторинга </w:t>
            </w:r>
            <w:proofErr w:type="spellStart"/>
            <w:r w:rsidRPr="00FD3E72">
              <w:rPr>
                <w:sz w:val="26"/>
                <w:szCs w:val="26"/>
              </w:rPr>
              <w:t>правоприменения</w:t>
            </w:r>
            <w:proofErr w:type="spellEnd"/>
            <w:r w:rsidRPr="00FD3E72">
              <w:rPr>
                <w:sz w:val="26"/>
                <w:szCs w:val="26"/>
              </w:rPr>
              <w:t xml:space="preserve"> нормативных правовых актов органов местного самоуправления в соответствии планом мониторинга </w:t>
            </w:r>
            <w:proofErr w:type="spellStart"/>
            <w:r w:rsidRPr="00FD3E72">
              <w:rPr>
                <w:sz w:val="26"/>
                <w:szCs w:val="26"/>
              </w:rPr>
              <w:t>правоприменения</w:t>
            </w:r>
            <w:proofErr w:type="spellEnd"/>
            <w:r w:rsidRPr="00FD3E72">
              <w:rPr>
                <w:sz w:val="26"/>
                <w:szCs w:val="26"/>
              </w:rPr>
              <w:t xml:space="preserve"> в Российской Федерации на текущий год</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соответствии </w:t>
            </w:r>
          </w:p>
          <w:p w:rsidR="00D83ADC" w:rsidRPr="00CB127A" w:rsidRDefault="00D46585" w:rsidP="00D5389D">
            <w:pPr>
              <w:jc w:val="center"/>
              <w:rPr>
                <w:sz w:val="26"/>
                <w:szCs w:val="26"/>
              </w:rPr>
            </w:pPr>
            <w:r>
              <w:rPr>
                <w:sz w:val="26"/>
                <w:szCs w:val="26"/>
              </w:rPr>
              <w:t>с п</w:t>
            </w:r>
            <w:r w:rsidR="00D83ADC">
              <w:rPr>
                <w:sz w:val="26"/>
                <w:szCs w:val="26"/>
              </w:rPr>
              <w:t>ланом</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1.3</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w:t>
            </w:r>
            <w:r w:rsidR="00D23099">
              <w:rPr>
                <w:sz w:val="26"/>
                <w:szCs w:val="26"/>
              </w:rPr>
              <w:t>Брян</w:t>
            </w:r>
            <w:r w:rsidRPr="00FD3E72">
              <w:rPr>
                <w:sz w:val="26"/>
                <w:szCs w:val="26"/>
              </w:rPr>
              <w:t xml:space="preserve">ской области антикоррупционной экспертизы нормативных правовых актов и проектов нормативных правовых актов (далее – Типовой порядок). </w:t>
            </w:r>
          </w:p>
          <w:p w:rsidR="00D83ADC" w:rsidRPr="00DE68D6" w:rsidRDefault="00D83ADC" w:rsidP="00D5389D">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D83ADC" w:rsidRPr="00CB127A" w:rsidRDefault="00D83ADC" w:rsidP="00D5389D">
            <w:pPr>
              <w:jc w:val="center"/>
              <w:rPr>
                <w:sz w:val="26"/>
                <w:szCs w:val="26"/>
              </w:rPr>
            </w:pPr>
            <w:r>
              <w:rPr>
                <w:sz w:val="26"/>
                <w:szCs w:val="26"/>
              </w:rPr>
              <w:t>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1.4</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color w:val="000000"/>
                <w:sz w:val="20"/>
                <w:szCs w:val="20"/>
                <w:lang w:bidi="ru-RU"/>
              </w:rPr>
            </w:pPr>
            <w:r w:rsidRPr="0037068B">
              <w:rPr>
                <w:sz w:val="26"/>
                <w:szCs w:val="26"/>
              </w:rPr>
              <w:t>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По мере необходимости</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1.5</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По мере необходимости</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AA6FAE" w:rsidP="00D5389D">
            <w:pPr>
              <w:ind w:left="227" w:right="170"/>
              <w:jc w:val="both"/>
              <w:rPr>
                <w:sz w:val="26"/>
                <w:szCs w:val="26"/>
              </w:rPr>
            </w:pPr>
            <w:r>
              <w:rPr>
                <w:sz w:val="26"/>
                <w:szCs w:val="26"/>
              </w:rPr>
              <w:t>Специалист   Мельникова Л.Н</w:t>
            </w:r>
            <w:r w:rsidR="005B2815">
              <w:rPr>
                <w:sz w:val="26"/>
                <w:szCs w:val="26"/>
              </w:rPr>
              <w:t xml:space="preserve">. </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1.6</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FD3E72">
              <w:rPr>
                <w:sz w:val="26"/>
                <w:szCs w:val="26"/>
              </w:rPr>
              <w:t>ответственными</w:t>
            </w:r>
            <w:proofErr w:type="gramEnd"/>
            <w:r w:rsidRPr="00FD3E72">
              <w:rPr>
                <w:sz w:val="26"/>
                <w:szCs w:val="26"/>
              </w:rPr>
              <w:t xml:space="preserve"> за ее проведение </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D83ADC" w:rsidRDefault="00D83ADC" w:rsidP="00D5389D">
            <w:pPr>
              <w:jc w:val="center"/>
              <w:rPr>
                <w:sz w:val="26"/>
                <w:szCs w:val="26"/>
              </w:rPr>
            </w:pPr>
            <w:r>
              <w:rPr>
                <w:sz w:val="26"/>
                <w:szCs w:val="26"/>
              </w:rPr>
              <w:t>текущего года</w:t>
            </w:r>
          </w:p>
          <w:p w:rsidR="00D83ADC" w:rsidRPr="00CB127A" w:rsidRDefault="00D83ADC" w:rsidP="00D5389D">
            <w:pPr>
              <w:jc w:val="center"/>
              <w:rPr>
                <w:sz w:val="26"/>
                <w:szCs w:val="26"/>
              </w:rPr>
            </w:pPr>
            <w:r>
              <w:rPr>
                <w:sz w:val="26"/>
                <w:szCs w:val="26"/>
              </w:rPr>
              <w:t>(далее по мере необходимости)</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1.7</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FD3E72" w:rsidRDefault="00D83ADC" w:rsidP="00D5389D">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 xml:space="preserve">нормативных правовых актов органов местного самоуправления размещение указанного реестра на официальных сайтах органов местного самоуправления </w:t>
            </w:r>
            <w:r w:rsidR="00D23099">
              <w:rPr>
                <w:sz w:val="26"/>
                <w:szCs w:val="26"/>
              </w:rPr>
              <w:t>Брян</w:t>
            </w:r>
            <w:r w:rsidRPr="00FD3E72">
              <w:rPr>
                <w:sz w:val="26"/>
                <w:szCs w:val="26"/>
              </w:rPr>
              <w:t>ской области в информационно-телекоммуникационной сети «Интернет»</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272121" w:rsidRDefault="00D83ADC" w:rsidP="00D5389D">
            <w:pPr>
              <w:jc w:val="center"/>
              <w:rPr>
                <w:sz w:val="26"/>
                <w:szCs w:val="26"/>
              </w:rPr>
            </w:pPr>
            <w:r w:rsidRPr="00272121">
              <w:rPr>
                <w:sz w:val="26"/>
                <w:szCs w:val="26"/>
              </w:rPr>
              <w:t xml:space="preserve">IV квартал </w:t>
            </w:r>
          </w:p>
          <w:p w:rsidR="00D83ADC" w:rsidRDefault="00D83ADC" w:rsidP="00D5389D">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D83ADC" w:rsidRPr="00CB127A" w:rsidRDefault="00D83ADC" w:rsidP="00D5389D">
            <w:pPr>
              <w:jc w:val="center"/>
              <w:rPr>
                <w:sz w:val="26"/>
                <w:szCs w:val="26"/>
              </w:rPr>
            </w:pPr>
            <w:r>
              <w:rPr>
                <w:sz w:val="26"/>
                <w:szCs w:val="26"/>
              </w:rPr>
              <w:t>(далее на постоянной основе)</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AA6FAE" w:rsidP="00D5389D">
            <w:pPr>
              <w:ind w:left="227" w:right="170"/>
              <w:jc w:val="both"/>
              <w:rPr>
                <w:sz w:val="26"/>
                <w:szCs w:val="26"/>
              </w:rPr>
            </w:pPr>
            <w:r>
              <w:rPr>
                <w:sz w:val="26"/>
                <w:szCs w:val="26"/>
              </w:rPr>
              <w:t>Специалист Мельникова Л.Н.</w:t>
            </w:r>
            <w:r w:rsidR="005B2815">
              <w:rPr>
                <w:sz w:val="26"/>
                <w:szCs w:val="26"/>
              </w:rPr>
              <w:t xml:space="preserve"> </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1.8</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color w:val="000000"/>
                <w:sz w:val="26"/>
                <w:szCs w:val="26"/>
                <w:lang w:bidi="ru-RU"/>
              </w:rPr>
            </w:pPr>
            <w:proofErr w:type="gramStart"/>
            <w:r w:rsidRPr="00125957">
              <w:rPr>
                <w:color w:val="000000"/>
                <w:sz w:val="26"/>
                <w:szCs w:val="26"/>
                <w:lang w:bidi="ru-RU"/>
              </w:rPr>
              <w:t>Подготовка сводной статистической информации о проведении органами местного самоуправления в муниципа</w:t>
            </w:r>
            <w:r w:rsidR="005E4CBE">
              <w:rPr>
                <w:color w:val="000000"/>
                <w:sz w:val="26"/>
                <w:szCs w:val="26"/>
                <w:lang w:bidi="ru-RU"/>
              </w:rPr>
              <w:t xml:space="preserve">льном районе </w:t>
            </w:r>
            <w:r w:rsidRPr="00125957">
              <w:rPr>
                <w:color w:val="000000"/>
                <w:sz w:val="26"/>
                <w:szCs w:val="26"/>
                <w:lang w:bidi="ru-RU"/>
              </w:rPr>
              <w:t xml:space="preserve">антикоррупционной экспертизы муниципальных нормативных правовых </w:t>
            </w:r>
            <w:r w:rsidR="005E4CBE">
              <w:rPr>
                <w:color w:val="000000"/>
                <w:sz w:val="26"/>
                <w:szCs w:val="26"/>
                <w:lang w:bidi="ru-RU"/>
              </w:rPr>
              <w:t>актов и их проектов</w:t>
            </w:r>
            <w:r w:rsidRPr="00125957">
              <w:rPr>
                <w:color w:val="000000"/>
                <w:sz w:val="26"/>
                <w:szCs w:val="26"/>
                <w:lang w:bidi="ru-RU"/>
              </w:rPr>
              <w:t>, в том числе о наиболее часто выявляемых при проведении антикоррупционной экспе</w:t>
            </w:r>
            <w:r>
              <w:rPr>
                <w:color w:val="000000"/>
                <w:sz w:val="26"/>
                <w:szCs w:val="26"/>
                <w:lang w:bidi="ru-RU"/>
              </w:rPr>
              <w:t>ртизы коррупциогенных факторах.</w:t>
            </w:r>
            <w:proofErr w:type="gramEnd"/>
          </w:p>
          <w:p w:rsidR="00D83ADC" w:rsidRDefault="00D83ADC" w:rsidP="00D5389D">
            <w:pPr>
              <w:ind w:left="118" w:right="115"/>
              <w:jc w:val="both"/>
              <w:rPr>
                <w:sz w:val="26"/>
                <w:szCs w:val="26"/>
              </w:rPr>
            </w:pPr>
            <w:r>
              <w:rPr>
                <w:color w:val="000000"/>
                <w:sz w:val="26"/>
                <w:szCs w:val="26"/>
                <w:lang w:bidi="ru-RU"/>
              </w:rPr>
              <w:t xml:space="preserve">Представление указанной информации в комиссию (совет) по противодействию коррупции в муниципальном </w:t>
            </w:r>
            <w:r w:rsidRPr="00FF13DA">
              <w:rPr>
                <w:sz w:val="26"/>
                <w:szCs w:val="26"/>
                <w:lang w:bidi="ru-RU"/>
              </w:rPr>
              <w:t xml:space="preserve">образовании </w:t>
            </w:r>
            <w:r>
              <w:rPr>
                <w:color w:val="000000"/>
                <w:sz w:val="26"/>
                <w:szCs w:val="26"/>
                <w:lang w:bidi="ru-RU"/>
              </w:rPr>
              <w:t>и, рассмотрение которой с участием представителей прокуратуры</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На полугодовой основе</w:t>
            </w:r>
          </w:p>
          <w:p w:rsidR="00D83ADC" w:rsidRPr="00C62048" w:rsidRDefault="00D83ADC" w:rsidP="00D5389D">
            <w:pPr>
              <w:jc w:val="center"/>
              <w:rPr>
                <w:sz w:val="26"/>
                <w:szCs w:val="26"/>
              </w:rPr>
            </w:pPr>
          </w:p>
        </w:tc>
        <w:tc>
          <w:tcPr>
            <w:tcW w:w="976" w:type="pct"/>
            <w:gridSpan w:val="3"/>
            <w:tcBorders>
              <w:top w:val="outset" w:sz="6" w:space="0" w:color="auto"/>
              <w:left w:val="outset" w:sz="6" w:space="0" w:color="auto"/>
              <w:bottom w:val="outset" w:sz="6" w:space="0" w:color="auto"/>
              <w:right w:val="outset" w:sz="6" w:space="0" w:color="auto"/>
            </w:tcBorders>
          </w:tcPr>
          <w:p w:rsidR="00D83ADC" w:rsidRPr="00CB127A" w:rsidRDefault="005B2815" w:rsidP="00D5389D">
            <w:pPr>
              <w:ind w:left="227" w:right="170"/>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D83ADC" w:rsidRPr="00520736" w:rsidTr="00E87556">
        <w:trPr>
          <w:trHeight w:val="345"/>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ВОПРОСЫ КАДРОВОЙ ПОЛИТИКИ</w:t>
            </w:r>
          </w:p>
        </w:tc>
      </w:tr>
      <w:tr w:rsidR="00D83ADC" w:rsidRPr="00520736" w:rsidTr="00E87556">
        <w:trPr>
          <w:trHeight w:val="551"/>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D83ADC" w:rsidRPr="00D83ADC" w:rsidRDefault="00D83ADC"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right="115"/>
              <w:jc w:val="both"/>
              <w:rPr>
                <w:sz w:val="26"/>
                <w:szCs w:val="26"/>
              </w:rPr>
            </w:pPr>
            <w:r>
              <w:rPr>
                <w:sz w:val="26"/>
                <w:szCs w:val="26"/>
              </w:rPr>
              <w:t>Организация контроля</w:t>
            </w:r>
            <w:r w:rsidR="00897099">
              <w:rPr>
                <w:sz w:val="26"/>
                <w:szCs w:val="26"/>
              </w:rPr>
              <w:t>,</w:t>
            </w:r>
            <w:r>
              <w:rPr>
                <w:sz w:val="26"/>
                <w:szCs w:val="26"/>
              </w:rPr>
              <w:t xml:space="preserve"> за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xml:space="preserve">, установленном </w:t>
            </w:r>
            <w:r>
              <w:rPr>
                <w:sz w:val="26"/>
                <w:szCs w:val="26"/>
              </w:rPr>
              <w:lastRenderedPageBreak/>
              <w:t>законодательством</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Январь – апрель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2.1.2</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2.1.3</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До 01 сентября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2.1.4</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C61C47" w:rsidRDefault="00D83ADC" w:rsidP="00D5389D">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сведений, представленных муниципальными служащими</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Д</w:t>
            </w:r>
            <w:r w:rsidRPr="00E60776">
              <w:rPr>
                <w:sz w:val="26"/>
                <w:szCs w:val="26"/>
              </w:rPr>
              <w:t xml:space="preserve">о </w:t>
            </w:r>
            <w:r>
              <w:rPr>
                <w:sz w:val="26"/>
                <w:szCs w:val="26"/>
              </w:rPr>
              <w:t>15 сентября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2.1.5</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Pr>
                <w:sz w:val="26"/>
                <w:szCs w:val="26"/>
              </w:rPr>
              <w:t>Проведение в установленном законом порядке  проверок:</w:t>
            </w:r>
          </w:p>
          <w:p w:rsidR="00D83ADC" w:rsidRDefault="00D83ADC" w:rsidP="00D5389D">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D83ADC" w:rsidRPr="00E60776" w:rsidRDefault="00D83ADC" w:rsidP="00D5389D">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E60776" w:rsidRDefault="00D83ADC" w:rsidP="00D5389D">
            <w:pPr>
              <w:jc w:val="center"/>
              <w:rPr>
                <w:sz w:val="26"/>
                <w:szCs w:val="26"/>
              </w:rPr>
            </w:pPr>
            <w:r>
              <w:rPr>
                <w:sz w:val="26"/>
                <w:szCs w:val="26"/>
              </w:rPr>
              <w:t>На основании поступившей информации</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2.1.6</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w:t>
            </w:r>
            <w:r w:rsidRPr="00984F59">
              <w:rPr>
                <w:sz w:val="26"/>
                <w:szCs w:val="26"/>
              </w:rPr>
              <w:lastRenderedPageBreak/>
              <w:t>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2.1.7</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ind w:left="118" w:right="115"/>
              <w:jc w:val="both"/>
              <w:rPr>
                <w:sz w:val="26"/>
                <w:szCs w:val="26"/>
              </w:rPr>
            </w:pPr>
            <w:proofErr w:type="gramStart"/>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w:t>
            </w:r>
            <w:r w:rsidR="005E4CBE">
              <w:rPr>
                <w:sz w:val="26"/>
                <w:szCs w:val="26"/>
              </w:rPr>
              <w:t>, которое может воспринимать</w:t>
            </w:r>
            <w:r w:rsidRPr="00984F59">
              <w:rPr>
                <w:sz w:val="26"/>
                <w:szCs w:val="26"/>
              </w:rPr>
              <w:t>ся</w:t>
            </w:r>
            <w:r w:rsidR="005E4CBE">
              <w:rPr>
                <w:sz w:val="26"/>
                <w:szCs w:val="26"/>
              </w:rPr>
              <w:t xml:space="preserve">, </w:t>
            </w:r>
            <w:r w:rsidRPr="00984F59">
              <w:rPr>
                <w:sz w:val="26"/>
                <w:szCs w:val="26"/>
              </w:rPr>
              <w:t>как обещание или предложение дачи взятки  либо как согласие принять взятку или как просьба о даче взятки</w:t>
            </w:r>
            <w:proofErr w:type="gramEnd"/>
          </w:p>
        </w:tc>
        <w:tc>
          <w:tcPr>
            <w:tcW w:w="933"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D83ADC" w:rsidRDefault="00D83ADC" w:rsidP="00D5389D">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D83ADC" w:rsidRDefault="00D83ADC" w:rsidP="00D5389D">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D83ADC" w:rsidRPr="003A14A8" w:rsidRDefault="00D83ADC" w:rsidP="00D5389D">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r w:rsidRPr="00EB001E">
              <w:rPr>
                <w:sz w:val="26"/>
                <w:szCs w:val="26"/>
              </w:rPr>
              <w:t>Организация контроля</w:t>
            </w:r>
            <w:r w:rsidR="005E4CBE">
              <w:rPr>
                <w:sz w:val="26"/>
                <w:szCs w:val="26"/>
              </w:rPr>
              <w:t>,</w:t>
            </w:r>
            <w:r w:rsidRPr="00EB001E">
              <w:rPr>
                <w:sz w:val="26"/>
                <w:szCs w:val="26"/>
              </w:rPr>
              <w:t xml:space="preserve">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2.2.2</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w:t>
            </w:r>
            <w:r w:rsidR="00897099">
              <w:rPr>
                <w:sz w:val="26"/>
                <w:szCs w:val="26"/>
              </w:rPr>
              <w:t xml:space="preserve">, а также </w:t>
            </w:r>
            <w:r w:rsidRPr="00EC1533">
              <w:rPr>
                <w:sz w:val="26"/>
                <w:szCs w:val="26"/>
              </w:rPr>
              <w:t>дачи подарка</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Ежеквартально </w:t>
            </w:r>
          </w:p>
          <w:p w:rsidR="00D83ADC" w:rsidRPr="00984F59" w:rsidRDefault="00D83ADC" w:rsidP="00D5389D">
            <w:pPr>
              <w:jc w:val="center"/>
              <w:rPr>
                <w:sz w:val="26"/>
                <w:szCs w:val="26"/>
              </w:rPr>
            </w:pP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2.2.3</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w:t>
            </w:r>
            <w:r w:rsidRPr="00EC1533">
              <w:rPr>
                <w:sz w:val="26"/>
                <w:szCs w:val="26"/>
              </w:rPr>
              <w:lastRenderedPageBreak/>
              <w:t>должностных обязанностей, которая может привести к конфликту интересов, и принимать меры по предотвращению подобного конфликта</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lastRenderedPageBreak/>
              <w:t>Ежеквартально</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2.2.4</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контроля</w:t>
            </w:r>
            <w:r w:rsidR="005E4CBE">
              <w:rPr>
                <w:sz w:val="26"/>
                <w:szCs w:val="26"/>
              </w:rPr>
              <w:t>,</w:t>
            </w:r>
            <w:r w:rsidRPr="00EC1533">
              <w:rPr>
                <w:sz w:val="26"/>
                <w:szCs w:val="26"/>
              </w:rPr>
              <w:t xml:space="preserve">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Ежеквартально</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r w:rsidR="00D83ADC" w:rsidRPr="00592E5A">
              <w:rPr>
                <w:sz w:val="26"/>
                <w:szCs w:val="26"/>
              </w:rPr>
              <w:t>.</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42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2.2.5</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p>
          <w:p w:rsidR="00D83ADC" w:rsidRPr="00984F59" w:rsidRDefault="00D83ADC" w:rsidP="00D5389D">
            <w:pPr>
              <w:jc w:val="center"/>
              <w:rPr>
                <w:sz w:val="26"/>
                <w:szCs w:val="26"/>
              </w:rPr>
            </w:pPr>
            <w:r>
              <w:rPr>
                <w:sz w:val="26"/>
                <w:szCs w:val="26"/>
              </w:rPr>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r w:rsidR="00D83ADC" w:rsidRPr="00592E5A">
              <w:rPr>
                <w:sz w:val="26"/>
                <w:szCs w:val="26"/>
              </w:rPr>
              <w:t>.</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2.2.6</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8" w:right="115"/>
              <w:jc w:val="both"/>
              <w:rPr>
                <w:sz w:val="26"/>
                <w:szCs w:val="26"/>
              </w:rPr>
            </w:pPr>
            <w:proofErr w:type="gramStart"/>
            <w:r w:rsidRPr="00EB001E">
              <w:rPr>
                <w:sz w:val="26"/>
                <w:szCs w:val="26"/>
              </w:rPr>
              <w:t>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roofErr w:type="gramEnd"/>
          </w:p>
        </w:tc>
        <w:tc>
          <w:tcPr>
            <w:tcW w:w="933" w:type="pct"/>
            <w:gridSpan w:val="2"/>
            <w:tcBorders>
              <w:top w:val="outset" w:sz="6" w:space="0" w:color="auto"/>
              <w:left w:val="outset" w:sz="6" w:space="0" w:color="auto"/>
              <w:bottom w:val="outset" w:sz="6" w:space="0" w:color="auto"/>
              <w:right w:val="outset" w:sz="6" w:space="0" w:color="auto"/>
            </w:tcBorders>
          </w:tcPr>
          <w:p w:rsidR="00D83ADC" w:rsidRPr="00984F59" w:rsidRDefault="00D83ADC" w:rsidP="00D5389D">
            <w:pPr>
              <w:jc w:val="center"/>
              <w:rPr>
                <w:sz w:val="26"/>
                <w:szCs w:val="26"/>
              </w:rPr>
            </w:pPr>
            <w:r>
              <w:rPr>
                <w:sz w:val="26"/>
                <w:szCs w:val="26"/>
              </w:rPr>
              <w:t>В течение текущего и последующего года</w:t>
            </w:r>
            <w:r w:rsidRPr="00984F59">
              <w:rPr>
                <w:sz w:val="26"/>
                <w:szCs w:val="26"/>
              </w:rPr>
              <w:t xml:space="preserve"> </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r w:rsidR="00D83ADC" w:rsidRPr="00592E5A">
              <w:rPr>
                <w:sz w:val="26"/>
                <w:szCs w:val="26"/>
              </w:rPr>
              <w:t>.</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42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2.2.7</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BD0B99" w:rsidRDefault="00D83ADC" w:rsidP="00D5389D">
            <w:pPr>
              <w:jc w:val="center"/>
              <w:rPr>
                <w:sz w:val="26"/>
                <w:szCs w:val="26"/>
              </w:rPr>
            </w:pPr>
            <w:r>
              <w:rPr>
                <w:sz w:val="26"/>
                <w:szCs w:val="26"/>
              </w:rPr>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564"/>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2.2.8</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37068B" w:rsidRDefault="00D83ADC" w:rsidP="00D5389D">
            <w:pPr>
              <w:ind w:left="118" w:right="115"/>
              <w:jc w:val="both"/>
              <w:rPr>
                <w:sz w:val="26"/>
                <w:szCs w:val="26"/>
              </w:rPr>
            </w:pPr>
            <w:proofErr w:type="gramStart"/>
            <w:r w:rsidRPr="0037068B">
              <w:rPr>
                <w:sz w:val="26"/>
                <w:szCs w:val="26"/>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w:t>
            </w:r>
            <w:r w:rsidRPr="0037068B">
              <w:rPr>
                <w:sz w:val="26"/>
                <w:szCs w:val="26"/>
              </w:rPr>
              <w:lastRenderedPageBreak/>
              <w:t>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37068B">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359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lastRenderedPageBreak/>
              <w:t>2.2.9</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sidR="00D23099">
              <w:rPr>
                <w:sz w:val="26"/>
                <w:szCs w:val="26"/>
              </w:rPr>
              <w:t>Брян</w:t>
            </w:r>
            <w:r>
              <w:rPr>
                <w:sz w:val="26"/>
                <w:szCs w:val="26"/>
              </w:rPr>
              <w:t xml:space="preserve">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D83ADC" w:rsidRPr="00EC1533" w:rsidRDefault="00D83ADC" w:rsidP="00D5389D">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EF3146" w:rsidRDefault="00D83ADC" w:rsidP="00D5389D">
            <w:pPr>
              <w:jc w:val="center"/>
              <w:rPr>
                <w:sz w:val="26"/>
                <w:szCs w:val="26"/>
              </w:rPr>
            </w:pPr>
            <w:r>
              <w:rPr>
                <w:sz w:val="26"/>
                <w:szCs w:val="26"/>
              </w:rPr>
              <w:t>Ежеквартально</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2.2.10</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EC1533">
              <w:rPr>
                <w:sz w:val="26"/>
                <w:szCs w:val="26"/>
              </w:rPr>
              <w:t>Обеспечение контроля</w:t>
            </w:r>
            <w:r w:rsidR="005E4CBE">
              <w:rPr>
                <w:sz w:val="26"/>
                <w:szCs w:val="26"/>
              </w:rPr>
              <w:t>,</w:t>
            </w:r>
            <w:r w:rsidRPr="00EC1533">
              <w:rPr>
                <w:sz w:val="26"/>
                <w:szCs w:val="26"/>
              </w:rPr>
              <w:t xml:space="preserve">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83ADC" w:rsidRPr="00EC1533" w:rsidRDefault="00D83ADC" w:rsidP="00D5389D">
            <w:pPr>
              <w:ind w:left="118" w:right="115"/>
              <w:jc w:val="both"/>
              <w:rPr>
                <w:sz w:val="26"/>
                <w:szCs w:val="26"/>
              </w:rPr>
            </w:pPr>
          </w:p>
        </w:tc>
        <w:tc>
          <w:tcPr>
            <w:tcW w:w="933" w:type="pct"/>
            <w:gridSpan w:val="2"/>
            <w:tcBorders>
              <w:top w:val="outset" w:sz="6" w:space="0" w:color="auto"/>
              <w:left w:val="outset" w:sz="6" w:space="0" w:color="auto"/>
              <w:bottom w:val="outset" w:sz="6" w:space="0" w:color="auto"/>
              <w:right w:val="outset" w:sz="6" w:space="0" w:color="auto"/>
            </w:tcBorders>
          </w:tcPr>
          <w:p w:rsidR="00D83ADC" w:rsidRPr="00D004B3" w:rsidRDefault="00D83ADC" w:rsidP="00D5389D">
            <w:pPr>
              <w:jc w:val="center"/>
              <w:rPr>
                <w:sz w:val="26"/>
                <w:szCs w:val="26"/>
              </w:rPr>
            </w:pPr>
            <w:r>
              <w:rPr>
                <w:sz w:val="26"/>
                <w:szCs w:val="26"/>
              </w:rPr>
              <w:t>В течение 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341"/>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D83ADC" w:rsidRPr="00520736" w:rsidTr="00E87556">
        <w:trPr>
          <w:trHeight w:val="1306"/>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3.1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Pr>
                <w:sz w:val="26"/>
                <w:szCs w:val="26"/>
              </w:rPr>
              <w:t xml:space="preserve">муниципального образования </w:t>
            </w:r>
          </w:p>
          <w:p w:rsidR="00D83ADC" w:rsidRPr="00EC1533" w:rsidRDefault="00D83ADC" w:rsidP="00D5389D">
            <w:pPr>
              <w:ind w:right="115"/>
              <w:jc w:val="both"/>
              <w:rPr>
                <w:sz w:val="26"/>
                <w:szCs w:val="26"/>
              </w:rPr>
            </w:pP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 xml:space="preserve">До 01 июля </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3.2</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Pr="00EC1533">
              <w:rPr>
                <w:sz w:val="26"/>
                <w:szCs w:val="26"/>
              </w:rPr>
              <w:t>по антикоррупционной тематике</w:t>
            </w:r>
          </w:p>
          <w:p w:rsidR="00D83ADC" w:rsidRPr="00EC1533" w:rsidRDefault="00D83ADC" w:rsidP="00D5389D">
            <w:pPr>
              <w:ind w:left="118" w:right="115"/>
              <w:jc w:val="both"/>
              <w:rPr>
                <w:sz w:val="26"/>
                <w:szCs w:val="26"/>
              </w:rPr>
            </w:pP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3.3</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C1533" w:rsidRDefault="00D83ADC" w:rsidP="00D5389D">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83ADC" w:rsidRPr="00EC1533" w:rsidRDefault="00D83ADC" w:rsidP="00D5389D">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D83ADC" w:rsidRPr="00EC1533" w:rsidRDefault="00D83ADC" w:rsidP="00D5389D">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D83ADC" w:rsidRPr="00EC1533" w:rsidRDefault="00D83ADC" w:rsidP="00D5389D">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83ADC" w:rsidRPr="00EC1533" w:rsidRDefault="00D83ADC" w:rsidP="00D5389D">
            <w:pPr>
              <w:ind w:left="118" w:right="115"/>
              <w:jc w:val="both"/>
              <w:rPr>
                <w:color w:val="000000"/>
                <w:sz w:val="26"/>
                <w:szCs w:val="26"/>
              </w:rPr>
            </w:pPr>
            <w:r w:rsidRPr="00EC1533">
              <w:rPr>
                <w:color w:val="000000"/>
                <w:sz w:val="26"/>
                <w:szCs w:val="26"/>
              </w:rPr>
              <w:t>- об увольнении в связи с утратой доверия;</w:t>
            </w:r>
          </w:p>
          <w:p w:rsidR="00D83ADC" w:rsidRPr="00601823" w:rsidRDefault="00D83ADC" w:rsidP="00D5389D">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Pr>
                <w:color w:val="000000"/>
                <w:sz w:val="26"/>
                <w:szCs w:val="26"/>
              </w:rPr>
              <w:t>д.</w:t>
            </w: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2018-2019 гг.</w:t>
            </w:r>
          </w:p>
        </w:tc>
        <w:tc>
          <w:tcPr>
            <w:tcW w:w="976" w:type="pct"/>
            <w:gridSpan w:val="3"/>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3.4</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jc w:val="both"/>
              <w:rPr>
                <w:sz w:val="26"/>
                <w:szCs w:val="26"/>
              </w:rPr>
            </w:pPr>
            <w:r w:rsidRPr="00EB001E">
              <w:rPr>
                <w:sz w:val="26"/>
                <w:szCs w:val="26"/>
              </w:rPr>
              <w:t xml:space="preserve">Проведение разъяснительных мероприятий (вводных тренингов) </w:t>
            </w:r>
            <w:proofErr w:type="gramStart"/>
            <w:r w:rsidRPr="00EB001E">
              <w:rPr>
                <w:sz w:val="26"/>
                <w:szCs w:val="26"/>
              </w:rPr>
              <w:t>для</w:t>
            </w:r>
            <w:proofErr w:type="gramEnd"/>
            <w:r w:rsidRPr="00EB001E">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p w:rsidR="00BF309A" w:rsidRDefault="00BF309A" w:rsidP="00BF309A">
            <w:pPr>
              <w:ind w:right="115"/>
              <w:jc w:val="both"/>
              <w:rPr>
                <w:sz w:val="26"/>
                <w:szCs w:val="26"/>
              </w:rPr>
            </w:pPr>
          </w:p>
          <w:p w:rsidR="00BF309A" w:rsidRDefault="00BF309A" w:rsidP="00BF309A">
            <w:pPr>
              <w:ind w:left="-116" w:right="115" w:firstLine="234"/>
              <w:jc w:val="both"/>
              <w:rPr>
                <w:i/>
                <w:sz w:val="26"/>
                <w:szCs w:val="26"/>
              </w:rPr>
            </w:pPr>
          </w:p>
          <w:p w:rsidR="00BF309A" w:rsidRPr="0037068B" w:rsidRDefault="00BF309A" w:rsidP="00BF309A">
            <w:pPr>
              <w:ind w:left="-116" w:right="115" w:firstLine="234"/>
              <w:jc w:val="both"/>
              <w:rPr>
                <w:i/>
                <w:sz w:val="26"/>
                <w:szCs w:val="26"/>
              </w:rPr>
            </w:pPr>
          </w:p>
        </w:tc>
        <w:tc>
          <w:tcPr>
            <w:tcW w:w="933"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На полугодовой основе</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D83ADC" w:rsidRPr="00520736" w:rsidTr="00E87556">
        <w:trPr>
          <w:trHeight w:val="848"/>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ОРГАНИЗАЦИЯ РАБОТЫ ПО ПРОТИВОДЕЙСТВИЮ КОРРУПЦИИ </w:t>
            </w:r>
          </w:p>
          <w:p w:rsidR="00D83ADC" w:rsidRPr="009F302B" w:rsidRDefault="00D83ADC" w:rsidP="00D5389D">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w:t>
            </w:r>
            <w:r w:rsidR="00D23099">
              <w:rPr>
                <w:b/>
                <w:sz w:val="26"/>
                <w:szCs w:val="26"/>
              </w:rPr>
              <w:t>БРЯН</w:t>
            </w:r>
            <w:r w:rsidRPr="009F302B">
              <w:rPr>
                <w:b/>
                <w:sz w:val="26"/>
                <w:szCs w:val="26"/>
              </w:rPr>
              <w:t xml:space="preserve">СКОЙ ОБЛАСТИ </w:t>
            </w:r>
          </w:p>
        </w:tc>
      </w:tr>
      <w:tr w:rsidR="00D83ADC"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lastRenderedPageBreak/>
              <w:t>4.1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EB001E" w:rsidRDefault="00D83ADC" w:rsidP="00D5389D">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912" w:type="pct"/>
            <w:tcBorders>
              <w:top w:val="outset" w:sz="6" w:space="0" w:color="auto"/>
              <w:left w:val="outset" w:sz="6" w:space="0" w:color="auto"/>
              <w:bottom w:val="outset" w:sz="6" w:space="0" w:color="auto"/>
              <w:right w:val="outset" w:sz="6" w:space="0" w:color="auto"/>
            </w:tcBorders>
          </w:tcPr>
          <w:p w:rsidR="00D83ADC" w:rsidRPr="00E44F29" w:rsidRDefault="00D83ADC" w:rsidP="00D5389D">
            <w:pPr>
              <w:jc w:val="center"/>
              <w:rPr>
                <w:b/>
                <w:i/>
                <w:sz w:val="26"/>
                <w:szCs w:val="26"/>
              </w:rPr>
            </w:pPr>
            <w:r w:rsidRPr="00601823">
              <w:rPr>
                <w:sz w:val="26"/>
                <w:szCs w:val="26"/>
              </w:rPr>
              <w:t>в срок до</w:t>
            </w:r>
            <w:r>
              <w:rPr>
                <w:sz w:val="26"/>
                <w:szCs w:val="26"/>
              </w:rPr>
              <w:t xml:space="preserve"> 01.01.2018 г.</w:t>
            </w:r>
          </w:p>
        </w:tc>
        <w:tc>
          <w:tcPr>
            <w:tcW w:w="960" w:type="pct"/>
            <w:gridSpan w:val="2"/>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4.2</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213691" w:rsidRDefault="00D83ADC" w:rsidP="00D5389D">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912" w:type="pct"/>
            <w:tcBorders>
              <w:top w:val="outset" w:sz="6" w:space="0" w:color="auto"/>
              <w:left w:val="outset" w:sz="6" w:space="0" w:color="auto"/>
              <w:bottom w:val="outset" w:sz="6" w:space="0" w:color="auto"/>
              <w:right w:val="outset" w:sz="6" w:space="0" w:color="auto"/>
            </w:tcBorders>
          </w:tcPr>
          <w:p w:rsidR="00D83ADC" w:rsidRPr="00601823" w:rsidRDefault="00D83ADC" w:rsidP="00D5389D">
            <w:pPr>
              <w:jc w:val="center"/>
              <w:rPr>
                <w:b/>
                <w:sz w:val="26"/>
                <w:szCs w:val="26"/>
              </w:rPr>
            </w:pPr>
            <w:r w:rsidRPr="00601823">
              <w:rPr>
                <w:sz w:val="26"/>
                <w:szCs w:val="26"/>
              </w:rPr>
              <w:t xml:space="preserve"> в срок до</w:t>
            </w:r>
            <w:r>
              <w:rPr>
                <w:sz w:val="26"/>
                <w:szCs w:val="26"/>
              </w:rPr>
              <w:t xml:space="preserve"> 01.01.2018 г.</w:t>
            </w:r>
          </w:p>
        </w:tc>
        <w:tc>
          <w:tcPr>
            <w:tcW w:w="960" w:type="pct"/>
            <w:gridSpan w:val="2"/>
            <w:tcBorders>
              <w:top w:val="outset" w:sz="6" w:space="0" w:color="auto"/>
              <w:left w:val="outset" w:sz="6" w:space="0" w:color="auto"/>
              <w:bottom w:val="outset" w:sz="6" w:space="0" w:color="auto"/>
              <w:right w:val="outset" w:sz="6" w:space="0" w:color="auto"/>
            </w:tcBorders>
          </w:tcPr>
          <w:p w:rsidR="00D83ADC" w:rsidRDefault="005B2815">
            <w:r w:rsidRPr="005B2815">
              <w:rPr>
                <w:sz w:val="26"/>
                <w:szCs w:val="26"/>
              </w:rPr>
              <w:t xml:space="preserve">Глава администрации </w:t>
            </w:r>
            <w:r w:rsidR="00AA6FAE">
              <w:rPr>
                <w:sz w:val="26"/>
                <w:szCs w:val="26"/>
              </w:rPr>
              <w:t>Горбачева С.Е.</w:t>
            </w:r>
            <w:r w:rsidR="00D83ADC" w:rsidRPr="00BA4E51">
              <w:rPr>
                <w:sz w:val="26"/>
                <w:szCs w:val="26"/>
              </w:rPr>
              <w:t>.</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sidRPr="00875B67">
              <w:rPr>
                <w:sz w:val="26"/>
                <w:szCs w:val="26"/>
              </w:rPr>
              <w:t>4.3</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sidRPr="00875B67">
              <w:rPr>
                <w:sz w:val="26"/>
                <w:szCs w:val="26"/>
              </w:rPr>
              <w:t>4.4</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416"/>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4.5</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39" w:right="61"/>
              <w:jc w:val="both"/>
              <w:rPr>
                <w:sz w:val="26"/>
                <w:szCs w:val="26"/>
              </w:rPr>
            </w:pPr>
            <w:r w:rsidRPr="00EB001E">
              <w:rPr>
                <w:sz w:val="26"/>
                <w:szCs w:val="26"/>
              </w:rPr>
              <w:t xml:space="preserve">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r>
              <w:rPr>
                <w:sz w:val="26"/>
                <w:szCs w:val="26"/>
              </w:rPr>
              <w:t>Брян</w:t>
            </w:r>
            <w:r w:rsidRPr="00EB001E">
              <w:rPr>
                <w:sz w:val="26"/>
                <w:szCs w:val="26"/>
              </w:rPr>
              <w:t>ской области в информационно-телекоммуникационной сети «Интернет»</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24 мая текущего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936C9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4.6</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EB001E" w:rsidRDefault="005B2815" w:rsidP="00D5389D">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 xml:space="preserve">В </w:t>
            </w:r>
            <w:r w:rsidRPr="00213691">
              <w:rPr>
                <w:sz w:val="26"/>
                <w:szCs w:val="26"/>
              </w:rPr>
              <w:t xml:space="preserve">течение 14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lastRenderedPageBreak/>
              <w:t>4.7</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706"/>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4.8</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13691" w:rsidRDefault="005B2815" w:rsidP="00D5389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4.9</w:t>
            </w:r>
          </w:p>
        </w:tc>
        <w:tc>
          <w:tcPr>
            <w:tcW w:w="2190"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Pr>
                <w:sz w:val="26"/>
                <w:szCs w:val="26"/>
              </w:rPr>
              <w:t>: семинары, «круглый стол»</w:t>
            </w:r>
          </w:p>
          <w:p w:rsidR="00BF309A" w:rsidRPr="00213691" w:rsidRDefault="00BF309A" w:rsidP="00D5389D">
            <w:pPr>
              <w:ind w:left="112" w:right="90"/>
              <w:jc w:val="both"/>
              <w:rPr>
                <w:sz w:val="26"/>
                <w:szCs w:val="26"/>
              </w:rPr>
            </w:pPr>
          </w:p>
        </w:tc>
        <w:tc>
          <w:tcPr>
            <w:tcW w:w="912" w:type="pct"/>
            <w:tcBorders>
              <w:top w:val="outset" w:sz="6" w:space="0" w:color="auto"/>
              <w:left w:val="outset" w:sz="6" w:space="0" w:color="auto"/>
              <w:bottom w:val="outset" w:sz="6" w:space="0" w:color="auto"/>
              <w:right w:val="outset" w:sz="6" w:space="0" w:color="auto"/>
            </w:tcBorders>
          </w:tcPr>
          <w:p w:rsidR="005B2815" w:rsidRPr="00213691" w:rsidRDefault="005B2815" w:rsidP="00D5389D">
            <w:pPr>
              <w:jc w:val="center"/>
              <w:rPr>
                <w:sz w:val="26"/>
                <w:szCs w:val="26"/>
              </w:rPr>
            </w:pPr>
            <w:r>
              <w:rPr>
                <w:sz w:val="26"/>
                <w:szCs w:val="26"/>
              </w:rPr>
              <w:t>2018-2019 гг.</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5B2815">
            <w:r w:rsidRPr="002E6A53">
              <w:t xml:space="preserve">Глава администрации </w:t>
            </w:r>
            <w:r w:rsidR="00AA6FAE">
              <w:t>Горбачева С.Е.</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D83ADC" w:rsidRPr="00520736" w:rsidTr="00E87556">
        <w:trPr>
          <w:trHeight w:val="597"/>
          <w:tblCellSpacing w:w="0" w:type="dxa"/>
          <w:jc w:val="center"/>
        </w:trPr>
        <w:tc>
          <w:tcPr>
            <w:tcW w:w="5000" w:type="pct"/>
            <w:gridSpan w:val="9"/>
            <w:tcBorders>
              <w:top w:val="outset" w:sz="6" w:space="0" w:color="auto"/>
              <w:left w:val="outset" w:sz="6" w:space="0" w:color="auto"/>
              <w:bottom w:val="outset" w:sz="6" w:space="0" w:color="auto"/>
              <w:right w:val="outset" w:sz="6" w:space="0" w:color="A0A0A0"/>
            </w:tcBorders>
          </w:tcPr>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ОБЕСПЕЧЕНИЕ ПРОЗРАЧНОСТИ ДЕЯТЕЛЬНОСТИ </w:t>
            </w:r>
          </w:p>
          <w:p w:rsidR="00D83ADC" w:rsidRPr="006C4B11" w:rsidRDefault="00D83ADC" w:rsidP="00D5389D">
            <w:pPr>
              <w:jc w:val="center"/>
              <w:rPr>
                <w:b/>
                <w:sz w:val="26"/>
                <w:szCs w:val="26"/>
              </w:rPr>
            </w:pPr>
            <w:r w:rsidRPr="006C4B11">
              <w:rPr>
                <w:b/>
                <w:sz w:val="26"/>
                <w:szCs w:val="26"/>
              </w:rPr>
              <w:t>ОРГАНОВ МЕСТНОГО САМОУ</w:t>
            </w:r>
            <w:r>
              <w:rPr>
                <w:b/>
                <w:sz w:val="26"/>
                <w:szCs w:val="26"/>
              </w:rPr>
              <w:t xml:space="preserve">ПРАВЛЕНИЯ </w:t>
            </w:r>
            <w:r w:rsidR="00D23099">
              <w:rPr>
                <w:b/>
                <w:sz w:val="26"/>
                <w:szCs w:val="26"/>
              </w:rPr>
              <w:t>БРЯН</w:t>
            </w:r>
            <w:r>
              <w:rPr>
                <w:b/>
                <w:sz w:val="26"/>
                <w:szCs w:val="26"/>
              </w:rPr>
              <w:t>СКОЙ ОБЛАСТИ</w:t>
            </w:r>
          </w:p>
        </w:tc>
      </w:tr>
      <w:tr w:rsidR="00D83ADC" w:rsidRPr="00520736" w:rsidTr="00E87556">
        <w:trPr>
          <w:trHeight w:val="706"/>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6C4B11" w:rsidRDefault="00D83ADC" w:rsidP="00D5389D">
            <w:pPr>
              <w:ind w:left="112" w:right="90"/>
              <w:jc w:val="both"/>
              <w:rPr>
                <w:sz w:val="26"/>
                <w:szCs w:val="26"/>
              </w:rPr>
            </w:pPr>
            <w:proofErr w:type="gramStart"/>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ебованиям к</w:t>
            </w:r>
            <w:proofErr w:type="gramEnd"/>
            <w:r w:rsidRPr="00875B67">
              <w:rPr>
                <w:sz w:val="26"/>
                <w:szCs w:val="26"/>
              </w:rPr>
              <w:t xml:space="preserve"> должностям, замещение которых влечет за собой размещение сведений о доходах, </w:t>
            </w:r>
            <w:r w:rsidRPr="00875B67">
              <w:rPr>
                <w:sz w:val="26"/>
                <w:szCs w:val="26"/>
              </w:rPr>
              <w:lastRenderedPageBreak/>
              <w:t xml:space="preserve">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912" w:type="pct"/>
            <w:tcBorders>
              <w:top w:val="outset" w:sz="6" w:space="0" w:color="auto"/>
              <w:left w:val="outset" w:sz="6" w:space="0" w:color="auto"/>
              <w:bottom w:val="outset" w:sz="6" w:space="0" w:color="auto"/>
              <w:right w:val="outset" w:sz="6" w:space="0" w:color="auto"/>
            </w:tcBorders>
          </w:tcPr>
          <w:p w:rsidR="00D83ADC" w:rsidRPr="006C4B11" w:rsidRDefault="00D83ADC" w:rsidP="00D5389D">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D83ADC" w:rsidRPr="009F302B" w:rsidRDefault="005B2815" w:rsidP="00D5389D">
            <w:pPr>
              <w:jc w:val="center"/>
              <w:rPr>
                <w:b/>
                <w:sz w:val="26"/>
                <w:szCs w:val="26"/>
              </w:rPr>
            </w:pPr>
            <w:r>
              <w:rPr>
                <w:sz w:val="26"/>
                <w:szCs w:val="26"/>
              </w:rPr>
              <w:t>Специали</w:t>
            </w:r>
            <w:r w:rsidR="00AA6FAE">
              <w:rPr>
                <w:sz w:val="26"/>
                <w:szCs w:val="26"/>
              </w:rPr>
              <w:t>ст  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lastRenderedPageBreak/>
              <w:t>5.2</w:t>
            </w:r>
          </w:p>
        </w:tc>
        <w:tc>
          <w:tcPr>
            <w:tcW w:w="2190" w:type="pct"/>
            <w:gridSpan w:val="2"/>
            <w:tcBorders>
              <w:top w:val="outset" w:sz="6" w:space="0" w:color="auto"/>
              <w:left w:val="outset" w:sz="6" w:space="0" w:color="auto"/>
              <w:bottom w:val="outset" w:sz="6" w:space="0" w:color="auto"/>
              <w:right w:val="outset" w:sz="6" w:space="0" w:color="auto"/>
            </w:tcBorders>
          </w:tcPr>
          <w:p w:rsidR="00D83ADC" w:rsidRDefault="00D83ADC" w:rsidP="00D5389D">
            <w:pPr>
              <w:ind w:left="118" w:right="115" w:firstLine="22"/>
              <w:jc w:val="both"/>
              <w:rPr>
                <w:sz w:val="26"/>
                <w:szCs w:val="26"/>
              </w:rPr>
            </w:pPr>
            <w:r w:rsidRPr="00A555A5">
              <w:rPr>
                <w:sz w:val="26"/>
                <w:szCs w:val="26"/>
              </w:rPr>
              <w:t>Размещение на официальных сайтах органов местного самоуправ</w:t>
            </w:r>
            <w:r w:rsidR="00D46585">
              <w:rPr>
                <w:sz w:val="26"/>
                <w:szCs w:val="26"/>
              </w:rPr>
              <w:t xml:space="preserve">ления муниципальных образований </w:t>
            </w:r>
            <w:r w:rsidRPr="00A555A5">
              <w:rPr>
                <w:sz w:val="26"/>
                <w:szCs w:val="26"/>
              </w:rPr>
              <w:t>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83ADC" w:rsidRPr="00A555A5" w:rsidRDefault="00D83ADC" w:rsidP="00D5389D">
            <w:pPr>
              <w:ind w:left="118" w:right="115" w:firstLine="22"/>
              <w:jc w:val="both"/>
              <w:rPr>
                <w:sz w:val="26"/>
                <w:szCs w:val="26"/>
              </w:rPr>
            </w:pPr>
          </w:p>
        </w:tc>
        <w:tc>
          <w:tcPr>
            <w:tcW w:w="912"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5B2815">
            <w:pPr>
              <w:jc w:val="center"/>
              <w:rPr>
                <w:b/>
                <w:sz w:val="26"/>
                <w:szCs w:val="26"/>
              </w:rPr>
            </w:pPr>
            <w:r>
              <w:rPr>
                <w:sz w:val="26"/>
                <w:szCs w:val="26"/>
              </w:rPr>
              <w:t xml:space="preserve">Специалист </w:t>
            </w:r>
            <w:r w:rsidR="00AA6FAE">
              <w:rPr>
                <w:sz w:val="26"/>
                <w:szCs w:val="26"/>
              </w:rPr>
              <w:t>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E87556">
        <w:trPr>
          <w:trHeight w:val="423"/>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sidRPr="00875B67">
              <w:rPr>
                <w:sz w:val="26"/>
                <w:szCs w:val="26"/>
              </w:rPr>
              <w:t>5.3</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Совершенствование содержания официальных сайтов органов местного самоуправ</w:t>
            </w:r>
            <w:r w:rsidR="00D12E63">
              <w:rPr>
                <w:sz w:val="26"/>
                <w:szCs w:val="26"/>
              </w:rPr>
              <w:t xml:space="preserve">ления муниципальных образований </w:t>
            </w:r>
            <w:r w:rsidRPr="00A555A5">
              <w:rPr>
                <w:sz w:val="26"/>
                <w:szCs w:val="26"/>
              </w:rPr>
              <w:t>в информационно-телекоммуникационной сети «Интернет» в части, касающейся информации в сфере противодействия коррупции:</w:t>
            </w:r>
          </w:p>
          <w:p w:rsidR="00D83ADC" w:rsidRPr="00A555A5" w:rsidRDefault="00D83ADC" w:rsidP="00D5389D">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D83ADC" w:rsidRPr="00A555A5" w:rsidRDefault="00D83ADC" w:rsidP="00D5389D">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D83ADC" w:rsidRDefault="00D83ADC" w:rsidP="00D5389D">
            <w:pPr>
              <w:ind w:left="139" w:right="61"/>
              <w:jc w:val="both"/>
              <w:rPr>
                <w:sz w:val="26"/>
                <w:szCs w:val="26"/>
              </w:rPr>
            </w:pPr>
            <w:r w:rsidRPr="00A555A5">
              <w:rPr>
                <w:sz w:val="26"/>
                <w:szCs w:val="26"/>
              </w:rPr>
              <w:t>- применение иных средств и способов повышен</w:t>
            </w:r>
            <w:r w:rsidR="00D46585">
              <w:rPr>
                <w:sz w:val="26"/>
                <w:szCs w:val="26"/>
              </w:rPr>
              <w:t xml:space="preserve">ия прозрачности сайта (баннеры </w:t>
            </w:r>
            <w:r>
              <w:rPr>
                <w:sz w:val="26"/>
                <w:szCs w:val="26"/>
              </w:rPr>
              <w:t>и др.)</w:t>
            </w:r>
          </w:p>
          <w:p w:rsidR="00D83ADC" w:rsidRPr="006C4B11" w:rsidRDefault="00D83ADC" w:rsidP="00D5389D">
            <w:pPr>
              <w:ind w:left="139" w:right="61"/>
              <w:jc w:val="both"/>
              <w:rPr>
                <w:sz w:val="26"/>
                <w:szCs w:val="26"/>
              </w:rPr>
            </w:pPr>
          </w:p>
        </w:tc>
        <w:tc>
          <w:tcPr>
            <w:tcW w:w="912"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D83ADC" w:rsidRPr="009F302B" w:rsidRDefault="005B2815" w:rsidP="005B2815">
            <w:pPr>
              <w:jc w:val="center"/>
              <w:rPr>
                <w:b/>
                <w:sz w:val="26"/>
                <w:szCs w:val="26"/>
              </w:rPr>
            </w:pPr>
            <w:r>
              <w:rPr>
                <w:sz w:val="26"/>
                <w:szCs w:val="26"/>
              </w:rPr>
              <w:t xml:space="preserve">Специалист </w:t>
            </w:r>
            <w:r w:rsidR="00D83ADC">
              <w:rPr>
                <w:sz w:val="26"/>
                <w:szCs w:val="26"/>
              </w:rPr>
              <w:t xml:space="preserve"> </w:t>
            </w:r>
            <w:r w:rsidR="00AA6FAE">
              <w:rPr>
                <w:sz w:val="26"/>
                <w:szCs w:val="26"/>
              </w:rPr>
              <w:t>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D83ADC" w:rsidRPr="00520736" w:rsidTr="00E87556">
        <w:trPr>
          <w:trHeight w:val="423"/>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D83ADC" w:rsidRPr="00875B67" w:rsidRDefault="00D83ADC" w:rsidP="00D5389D">
            <w:pPr>
              <w:jc w:val="center"/>
              <w:rPr>
                <w:sz w:val="26"/>
                <w:szCs w:val="26"/>
              </w:rPr>
            </w:pPr>
            <w:r>
              <w:rPr>
                <w:sz w:val="26"/>
                <w:szCs w:val="26"/>
              </w:rPr>
              <w:t>5.4</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139" w:right="61"/>
              <w:jc w:val="both"/>
              <w:rPr>
                <w:sz w:val="26"/>
                <w:szCs w:val="26"/>
              </w:rPr>
            </w:pPr>
            <w:r w:rsidRPr="00A555A5">
              <w:rPr>
                <w:sz w:val="26"/>
                <w:szCs w:val="26"/>
              </w:rPr>
              <w:t xml:space="preserve">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w:t>
            </w:r>
            <w:r w:rsidRPr="00A555A5">
              <w:rPr>
                <w:sz w:val="26"/>
                <w:szCs w:val="26"/>
              </w:rPr>
              <w:lastRenderedPageBreak/>
              <w:t>недействительными ненормативных правовых актов, незаконными решений и действий (бездействия) указанных органов и их должностных лиц</w:t>
            </w:r>
          </w:p>
        </w:tc>
        <w:tc>
          <w:tcPr>
            <w:tcW w:w="912" w:type="pct"/>
            <w:tcBorders>
              <w:top w:val="outset" w:sz="6" w:space="0" w:color="auto"/>
              <w:left w:val="outset" w:sz="6" w:space="0" w:color="auto"/>
              <w:bottom w:val="outset" w:sz="6" w:space="0" w:color="auto"/>
              <w:right w:val="outset" w:sz="6" w:space="0" w:color="auto"/>
            </w:tcBorders>
          </w:tcPr>
          <w:p w:rsidR="00D83ADC" w:rsidRDefault="00D83ADC" w:rsidP="00D5389D">
            <w:pPr>
              <w:jc w:val="center"/>
              <w:rPr>
                <w:sz w:val="26"/>
                <w:szCs w:val="26"/>
              </w:rPr>
            </w:pPr>
            <w:r>
              <w:rPr>
                <w:sz w:val="26"/>
                <w:szCs w:val="26"/>
              </w:rPr>
              <w:lastRenderedPageBreak/>
              <w:t>Ежеквартально</w:t>
            </w:r>
          </w:p>
        </w:tc>
        <w:tc>
          <w:tcPr>
            <w:tcW w:w="960" w:type="pct"/>
            <w:gridSpan w:val="2"/>
            <w:tcBorders>
              <w:top w:val="outset" w:sz="6" w:space="0" w:color="auto"/>
              <w:left w:val="outset" w:sz="6" w:space="0" w:color="auto"/>
              <w:bottom w:val="outset" w:sz="6" w:space="0" w:color="auto"/>
              <w:right w:val="outset" w:sz="6" w:space="0" w:color="auto"/>
            </w:tcBorders>
          </w:tcPr>
          <w:p w:rsidR="00D83ADC" w:rsidRPr="009F302B" w:rsidRDefault="00D83ADC" w:rsidP="005B2815">
            <w:pPr>
              <w:jc w:val="center"/>
              <w:rPr>
                <w:b/>
                <w:sz w:val="26"/>
                <w:szCs w:val="26"/>
              </w:rPr>
            </w:pPr>
            <w:r>
              <w:rPr>
                <w:sz w:val="26"/>
                <w:szCs w:val="26"/>
              </w:rPr>
              <w:t xml:space="preserve">Специалист </w:t>
            </w:r>
            <w:r w:rsidR="00AA6FAE">
              <w:rPr>
                <w:sz w:val="26"/>
                <w:szCs w:val="26"/>
              </w:rPr>
              <w:t>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D83ADC" w:rsidRPr="009F302B" w:rsidRDefault="00D83ADC"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lastRenderedPageBreak/>
              <w:t>5.5</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6C4B11" w:rsidRDefault="005B2815" w:rsidP="00D5389D">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912"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AA6FAE">
            <w:r>
              <w:t>Специалист 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5.6</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6C4B11" w:rsidRDefault="005B2815" w:rsidP="00D5389D">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912"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AA6FAE">
            <w:r>
              <w:t>Специалист 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5B2815" w:rsidRPr="00520736" w:rsidTr="00E87556">
        <w:trPr>
          <w:trHeight w:val="958"/>
          <w:tblCellSpacing w:w="0" w:type="dxa"/>
          <w:jc w:val="center"/>
        </w:trPr>
        <w:tc>
          <w:tcPr>
            <w:tcW w:w="330" w:type="pct"/>
            <w:gridSpan w:val="2"/>
            <w:tcBorders>
              <w:top w:val="outset" w:sz="6" w:space="0" w:color="auto"/>
              <w:left w:val="outset" w:sz="6" w:space="0" w:color="auto"/>
              <w:bottom w:val="outset" w:sz="6" w:space="0" w:color="auto"/>
              <w:right w:val="outset" w:sz="6" w:space="0" w:color="auto"/>
            </w:tcBorders>
          </w:tcPr>
          <w:p w:rsidR="005B2815" w:rsidRPr="00875B67" w:rsidRDefault="005B2815" w:rsidP="00D5389D">
            <w:pPr>
              <w:jc w:val="center"/>
              <w:rPr>
                <w:sz w:val="26"/>
                <w:szCs w:val="26"/>
              </w:rPr>
            </w:pPr>
            <w:r>
              <w:rPr>
                <w:sz w:val="26"/>
                <w:szCs w:val="26"/>
              </w:rPr>
              <w:t>5.7</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A555A5" w:rsidRDefault="005B2815" w:rsidP="00D5389D">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912" w:type="pct"/>
            <w:tcBorders>
              <w:top w:val="outset" w:sz="6" w:space="0" w:color="auto"/>
              <w:left w:val="outset" w:sz="6" w:space="0" w:color="auto"/>
              <w:bottom w:val="outset" w:sz="6" w:space="0" w:color="auto"/>
              <w:right w:val="outset" w:sz="6" w:space="0" w:color="auto"/>
            </w:tcBorders>
          </w:tcPr>
          <w:p w:rsidR="005B2815" w:rsidRPr="006C4B11"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60" w:type="pct"/>
            <w:gridSpan w:val="2"/>
            <w:tcBorders>
              <w:top w:val="outset" w:sz="6" w:space="0" w:color="auto"/>
              <w:left w:val="outset" w:sz="6" w:space="0" w:color="auto"/>
              <w:bottom w:val="outset" w:sz="6" w:space="0" w:color="auto"/>
              <w:right w:val="outset" w:sz="6" w:space="0" w:color="auto"/>
            </w:tcBorders>
          </w:tcPr>
          <w:p w:rsidR="005B2815" w:rsidRDefault="00AA6FAE">
            <w:r>
              <w:t>Специалист Мельникова Л.Н.</w:t>
            </w:r>
          </w:p>
        </w:tc>
        <w:tc>
          <w:tcPr>
            <w:tcW w:w="608" w:type="pct"/>
            <w:gridSpan w:val="2"/>
            <w:tcBorders>
              <w:top w:val="outset" w:sz="6" w:space="0" w:color="auto"/>
              <w:left w:val="outset" w:sz="6" w:space="0" w:color="auto"/>
              <w:bottom w:val="outset" w:sz="6" w:space="0" w:color="auto"/>
              <w:right w:val="outset" w:sz="6" w:space="0" w:color="A0A0A0"/>
            </w:tcBorders>
          </w:tcPr>
          <w:p w:rsidR="005B2815" w:rsidRPr="009F302B" w:rsidRDefault="005B2815" w:rsidP="00D5389D">
            <w:pPr>
              <w:jc w:val="center"/>
              <w:rPr>
                <w:b/>
                <w:sz w:val="26"/>
                <w:szCs w:val="26"/>
              </w:rPr>
            </w:pPr>
          </w:p>
        </w:tc>
      </w:tr>
      <w:tr w:rsidR="00D83ADC" w:rsidRPr="00A555A5" w:rsidTr="00E87556">
        <w:trPr>
          <w:trHeight w:val="775"/>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D83ADC" w:rsidRPr="00A555A5" w:rsidRDefault="00D83ADC" w:rsidP="00D5389D">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D83ADC" w:rsidRPr="00A555A5" w:rsidRDefault="00D83ADC" w:rsidP="00D5389D">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5B2815" w:rsidRPr="00520736" w:rsidTr="00E87556">
        <w:trPr>
          <w:trHeight w:val="97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6.1</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D967D8" w:rsidRDefault="005B2815" w:rsidP="00D5389D">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Выполнение комиссиями по осуществлению муниципальных закупок проверок</w:t>
            </w:r>
            <w:r w:rsidR="00D46585">
              <w:rPr>
                <w:rFonts w:ascii="Times New Roman" w:hAnsi="Times New Roman" w:cs="Times New Roman"/>
                <w:b w:val="0"/>
                <w:color w:val="auto"/>
                <w:sz w:val="26"/>
                <w:szCs w:val="26"/>
                <w:lang w:bidi="ru-RU"/>
              </w:rPr>
              <w:t xml:space="preserve"> соответствия </w:t>
            </w:r>
            <w:r w:rsidRPr="00D967D8">
              <w:rPr>
                <w:rFonts w:ascii="Times New Roman" w:hAnsi="Times New Roman" w:cs="Times New Roman"/>
                <w:b w:val="0"/>
                <w:color w:val="auto"/>
                <w:sz w:val="26"/>
                <w:szCs w:val="26"/>
                <w:lang w:bidi="ru-RU"/>
              </w:rPr>
              <w:t xml:space="preserve">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933"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r w:rsidR="00AA6FAE">
              <w:t>Горбачева С.Е.</w:t>
            </w:r>
          </w:p>
        </w:tc>
        <w:tc>
          <w:tcPr>
            <w:tcW w:w="59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E87556">
        <w:trPr>
          <w:trHeight w:val="564"/>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6.2</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D967D8" w:rsidRDefault="005B2815" w:rsidP="00D5389D">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933"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На полугодовой основе</w:t>
            </w:r>
          </w:p>
        </w:tc>
        <w:tc>
          <w:tcPr>
            <w:tcW w:w="976" w:type="pct"/>
            <w:gridSpan w:val="3"/>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r w:rsidR="00AA6FAE">
              <w:t>Горбачева С.Е.</w:t>
            </w:r>
          </w:p>
        </w:tc>
        <w:tc>
          <w:tcPr>
            <w:tcW w:w="59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E87556">
        <w:trPr>
          <w:trHeight w:val="104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lastRenderedPageBreak/>
              <w:t>6.3</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D83ADC" w:rsidRDefault="005B2815" w:rsidP="00D5389D">
            <w:pPr>
              <w:pStyle w:val="11"/>
              <w:shd w:val="clear" w:color="auto" w:fill="auto"/>
              <w:spacing w:after="0"/>
              <w:ind w:left="139" w:right="155"/>
              <w:rPr>
                <w:rFonts w:hAnsi="Times New Roman" w:cs="Times New Roman"/>
                <w:b/>
                <w:color w:val="000000"/>
                <w:sz w:val="26"/>
                <w:szCs w:val="26"/>
                <w:lang w:bidi="ru-RU"/>
              </w:rPr>
            </w:pPr>
            <w:r w:rsidRPr="00D83ADC">
              <w:rPr>
                <w:rFonts w:hAnsi="Times New Roman" w:cs="Times New Roman"/>
                <w:color w:val="000000"/>
                <w:sz w:val="26"/>
                <w:szCs w:val="26"/>
              </w:rPr>
              <w:t xml:space="preserve">Анализ результатов контроля в сфере муниципальных закупок, в том числе ведомственного контроля </w:t>
            </w:r>
            <w:r w:rsidRPr="00D83ADC">
              <w:rPr>
                <w:rFonts w:hAnsi="Times New Roman" w:cs="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933" w:type="pct"/>
            <w:gridSpan w:val="2"/>
            <w:tcBorders>
              <w:top w:val="outset" w:sz="6" w:space="0" w:color="auto"/>
              <w:left w:val="outset" w:sz="6" w:space="0" w:color="auto"/>
              <w:bottom w:val="outset" w:sz="6" w:space="0" w:color="auto"/>
              <w:right w:val="outset" w:sz="6" w:space="0" w:color="auto"/>
            </w:tcBorders>
          </w:tcPr>
          <w:p w:rsidR="005B2815" w:rsidRPr="00520736" w:rsidRDefault="005B2815" w:rsidP="00D5389D">
            <w:pPr>
              <w:jc w:val="center"/>
              <w:rPr>
                <w:sz w:val="26"/>
                <w:szCs w:val="26"/>
              </w:rPr>
            </w:pPr>
            <w:r>
              <w:rPr>
                <w:sz w:val="26"/>
                <w:szCs w:val="26"/>
              </w:rPr>
              <w:t>На полугодовой основе</w:t>
            </w:r>
          </w:p>
        </w:tc>
        <w:tc>
          <w:tcPr>
            <w:tcW w:w="976" w:type="pct"/>
            <w:gridSpan w:val="3"/>
            <w:tcBorders>
              <w:top w:val="outset" w:sz="6" w:space="0" w:color="auto"/>
              <w:left w:val="outset" w:sz="6" w:space="0" w:color="auto"/>
              <w:bottom w:val="outset" w:sz="6" w:space="0" w:color="auto"/>
              <w:right w:val="outset" w:sz="6" w:space="0" w:color="auto"/>
            </w:tcBorders>
          </w:tcPr>
          <w:p w:rsidR="005B2815" w:rsidRDefault="005B2815">
            <w:r w:rsidRPr="0086752E">
              <w:t xml:space="preserve">Глава администрации </w:t>
            </w:r>
            <w:r w:rsidR="00AA6FAE">
              <w:t>Горбачева С.Е.</w:t>
            </w:r>
          </w:p>
        </w:tc>
        <w:tc>
          <w:tcPr>
            <w:tcW w:w="59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D83ADC" w:rsidRPr="00520736" w:rsidTr="00E87556">
        <w:trPr>
          <w:trHeight w:val="353"/>
          <w:tblCellSpacing w:w="0" w:type="dxa"/>
          <w:jc w:val="center"/>
        </w:trPr>
        <w:tc>
          <w:tcPr>
            <w:tcW w:w="5000" w:type="pct"/>
            <w:gridSpan w:val="9"/>
            <w:tcBorders>
              <w:top w:val="outset" w:sz="6" w:space="0" w:color="auto"/>
              <w:left w:val="outset" w:sz="6" w:space="0" w:color="auto"/>
              <w:bottom w:val="outset" w:sz="6" w:space="0" w:color="auto"/>
              <w:right w:val="outset" w:sz="6" w:space="0" w:color="auto"/>
            </w:tcBorders>
          </w:tcPr>
          <w:p w:rsidR="00D83ADC" w:rsidRPr="00FC47A0" w:rsidRDefault="00D83ADC" w:rsidP="00D5389D">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D83ADC"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7.1</w:t>
            </w:r>
          </w:p>
        </w:tc>
        <w:tc>
          <w:tcPr>
            <w:tcW w:w="2190" w:type="pct"/>
            <w:gridSpan w:val="2"/>
            <w:tcBorders>
              <w:top w:val="outset" w:sz="6" w:space="0" w:color="auto"/>
              <w:left w:val="outset" w:sz="6" w:space="0" w:color="auto"/>
              <w:bottom w:val="outset" w:sz="6" w:space="0" w:color="auto"/>
              <w:right w:val="outset" w:sz="6" w:space="0" w:color="auto"/>
            </w:tcBorders>
          </w:tcPr>
          <w:p w:rsidR="00D83ADC" w:rsidRPr="00D83ADC" w:rsidRDefault="00D83ADC" w:rsidP="00D83ADC">
            <w:pPr>
              <w:ind w:left="118" w:right="115" w:firstLine="22"/>
              <w:jc w:val="both"/>
              <w:rPr>
                <w:sz w:val="26"/>
                <w:szCs w:val="26"/>
              </w:rPr>
            </w:pPr>
            <w:r w:rsidRPr="00A555A5">
              <w:rPr>
                <w:sz w:val="26"/>
                <w:szCs w:val="26"/>
              </w:rPr>
              <w:t>Обеспечение функционировани</w:t>
            </w:r>
            <w:r w:rsidR="002A7315">
              <w:rPr>
                <w:sz w:val="26"/>
                <w:szCs w:val="26"/>
              </w:rPr>
              <w:t xml:space="preserve">я «телефонов доверия», сайтов </w:t>
            </w:r>
            <w:r>
              <w:rPr>
                <w:sz w:val="26"/>
                <w:szCs w:val="26"/>
              </w:rPr>
              <w:t xml:space="preserve">в </w:t>
            </w:r>
            <w:r w:rsidRPr="00A555A5">
              <w:rPr>
                <w:sz w:val="26"/>
                <w:szCs w:val="26"/>
              </w:rPr>
              <w:t xml:space="preserve">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933"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D83ADC" w:rsidRPr="00520736" w:rsidRDefault="005B2815" w:rsidP="00D5389D">
            <w:pPr>
              <w:ind w:left="171" w:right="171"/>
              <w:jc w:val="both"/>
              <w:rPr>
                <w:sz w:val="26"/>
                <w:szCs w:val="26"/>
              </w:rPr>
            </w:pPr>
            <w:r w:rsidRPr="005B2815">
              <w:rPr>
                <w:sz w:val="26"/>
                <w:szCs w:val="26"/>
              </w:rPr>
              <w:t xml:space="preserve">Глава администрации </w:t>
            </w:r>
            <w:r w:rsidR="00AA6FAE">
              <w:rPr>
                <w:sz w:val="26"/>
                <w:szCs w:val="26"/>
              </w:rPr>
              <w:t>Горбачева С.Е.</w:t>
            </w:r>
          </w:p>
        </w:tc>
        <w:tc>
          <w:tcPr>
            <w:tcW w:w="592"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rPr>
                <w:sz w:val="26"/>
                <w:szCs w:val="26"/>
              </w:rPr>
            </w:pPr>
          </w:p>
        </w:tc>
      </w:tr>
      <w:tr w:rsidR="005B2815"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7.2</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A555A5" w:rsidRDefault="005B2815" w:rsidP="00D5389D">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933"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5B2815" w:rsidRDefault="005B2815">
            <w:r w:rsidRPr="00045372">
              <w:t xml:space="preserve">Глава администрации </w:t>
            </w:r>
            <w:r w:rsidR="00AA6FAE">
              <w:t>Горбачева С.Е.</w:t>
            </w:r>
          </w:p>
        </w:tc>
        <w:tc>
          <w:tcPr>
            <w:tcW w:w="59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5B2815" w:rsidRPr="00520736" w:rsidTr="00E87556">
        <w:trPr>
          <w:trHeight w:val="958"/>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7.3</w:t>
            </w:r>
          </w:p>
        </w:tc>
        <w:tc>
          <w:tcPr>
            <w:tcW w:w="2190" w:type="pct"/>
            <w:gridSpan w:val="2"/>
            <w:tcBorders>
              <w:top w:val="outset" w:sz="6" w:space="0" w:color="auto"/>
              <w:left w:val="outset" w:sz="6" w:space="0" w:color="auto"/>
              <w:bottom w:val="outset" w:sz="6" w:space="0" w:color="auto"/>
              <w:right w:val="outset" w:sz="6" w:space="0" w:color="auto"/>
            </w:tcBorders>
          </w:tcPr>
          <w:p w:rsidR="005B2815" w:rsidRPr="00243FFE" w:rsidRDefault="005B2815" w:rsidP="00D5389D">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933" w:type="pct"/>
            <w:gridSpan w:val="2"/>
            <w:tcBorders>
              <w:top w:val="outset" w:sz="6" w:space="0" w:color="auto"/>
              <w:left w:val="outset" w:sz="6" w:space="0" w:color="auto"/>
              <w:bottom w:val="outset" w:sz="6" w:space="0" w:color="auto"/>
              <w:right w:val="outset" w:sz="6" w:space="0" w:color="auto"/>
            </w:tcBorders>
          </w:tcPr>
          <w:p w:rsidR="005B2815" w:rsidRDefault="005B2815"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976" w:type="pct"/>
            <w:gridSpan w:val="3"/>
            <w:tcBorders>
              <w:top w:val="outset" w:sz="6" w:space="0" w:color="auto"/>
              <w:left w:val="outset" w:sz="6" w:space="0" w:color="auto"/>
              <w:bottom w:val="outset" w:sz="6" w:space="0" w:color="auto"/>
              <w:right w:val="outset" w:sz="6" w:space="0" w:color="auto"/>
            </w:tcBorders>
          </w:tcPr>
          <w:p w:rsidR="005B2815" w:rsidRDefault="005B2815">
            <w:r w:rsidRPr="00045372">
              <w:t xml:space="preserve">Глава администрации </w:t>
            </w:r>
            <w:r w:rsidR="00AA6FAE">
              <w:t>Горбачева С.Е.</w:t>
            </w:r>
          </w:p>
        </w:tc>
        <w:tc>
          <w:tcPr>
            <w:tcW w:w="592" w:type="pct"/>
            <w:tcBorders>
              <w:top w:val="outset" w:sz="6" w:space="0" w:color="auto"/>
              <w:left w:val="outset" w:sz="6" w:space="0" w:color="auto"/>
              <w:bottom w:val="outset" w:sz="6" w:space="0" w:color="auto"/>
              <w:right w:val="outset" w:sz="6" w:space="0" w:color="auto"/>
            </w:tcBorders>
          </w:tcPr>
          <w:p w:rsidR="005B2815" w:rsidRPr="00520736" w:rsidRDefault="005B2815" w:rsidP="00D5389D">
            <w:pPr>
              <w:rPr>
                <w:sz w:val="26"/>
                <w:szCs w:val="26"/>
              </w:rPr>
            </w:pPr>
          </w:p>
        </w:tc>
      </w:tr>
      <w:tr w:rsidR="00D83ADC" w:rsidRPr="00CB127A" w:rsidTr="00E87556">
        <w:trPr>
          <w:trHeight w:val="553"/>
          <w:tblCellSpacing w:w="0" w:type="dxa"/>
          <w:jc w:val="center"/>
        </w:trPr>
        <w:tc>
          <w:tcPr>
            <w:tcW w:w="309"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7.4</w:t>
            </w:r>
          </w:p>
        </w:tc>
        <w:tc>
          <w:tcPr>
            <w:tcW w:w="2210" w:type="pct"/>
            <w:gridSpan w:val="3"/>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18" w:right="115" w:firstLine="22"/>
              <w:jc w:val="both"/>
              <w:rPr>
                <w:sz w:val="26"/>
                <w:szCs w:val="26"/>
              </w:rPr>
            </w:pPr>
            <w:r w:rsidRPr="0037124B">
              <w:rPr>
                <w:color w:val="000000"/>
                <w:sz w:val="26"/>
                <w:szCs w:val="26"/>
                <w:lang w:bidi="ru-RU"/>
              </w:rPr>
              <w:t xml:space="preserve">Организация с участием </w:t>
            </w:r>
            <w:r>
              <w:rPr>
                <w:color w:val="000000"/>
                <w:sz w:val="26"/>
                <w:szCs w:val="26"/>
                <w:lang w:bidi="ru-RU"/>
              </w:rPr>
              <w:t xml:space="preserve">представителей </w:t>
            </w:r>
            <w:r w:rsidRPr="0037124B">
              <w:rPr>
                <w:color w:val="000000"/>
                <w:sz w:val="26"/>
                <w:szCs w:val="26"/>
                <w:lang w:bidi="ru-RU"/>
              </w:rPr>
              <w:t>прокуратуры правового просвещения муниципальных служащих и лиц, замещающих муниципальные должности</w:t>
            </w:r>
          </w:p>
        </w:tc>
        <w:tc>
          <w:tcPr>
            <w:tcW w:w="926"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ind w:left="128"/>
              <w:jc w:val="center"/>
              <w:rPr>
                <w:sz w:val="26"/>
                <w:szCs w:val="26"/>
              </w:rPr>
            </w:pPr>
            <w:r>
              <w:rPr>
                <w:sz w:val="26"/>
                <w:szCs w:val="26"/>
              </w:rPr>
              <w:t>Ежегодно</w:t>
            </w:r>
          </w:p>
        </w:tc>
        <w:tc>
          <w:tcPr>
            <w:tcW w:w="960" w:type="pct"/>
            <w:gridSpan w:val="2"/>
            <w:tcBorders>
              <w:top w:val="outset" w:sz="6" w:space="0" w:color="auto"/>
              <w:left w:val="outset" w:sz="6" w:space="0" w:color="auto"/>
              <w:bottom w:val="outset" w:sz="6" w:space="0" w:color="auto"/>
              <w:right w:val="outset" w:sz="6" w:space="0" w:color="auto"/>
            </w:tcBorders>
          </w:tcPr>
          <w:p w:rsidR="00D83ADC" w:rsidRPr="00080C2B" w:rsidRDefault="005B2815" w:rsidP="00D5389D">
            <w:pPr>
              <w:pStyle w:val="20"/>
              <w:shd w:val="clear" w:color="auto" w:fill="auto"/>
              <w:spacing w:after="236" w:line="274" w:lineRule="exact"/>
              <w:ind w:left="60" w:right="40"/>
              <w:rPr>
                <w:i w:val="0"/>
                <w:sz w:val="26"/>
                <w:szCs w:val="26"/>
              </w:rPr>
            </w:pPr>
            <w:r w:rsidRPr="005B2815">
              <w:rPr>
                <w:rFonts w:eastAsiaTheme="minorEastAsia"/>
                <w:i w:val="0"/>
                <w:iCs w:val="0"/>
                <w:spacing w:val="0"/>
                <w:sz w:val="26"/>
                <w:szCs w:val="26"/>
              </w:rPr>
              <w:t xml:space="preserve">Глава администрации </w:t>
            </w:r>
            <w:r w:rsidR="00AA6FAE">
              <w:rPr>
                <w:rFonts w:eastAsiaTheme="minorEastAsia"/>
                <w:i w:val="0"/>
                <w:iCs w:val="0"/>
                <w:spacing w:val="0"/>
                <w:sz w:val="26"/>
                <w:szCs w:val="26"/>
              </w:rPr>
              <w:t>Горбачева С.Е.</w:t>
            </w:r>
          </w:p>
        </w:tc>
        <w:tc>
          <w:tcPr>
            <w:tcW w:w="595"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bl>
    <w:p w:rsidR="00D83ADC" w:rsidRPr="00520736" w:rsidRDefault="00D83ADC" w:rsidP="00D83ADC"/>
    <w:p w:rsidR="00A13739" w:rsidRPr="00A13739" w:rsidRDefault="00A13739" w:rsidP="00D83ADC">
      <w:pPr>
        <w:tabs>
          <w:tab w:val="left" w:pos="6780"/>
        </w:tabs>
        <w:jc w:val="both"/>
        <w:rPr>
          <w:sz w:val="28"/>
          <w:szCs w:val="28"/>
        </w:rPr>
      </w:pPr>
    </w:p>
    <w:sectPr w:rsidR="00A13739" w:rsidRPr="00A13739" w:rsidSect="00E87556">
      <w:pgSz w:w="11905" w:h="16837"/>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E3" w:rsidRDefault="00996EE3">
      <w:r>
        <w:separator/>
      </w:r>
    </w:p>
  </w:endnote>
  <w:endnote w:type="continuationSeparator" w:id="0">
    <w:p w:rsidR="00996EE3" w:rsidRDefault="0099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E3" w:rsidRDefault="00996EE3">
      <w:r>
        <w:separator/>
      </w:r>
    </w:p>
  </w:footnote>
  <w:footnote w:type="continuationSeparator" w:id="0">
    <w:p w:rsidR="00996EE3" w:rsidRDefault="0099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2af17d2-8e58-4cf2-8ed8-06625094e619"/>
  </w:docVars>
  <w:rsids>
    <w:rsidRoot w:val="0099260F"/>
    <w:rsid w:val="00011197"/>
    <w:rsid w:val="00013896"/>
    <w:rsid w:val="00025AD4"/>
    <w:rsid w:val="000963A8"/>
    <w:rsid w:val="000A5AF9"/>
    <w:rsid w:val="000D71DF"/>
    <w:rsid w:val="001058F9"/>
    <w:rsid w:val="00190776"/>
    <w:rsid w:val="001912C6"/>
    <w:rsid w:val="001F64B3"/>
    <w:rsid w:val="002750D7"/>
    <w:rsid w:val="002A3182"/>
    <w:rsid w:val="002A7315"/>
    <w:rsid w:val="002E28A0"/>
    <w:rsid w:val="002E7924"/>
    <w:rsid w:val="00304F3D"/>
    <w:rsid w:val="003158E4"/>
    <w:rsid w:val="00327581"/>
    <w:rsid w:val="00336194"/>
    <w:rsid w:val="0037412B"/>
    <w:rsid w:val="003B1BF5"/>
    <w:rsid w:val="003C5719"/>
    <w:rsid w:val="003C626F"/>
    <w:rsid w:val="003C7B35"/>
    <w:rsid w:val="003D5694"/>
    <w:rsid w:val="004179A7"/>
    <w:rsid w:val="00425A31"/>
    <w:rsid w:val="0042681A"/>
    <w:rsid w:val="004D20D3"/>
    <w:rsid w:val="00500DBE"/>
    <w:rsid w:val="00536C8A"/>
    <w:rsid w:val="005B2815"/>
    <w:rsid w:val="005C26E2"/>
    <w:rsid w:val="005C7CBC"/>
    <w:rsid w:val="005D7EEB"/>
    <w:rsid w:val="005E4CBE"/>
    <w:rsid w:val="00654057"/>
    <w:rsid w:val="006E1A66"/>
    <w:rsid w:val="00716FCE"/>
    <w:rsid w:val="007609FD"/>
    <w:rsid w:val="007E04AB"/>
    <w:rsid w:val="00815670"/>
    <w:rsid w:val="00892108"/>
    <w:rsid w:val="00897099"/>
    <w:rsid w:val="00922675"/>
    <w:rsid w:val="00945AD4"/>
    <w:rsid w:val="0095465B"/>
    <w:rsid w:val="00992496"/>
    <w:rsid w:val="0099260F"/>
    <w:rsid w:val="00996EE3"/>
    <w:rsid w:val="00A13739"/>
    <w:rsid w:val="00A57B4C"/>
    <w:rsid w:val="00A7653B"/>
    <w:rsid w:val="00AA6FAE"/>
    <w:rsid w:val="00BB1ADB"/>
    <w:rsid w:val="00BC1B43"/>
    <w:rsid w:val="00BF309A"/>
    <w:rsid w:val="00C67193"/>
    <w:rsid w:val="00C71660"/>
    <w:rsid w:val="00C93140"/>
    <w:rsid w:val="00CD1740"/>
    <w:rsid w:val="00D05E6F"/>
    <w:rsid w:val="00D12E63"/>
    <w:rsid w:val="00D23099"/>
    <w:rsid w:val="00D46585"/>
    <w:rsid w:val="00D82D03"/>
    <w:rsid w:val="00D83ADC"/>
    <w:rsid w:val="00DA5D80"/>
    <w:rsid w:val="00DB53A3"/>
    <w:rsid w:val="00DC5C7A"/>
    <w:rsid w:val="00DD45AE"/>
    <w:rsid w:val="00DE35EC"/>
    <w:rsid w:val="00E204CA"/>
    <w:rsid w:val="00E87556"/>
    <w:rsid w:val="00EB268B"/>
    <w:rsid w:val="00EF2EE5"/>
    <w:rsid w:val="00F9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rsid w:val="00D83ADC"/>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
    <w:name w:val="Основной текст (2)_"/>
    <w:basedOn w:val="a0"/>
    <w:link w:val="20"/>
    <w:rsid w:val="00D83ADC"/>
    <w:rPr>
      <w:rFonts w:eastAsia="Times New Roman" w:hAnsi="Times New Roman" w:cs="Times New Roman"/>
      <w:i/>
      <w:iCs/>
      <w:spacing w:val="-1"/>
      <w:sz w:val="21"/>
      <w:szCs w:val="21"/>
      <w:shd w:val="clear" w:color="auto" w:fill="FFFFFF"/>
    </w:rPr>
  </w:style>
  <w:style w:type="paragraph" w:customStyle="1" w:styleId="20">
    <w:name w:val="Основной текст (2)"/>
    <w:basedOn w:val="a"/>
    <w:link w:val="2"/>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0F5C-4946-4484-AAE9-97B96DD1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Adm</cp:lastModifiedBy>
  <cp:revision>12</cp:revision>
  <cp:lastPrinted>2018-06-04T12:48:00Z</cp:lastPrinted>
  <dcterms:created xsi:type="dcterms:W3CDTF">2018-02-21T07:40:00Z</dcterms:created>
  <dcterms:modified xsi:type="dcterms:W3CDTF">2018-07-04T13:06:00Z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