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FFC" w:rsidRDefault="00914FFC" w:rsidP="00914FFC">
      <w:pPr>
        <w:jc w:val="right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>Проект</w:t>
      </w:r>
    </w:p>
    <w:p w:rsidR="00EE7014" w:rsidRDefault="00BE174E">
      <w:pPr>
        <w:jc w:val="center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>РОССИЙСКАЯ ФЕДЕРАЦИЯ</w:t>
      </w:r>
    </w:p>
    <w:p w:rsidR="00EE7014" w:rsidRDefault="00BE174E">
      <w:pPr>
        <w:jc w:val="center"/>
        <w:rPr>
          <w:rFonts w:eastAsia="times new roman cyr"/>
          <w:b/>
          <w:bCs/>
          <w:lang w:eastAsia="ar-SA"/>
        </w:rPr>
      </w:pPr>
      <w:r>
        <w:rPr>
          <w:rFonts w:eastAsia="times new roman cyr"/>
          <w:b/>
          <w:bCs/>
        </w:rPr>
        <w:t xml:space="preserve">БРЯНСКАЯ ОБЛАСТЬ </w:t>
      </w:r>
    </w:p>
    <w:p w:rsidR="00EE7014" w:rsidRDefault="00BE174E">
      <w:pPr>
        <w:jc w:val="center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>КРАСНОГОРСКИЙ РАЙОН</w:t>
      </w:r>
    </w:p>
    <w:p w:rsidR="00EE7014" w:rsidRDefault="00BE174E">
      <w:pPr>
        <w:jc w:val="center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>ЯЛОВСКИЙ СЕЛЬСКИЙ СОВЕТ НАРОДНЫХ ДЕПУТАТОВ</w:t>
      </w:r>
    </w:p>
    <w:p w:rsidR="00EE7014" w:rsidRDefault="00EE7014">
      <w:pPr>
        <w:jc w:val="center"/>
        <w:rPr>
          <w:rFonts w:eastAsia="times new roman cyr"/>
          <w:b/>
          <w:bCs/>
        </w:rPr>
      </w:pPr>
    </w:p>
    <w:p w:rsidR="00EE7014" w:rsidRDefault="00EE7014">
      <w:pPr>
        <w:jc w:val="center"/>
        <w:rPr>
          <w:rFonts w:eastAsia="times new roman cyr"/>
          <w:b/>
          <w:bCs/>
        </w:rPr>
      </w:pPr>
    </w:p>
    <w:p w:rsidR="00EE7014" w:rsidRDefault="00BE174E">
      <w:pPr>
        <w:jc w:val="center"/>
        <w:rPr>
          <w:rFonts w:eastAsia="times new roman cyr"/>
          <w:b/>
          <w:bCs/>
        </w:rPr>
      </w:pPr>
      <w:proofErr w:type="gramStart"/>
      <w:r>
        <w:rPr>
          <w:rFonts w:eastAsia="times new roman cyr"/>
          <w:b/>
          <w:bCs/>
        </w:rPr>
        <w:t>Р</w:t>
      </w:r>
      <w:proofErr w:type="gramEnd"/>
      <w:r>
        <w:rPr>
          <w:rFonts w:eastAsia="times new roman cyr"/>
          <w:b/>
          <w:bCs/>
        </w:rPr>
        <w:t xml:space="preserve"> Е Ш Е Н И Е </w:t>
      </w:r>
    </w:p>
    <w:p w:rsidR="00EE7014" w:rsidRDefault="00EE7014">
      <w:pPr>
        <w:rPr>
          <w:rFonts w:eastAsia="times new roman cyr"/>
          <w:b/>
          <w:bCs/>
        </w:rPr>
      </w:pPr>
    </w:p>
    <w:p w:rsidR="00EE7014" w:rsidRDefault="00925DFE">
      <w:pPr>
        <w:shd w:val="clear" w:color="auto" w:fill="FFFFFF"/>
        <w:tabs>
          <w:tab w:val="left" w:pos="200"/>
        </w:tabs>
        <w:spacing w:before="240" w:after="120" w:line="317" w:lineRule="exact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 xml:space="preserve"> от                  2021 г. №</w:t>
      </w:r>
    </w:p>
    <w:p w:rsidR="00EE7014" w:rsidRDefault="00BE174E">
      <w:pPr>
        <w:rPr>
          <w:b/>
          <w:bCs/>
        </w:rPr>
      </w:pPr>
      <w:proofErr w:type="gramStart"/>
      <w:r>
        <w:rPr>
          <w:rFonts w:eastAsia="times new roman cyr"/>
          <w:b/>
          <w:bCs/>
        </w:rPr>
        <w:t>с</w:t>
      </w:r>
      <w:proofErr w:type="gramEnd"/>
      <w:r>
        <w:rPr>
          <w:rFonts w:eastAsia="times new roman cyr"/>
          <w:b/>
          <w:bCs/>
        </w:rPr>
        <w:t>. Яловка</w:t>
      </w:r>
    </w:p>
    <w:p w:rsidR="00EE7014" w:rsidRDefault="00EE7014">
      <w:pPr>
        <w:rPr>
          <w:b/>
          <w:bCs/>
        </w:rPr>
      </w:pPr>
    </w:p>
    <w:p w:rsidR="00EE7014" w:rsidRDefault="00EE7014">
      <w:pPr>
        <w:rPr>
          <w:b/>
          <w:bCs/>
        </w:rPr>
      </w:pPr>
    </w:p>
    <w:p w:rsidR="00EE7014" w:rsidRDefault="00EE7014">
      <w:pPr>
        <w:jc w:val="center"/>
        <w:rPr>
          <w:b/>
          <w:bCs/>
        </w:rPr>
      </w:pPr>
    </w:p>
    <w:p w:rsidR="00EE7014" w:rsidRDefault="00EE7014">
      <w:pPr>
        <w:jc w:val="center"/>
        <w:rPr>
          <w:b/>
          <w:bCs/>
          <w:sz w:val="28"/>
          <w:szCs w:val="28"/>
        </w:rPr>
      </w:pPr>
    </w:p>
    <w:p w:rsidR="00EE7014" w:rsidRDefault="00EE7014">
      <w:pPr>
        <w:rPr>
          <w:b/>
          <w:bCs/>
          <w:sz w:val="28"/>
          <w:szCs w:val="28"/>
        </w:rPr>
      </w:pPr>
    </w:p>
    <w:p w:rsidR="00EE7014" w:rsidRDefault="00EE7014">
      <w:pPr>
        <w:rPr>
          <w:b/>
          <w:bCs/>
          <w:sz w:val="28"/>
          <w:szCs w:val="28"/>
        </w:rPr>
      </w:pPr>
    </w:p>
    <w:p w:rsidR="00EE7014" w:rsidRDefault="00EE70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EE7014" w:rsidRDefault="00BE174E">
      <w:pPr>
        <w:jc w:val="center"/>
      </w:pPr>
      <w:r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>
        <w:rPr>
          <w:b/>
          <w:bCs/>
          <w:color w:val="000000"/>
        </w:rPr>
        <w:t xml:space="preserve"> МО «ЯЛОВСКОЕ СЕЛЬСКОЕ ПОСЕЛЕНИЕ»</w:t>
      </w:r>
    </w:p>
    <w:p w:rsidR="00EE7014" w:rsidRDefault="00EE7014">
      <w:pPr>
        <w:shd w:val="clear" w:color="auto" w:fill="FFFFFF"/>
        <w:ind w:firstLine="567"/>
        <w:rPr>
          <w:b/>
          <w:color w:val="000000"/>
        </w:rPr>
      </w:pPr>
    </w:p>
    <w:p w:rsidR="00EE7014" w:rsidRDefault="00EE7014">
      <w:pPr>
        <w:shd w:val="clear" w:color="auto" w:fill="FFFFFF"/>
        <w:ind w:firstLine="567"/>
        <w:rPr>
          <w:b/>
          <w:color w:val="000000"/>
        </w:rPr>
      </w:pPr>
    </w:p>
    <w:p w:rsidR="00EE7014" w:rsidRDefault="00BE174E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пунктом 19 части 1 статьи 14</w:t>
      </w:r>
      <w:r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>
        <w:rPr>
          <w:bCs/>
          <w:color w:val="000000"/>
          <w:sz w:val="28"/>
          <w:szCs w:val="28"/>
        </w:rPr>
        <w:t xml:space="preserve"> МО «Яловское сельское поселение».</w:t>
      </w:r>
    </w:p>
    <w:p w:rsidR="00EE7014" w:rsidRDefault="00BE174E">
      <w:pPr>
        <w:shd w:val="clear" w:color="auto" w:fill="FFFFFF"/>
        <w:jc w:val="both"/>
      </w:pPr>
      <w:proofErr w:type="spellStart"/>
      <w:r>
        <w:rPr>
          <w:bCs/>
          <w:color w:val="000000"/>
          <w:sz w:val="28"/>
          <w:szCs w:val="28"/>
        </w:rPr>
        <w:t>Яловский</w:t>
      </w:r>
      <w:proofErr w:type="spellEnd"/>
      <w:r>
        <w:rPr>
          <w:bCs/>
          <w:color w:val="000000"/>
          <w:sz w:val="28"/>
          <w:szCs w:val="28"/>
        </w:rPr>
        <w:t xml:space="preserve"> сельский Совет народных депутатов </w:t>
      </w:r>
    </w:p>
    <w:p w:rsidR="00EE7014" w:rsidRDefault="00BE174E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</w:p>
    <w:p w:rsidR="00EE7014" w:rsidRDefault="00BE174E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1. Утвердить прилагаемое Положение о муниципальном контроле в сфере благоустройства на территории МО «Яловское сельское поселение»</w:t>
      </w:r>
    </w:p>
    <w:p w:rsidR="00EE7014" w:rsidRDefault="00BE174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Настоящее решение вступает в силу </w:t>
      </w:r>
      <w:r w:rsidRPr="00925DFE">
        <w:rPr>
          <w:color w:val="000000"/>
          <w:sz w:val="28"/>
          <w:szCs w:val="28"/>
        </w:rPr>
        <w:t>с 1 января 2022 года</w:t>
      </w:r>
      <w:r>
        <w:rPr>
          <w:color w:val="000000"/>
          <w:sz w:val="28"/>
          <w:szCs w:val="28"/>
        </w:rPr>
        <w:t>, за исключением положений раздела 5 Положения о муниципальном контроле в сфере благоустройства на территории МО «Яловское сельское поселение»</w:t>
      </w:r>
      <w:r w:rsidR="00925DFE">
        <w:rPr>
          <w:color w:val="000000"/>
          <w:sz w:val="28"/>
          <w:szCs w:val="28"/>
        </w:rPr>
        <w:t>.</w:t>
      </w:r>
    </w:p>
    <w:p w:rsidR="00EE7014" w:rsidRDefault="00BE174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Положения раздела 5 Положения о муниципальном контроле в сфере благоустройства на территории  МО «Яловское сельское поселение»</w:t>
      </w:r>
      <w:r w:rsidR="00925D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вступают в силу с 1 марта 2022 года.</w:t>
      </w:r>
    </w:p>
    <w:p w:rsidR="00EE7014" w:rsidRDefault="00EE70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E7014" w:rsidRDefault="00EE7014">
      <w:pPr>
        <w:rPr>
          <w:sz w:val="28"/>
          <w:szCs w:val="28"/>
        </w:rPr>
      </w:pPr>
    </w:p>
    <w:p w:rsidR="00EE7014" w:rsidRDefault="00EE7014">
      <w:pPr>
        <w:spacing w:line="240" w:lineRule="exact"/>
        <w:ind w:left="5398"/>
        <w:jc w:val="center"/>
        <w:rPr>
          <w:b/>
          <w:color w:val="000000"/>
        </w:rPr>
      </w:pPr>
    </w:p>
    <w:p w:rsidR="00EE7014" w:rsidRDefault="00EE7014">
      <w:pPr>
        <w:spacing w:line="240" w:lineRule="exact"/>
        <w:rPr>
          <w:b/>
          <w:color w:val="000000"/>
        </w:rPr>
      </w:pPr>
    </w:p>
    <w:p w:rsidR="00EE7014" w:rsidRDefault="00EE7014">
      <w:pPr>
        <w:spacing w:line="240" w:lineRule="exact"/>
        <w:rPr>
          <w:b/>
          <w:color w:val="000000"/>
        </w:rPr>
      </w:pPr>
    </w:p>
    <w:p w:rsidR="00EE7014" w:rsidRPr="002B4DCB" w:rsidRDefault="00BE174E">
      <w:pPr>
        <w:spacing w:line="240" w:lineRule="exact"/>
        <w:rPr>
          <w:sz w:val="28"/>
          <w:szCs w:val="28"/>
        </w:rPr>
      </w:pPr>
      <w:r w:rsidRPr="002B4DCB">
        <w:rPr>
          <w:sz w:val="28"/>
          <w:szCs w:val="28"/>
        </w:rPr>
        <w:t xml:space="preserve">Глава </w:t>
      </w:r>
      <w:proofErr w:type="spellStart"/>
      <w:r w:rsidR="005A6C5F" w:rsidRPr="002B4DCB">
        <w:rPr>
          <w:sz w:val="28"/>
          <w:szCs w:val="28"/>
        </w:rPr>
        <w:t>Яловского</w:t>
      </w:r>
      <w:proofErr w:type="spellEnd"/>
      <w:r w:rsidR="005A6C5F" w:rsidRPr="002B4DCB">
        <w:rPr>
          <w:sz w:val="28"/>
          <w:szCs w:val="28"/>
        </w:rPr>
        <w:t xml:space="preserve"> сельского поселения</w:t>
      </w:r>
      <w:r w:rsidRPr="002B4DCB">
        <w:rPr>
          <w:sz w:val="28"/>
          <w:szCs w:val="28"/>
        </w:rPr>
        <w:t xml:space="preserve">                                             </w:t>
      </w:r>
      <w:r w:rsidR="005A6C5F" w:rsidRPr="002B4DCB">
        <w:rPr>
          <w:sz w:val="28"/>
          <w:szCs w:val="28"/>
        </w:rPr>
        <w:t>Кучин Н.И.</w:t>
      </w:r>
    </w:p>
    <w:p w:rsidR="00EE7014" w:rsidRDefault="00EE7014">
      <w:pPr>
        <w:spacing w:line="240" w:lineRule="exact"/>
        <w:rPr>
          <w:b/>
          <w:color w:val="000000"/>
        </w:rPr>
      </w:pPr>
    </w:p>
    <w:p w:rsidR="00EE7014" w:rsidRDefault="00EE7014">
      <w:pPr>
        <w:spacing w:line="240" w:lineRule="exact"/>
        <w:rPr>
          <w:b/>
          <w:color w:val="000000"/>
        </w:rPr>
      </w:pPr>
    </w:p>
    <w:p w:rsidR="00EE7014" w:rsidRDefault="00EE7014">
      <w:pPr>
        <w:spacing w:line="240" w:lineRule="exact"/>
        <w:rPr>
          <w:b/>
          <w:color w:val="000000"/>
        </w:rPr>
      </w:pPr>
    </w:p>
    <w:p w:rsidR="00EE7014" w:rsidRDefault="00EE7014">
      <w:pPr>
        <w:spacing w:line="240" w:lineRule="exact"/>
        <w:rPr>
          <w:b/>
          <w:color w:val="000000"/>
        </w:rPr>
      </w:pPr>
    </w:p>
    <w:p w:rsidR="00EE7014" w:rsidRDefault="00EE7014">
      <w:pPr>
        <w:spacing w:line="240" w:lineRule="exact"/>
        <w:rPr>
          <w:b/>
          <w:color w:val="000000"/>
        </w:rPr>
      </w:pPr>
    </w:p>
    <w:p w:rsidR="00EE7014" w:rsidRDefault="00BE174E">
      <w:pPr>
        <w:tabs>
          <w:tab w:val="num" w:pos="200"/>
        </w:tabs>
        <w:ind w:left="4536"/>
        <w:jc w:val="center"/>
        <w:outlineLvl w:val="0"/>
      </w:pPr>
      <w:r>
        <w:t>УТВЕРЖДЕНО</w:t>
      </w:r>
    </w:p>
    <w:p w:rsidR="00EE7014" w:rsidRDefault="00BE174E">
      <w:pPr>
        <w:ind w:left="4536"/>
        <w:jc w:val="center"/>
        <w:rPr>
          <w:color w:val="000000"/>
        </w:rPr>
      </w:pPr>
      <w:r>
        <w:rPr>
          <w:color w:val="000000"/>
        </w:rPr>
        <w:t xml:space="preserve">Решением </w:t>
      </w:r>
      <w:proofErr w:type="spellStart"/>
      <w:r>
        <w:rPr>
          <w:color w:val="000000"/>
        </w:rPr>
        <w:t>Яловского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сельского</w:t>
      </w:r>
      <w:proofErr w:type="gramEnd"/>
    </w:p>
    <w:p w:rsidR="00EE7014" w:rsidRDefault="00BE174E">
      <w:pPr>
        <w:ind w:left="4536"/>
        <w:jc w:val="center"/>
        <w:rPr>
          <w:i/>
          <w:iCs/>
          <w:color w:val="000000"/>
        </w:rPr>
      </w:pPr>
      <w:r>
        <w:rPr>
          <w:color w:val="000000"/>
        </w:rPr>
        <w:t>Совета народных депутатов</w:t>
      </w:r>
    </w:p>
    <w:p w:rsidR="00EE7014" w:rsidRDefault="005A6C5F">
      <w:pPr>
        <w:ind w:left="4536"/>
        <w:jc w:val="center"/>
      </w:pPr>
      <w:r>
        <w:t xml:space="preserve">от                      .2021 № </w:t>
      </w:r>
    </w:p>
    <w:p w:rsidR="00EE7014" w:rsidRDefault="00EE7014">
      <w:pPr>
        <w:ind w:firstLine="567"/>
        <w:jc w:val="right"/>
        <w:rPr>
          <w:color w:val="000000"/>
          <w:sz w:val="17"/>
          <w:szCs w:val="17"/>
        </w:rPr>
      </w:pPr>
    </w:p>
    <w:p w:rsidR="00EE7014" w:rsidRDefault="00EE7014">
      <w:pPr>
        <w:ind w:firstLine="567"/>
        <w:jc w:val="right"/>
        <w:rPr>
          <w:color w:val="000000"/>
          <w:sz w:val="17"/>
          <w:szCs w:val="17"/>
        </w:rPr>
      </w:pPr>
    </w:p>
    <w:p w:rsidR="00EE7014" w:rsidRDefault="00BE174E">
      <w:pPr>
        <w:jc w:val="center"/>
        <w:rPr>
          <w:b/>
          <w:i/>
          <w:iCs/>
          <w:color w:val="000000"/>
        </w:rPr>
      </w:pPr>
      <w:r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>
        <w:rPr>
          <w:b/>
          <w:color w:val="000000"/>
          <w:sz w:val="28"/>
          <w:szCs w:val="28"/>
        </w:rPr>
        <w:t xml:space="preserve"> МО «Яловское сельское поселение»</w:t>
      </w:r>
    </w:p>
    <w:p w:rsidR="00EE7014" w:rsidRDefault="00EE7014">
      <w:pPr>
        <w:spacing w:line="360" w:lineRule="auto"/>
        <w:jc w:val="center"/>
        <w:rPr>
          <w:b/>
        </w:rPr>
      </w:pPr>
    </w:p>
    <w:p w:rsidR="00EE7014" w:rsidRDefault="00BE174E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EE7014" w:rsidRDefault="00BE17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Настоящее Положение устанавливает порядок осуществления муниципального контроля в сфере благоустройства на территории МО «Яловское сельское поселение» (далее – контроль в сфере благоустройства).</w:t>
      </w:r>
    </w:p>
    <w:p w:rsidR="00EE7014" w:rsidRDefault="00BE17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 благоустройства территории МО</w:t>
      </w:r>
      <w:r w:rsidR="00914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Яловского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поселения»</w:t>
      </w:r>
      <w:r w:rsidR="00F047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EE7014" w:rsidRDefault="00BE174E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="00914FFC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Яловского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(далее – администрация).</w:t>
      </w:r>
    </w:p>
    <w:p w:rsidR="00EE7014" w:rsidRDefault="00BE174E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Должностными лицами администрации, уполномоченными осуществлять контроль в сфере благоустройства, являются глава администрации (далее также – должностные лица, уполномоченные осуществлять контроль)</w:t>
      </w:r>
      <w:r>
        <w:rPr>
          <w:i/>
          <w:iCs/>
          <w:color w:val="000000"/>
        </w:rPr>
        <w:t>.</w:t>
      </w:r>
      <w:r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EE7014" w:rsidRDefault="00BE174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EE7014" w:rsidRDefault="00BE17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>
        <w:rPr>
          <w:rStyle w:val="af"/>
          <w:rFonts w:ascii="Times New Roman" w:hAnsi="Times New Roman" w:cs="Times New Roman"/>
          <w:color w:val="000000"/>
          <w:sz w:val="28"/>
          <w:szCs w:val="28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>
        <w:rPr>
          <w:rStyle w:val="af"/>
          <w:rFonts w:ascii="Times New Roman" w:hAnsi="Times New Roman" w:cs="Times New Roman"/>
          <w:color w:val="000000"/>
          <w:sz w:val="28"/>
          <w:szCs w:val="28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EE7014" w:rsidRDefault="00BE17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1.6. Администрация осуществляет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Правил благоустройства, включающих:</w:t>
      </w:r>
    </w:p>
    <w:p w:rsidR="00EE7014" w:rsidRDefault="00BE174E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EE7014" w:rsidRDefault="00BE174E">
      <w:pPr>
        <w:pStyle w:val="23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EE7014" w:rsidRDefault="00BE174E">
      <w:pPr>
        <w:pStyle w:val="23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EE7014" w:rsidRDefault="00BE174E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- по </w:t>
      </w:r>
      <w:r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EE7014" w:rsidRDefault="00BE174E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- по </w:t>
      </w:r>
      <w:r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EE7014" w:rsidRDefault="00BE17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>
        <w:rPr>
          <w:sz w:val="28"/>
          <w:szCs w:val="28"/>
        </w:rPr>
        <w:t xml:space="preserve"> Брянской области</w:t>
      </w:r>
      <w:r w:rsidR="00914FFC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Правилами благоустройства;</w:t>
      </w:r>
    </w:p>
    <w:p w:rsidR="00EE7014" w:rsidRDefault="00BE17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EE7014" w:rsidRDefault="00BE174E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>
        <w:rPr>
          <w:color w:val="000000"/>
          <w:sz w:val="28"/>
          <w:szCs w:val="28"/>
        </w:rPr>
        <w:t xml:space="preserve">размещения транспортных средств на газоне или иной озеленённой или рекреационной территории, размещение транспортных средств </w:t>
      </w:r>
      <w:r>
        <w:rPr>
          <w:color w:val="000000"/>
          <w:sz w:val="28"/>
          <w:szCs w:val="28"/>
        </w:rPr>
        <w:lastRenderedPageBreak/>
        <w:t>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EE7014" w:rsidRDefault="00BE174E">
      <w:pPr>
        <w:pStyle w:val="23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proofErr w:type="spellStart"/>
      <w:r>
        <w:rPr>
          <w:color w:val="000000"/>
          <w:sz w:val="28"/>
          <w:szCs w:val="28"/>
        </w:rPr>
        <w:t>Яловского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в зимний период, включая контроль проведения мероприятий по очистке от снега, наледи и сосулек кровель зданий, сооружений; </w:t>
      </w:r>
    </w:p>
    <w:p w:rsidR="00EE7014" w:rsidRDefault="00BE174E">
      <w:pPr>
        <w:pStyle w:val="23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proofErr w:type="spellStart"/>
      <w:r>
        <w:rPr>
          <w:color w:val="000000"/>
          <w:sz w:val="28"/>
          <w:szCs w:val="28"/>
        </w:rPr>
        <w:t>Яловского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в летний период, включая обязательные требования по </w:t>
      </w:r>
      <w:r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>
        <w:rPr>
          <w:color w:val="000000"/>
          <w:sz w:val="28"/>
          <w:szCs w:val="28"/>
        </w:rPr>
        <w:t>;</w:t>
      </w:r>
    </w:p>
    <w:p w:rsidR="00EE7014" w:rsidRDefault="00BE174E">
      <w:pPr>
        <w:pStyle w:val="23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дополнительные обязательные требования </w:t>
      </w:r>
      <w:r>
        <w:rPr>
          <w:color w:val="000000"/>
          <w:sz w:val="28"/>
          <w:szCs w:val="28"/>
          <w:shd w:val="clear" w:color="auto" w:fill="FFFFFF"/>
        </w:rPr>
        <w:t>пожарной безопасности</w:t>
      </w:r>
      <w:r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EE7014" w:rsidRDefault="00BE174E">
      <w:pPr>
        <w:pStyle w:val="23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6) </w:t>
      </w:r>
      <w:r>
        <w:rPr>
          <w:color w:val="000000"/>
          <w:sz w:val="28"/>
          <w:szCs w:val="28"/>
        </w:rPr>
        <w:t xml:space="preserve">обязательные требования по </w:t>
      </w:r>
      <w:r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>
        <w:rPr>
          <w:color w:val="000000"/>
          <w:sz w:val="28"/>
          <w:szCs w:val="28"/>
        </w:rPr>
        <w:t>;</w:t>
      </w:r>
    </w:p>
    <w:p w:rsidR="00EE7014" w:rsidRDefault="00BE174E">
      <w:pPr>
        <w:pStyle w:val="23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EE7014" w:rsidRDefault="00BE174E">
      <w:pPr>
        <w:pStyle w:val="23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>
        <w:rPr>
          <w:color w:val="000000"/>
          <w:sz w:val="28"/>
          <w:szCs w:val="28"/>
        </w:rPr>
        <w:t>обязательные требования по</w:t>
      </w:r>
      <w:r w:rsidR="00914F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складированию твердых коммунальных отходов;</w:t>
      </w:r>
    </w:p>
    <w:p w:rsidR="00EE7014" w:rsidRDefault="00BE174E">
      <w:pPr>
        <w:pStyle w:val="23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 обязательные требования по</w:t>
      </w:r>
      <w:r w:rsidR="00914FFC"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выгулу животных</w:t>
      </w:r>
      <w:r>
        <w:rPr>
          <w:color w:val="000000"/>
          <w:sz w:val="28"/>
          <w:szCs w:val="28"/>
        </w:rPr>
        <w:t xml:space="preserve"> и требования о недопустимости </w:t>
      </w:r>
      <w:r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EE7014" w:rsidRDefault="00BE17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осуществляет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исполнения предписаний об устранении нарушений обязательных требований, выданных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должностными лицами, уполномоченными осуществлять контроль, в пределах их компетенции.</w:t>
      </w:r>
    </w:p>
    <w:p w:rsidR="00EE7014" w:rsidRDefault="00BE174E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EE7014" w:rsidRDefault="00BE174E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EE7014" w:rsidRDefault="00BE174E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EE7014" w:rsidRDefault="00BE174E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EE7014" w:rsidRDefault="00BE174E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дворовые территории;</w:t>
      </w:r>
    </w:p>
    <w:p w:rsidR="00EE7014" w:rsidRDefault="00BE174E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детские и спортивные площадки;</w:t>
      </w:r>
    </w:p>
    <w:p w:rsidR="00EE7014" w:rsidRDefault="00BE174E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площадки для выгула животных;</w:t>
      </w:r>
    </w:p>
    <w:p w:rsidR="00EE7014" w:rsidRDefault="00BE174E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парковки (парковочные места);</w:t>
      </w:r>
    </w:p>
    <w:p w:rsidR="00EE7014" w:rsidRDefault="00BE174E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парки, скверы, иные зеленые зоны;</w:t>
      </w:r>
    </w:p>
    <w:p w:rsidR="00EE7014" w:rsidRDefault="00BE174E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технические и санитарно-защитные зоны;</w:t>
      </w:r>
    </w:p>
    <w:p w:rsidR="00EE7014" w:rsidRDefault="00BE174E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EE7014" w:rsidRDefault="00BE17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4FFC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914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914FF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E7014" w:rsidRDefault="00EE70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EE7014" w:rsidRDefault="00BE174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EE7014" w:rsidRDefault="00EE70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7014" w:rsidRDefault="00BE17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 Администрация осуществляет контроль в сфере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благоустройства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посредством проведения профилактических мероприятий.</w:t>
      </w:r>
    </w:p>
    <w:p w:rsidR="00EE7014" w:rsidRDefault="00BE17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EE7014" w:rsidRDefault="00BE17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EE7014" w:rsidRDefault="00BE17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EE7014" w:rsidRDefault="00BE17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Яловской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администрации для принятия решения о проведении контрольных мероприятий.</w:t>
      </w:r>
      <w:proofErr w:type="gramEnd"/>
    </w:p>
    <w:p w:rsidR="00EE7014" w:rsidRDefault="00BE17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EE7014" w:rsidRDefault="00BE17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EE7014" w:rsidRDefault="00BE17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EE7014" w:rsidRDefault="00BE17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EE7014" w:rsidRDefault="00BE17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EE7014" w:rsidRDefault="00BE17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визит.</w:t>
      </w:r>
    </w:p>
    <w:p w:rsidR="00EE7014" w:rsidRDefault="00BE17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2.6. </w:t>
      </w:r>
      <w:proofErr w:type="gramStart"/>
      <w:r>
        <w:rPr>
          <w:color w:val="000000"/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>
        <w:rPr>
          <w:color w:val="000000"/>
          <w:sz w:val="28"/>
          <w:szCs w:val="28"/>
        </w:rPr>
        <w:t>официального сайта администрации</w:t>
      </w:r>
      <w:r>
        <w:rPr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</w:rPr>
        <w:t>, в средствах массовой информации,</w:t>
      </w:r>
      <w:r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в иных формах.</w:t>
      </w:r>
    </w:p>
    <w:p w:rsidR="00EE7014" w:rsidRDefault="00BE17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10" w:tooltip="https://login.consultant.ru/link/?req=doc&amp;base=LAW&amp;n=358750&amp;date=25.06.2021&amp;demo=1&amp;dst=100512&amp;fld=134" w:history="1">
        <w:r>
          <w:rPr>
            <w:rStyle w:val="af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EE7014" w:rsidRDefault="00BE17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Яловского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на собраниях и конференциях граждан об обязательных требованиях, предъявляемых к объектам контроля.</w:t>
      </w:r>
    </w:p>
    <w:p w:rsidR="00EE7014" w:rsidRDefault="00BE17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EE7014" w:rsidRDefault="00BE17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обобщения правоприменительной практики должностными лицами, уполномоченными осуществлять контроль, ежегодно готовится доклад,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="00914F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EE7014" w:rsidRDefault="00BE17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2.8. </w:t>
      </w:r>
      <w:proofErr w:type="gramStart"/>
      <w:r>
        <w:rPr>
          <w:color w:val="000000"/>
          <w:sz w:val="28"/>
          <w:szCs w:val="28"/>
        </w:rPr>
        <w:t>Предостережение о недопустимости нарушения обязательных требований и предложение</w:t>
      </w:r>
      <w:r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>
        <w:rPr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>
        <w:rPr>
          <w:color w:val="000000"/>
          <w:sz w:val="28"/>
          <w:szCs w:val="28"/>
        </w:rPr>
        <w:t xml:space="preserve"> законом ценностям. Предостережения объявляются (подписываются) главой (заместителем главы) </w:t>
      </w:r>
      <w:proofErr w:type="spellStart"/>
      <w:r>
        <w:rPr>
          <w:color w:val="000000"/>
          <w:sz w:val="28"/>
          <w:szCs w:val="28"/>
        </w:rPr>
        <w:t>Яловской</w:t>
      </w:r>
      <w:proofErr w:type="spellEnd"/>
      <w:r>
        <w:rPr>
          <w:color w:val="000000"/>
          <w:sz w:val="28"/>
          <w:szCs w:val="28"/>
        </w:rPr>
        <w:t xml:space="preserve"> сельской администрации</w:t>
      </w:r>
      <w:r w:rsidR="00914F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EE7014" w:rsidRDefault="00BE17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>
        <w:rPr>
          <w:color w:val="000000"/>
          <w:sz w:val="28"/>
          <w:szCs w:val="28"/>
        </w:rPr>
        <w:t xml:space="preserve">. </w:t>
      </w:r>
    </w:p>
    <w:p w:rsidR="00EE7014" w:rsidRDefault="00BE17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EE7014" w:rsidRDefault="00BE17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EE7014" w:rsidRDefault="00BE17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EE7014" w:rsidRDefault="00BE17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(заместителем главы) </w:t>
      </w:r>
      <w:proofErr w:type="spellStart"/>
      <w:r w:rsidR="00914FFC">
        <w:rPr>
          <w:rFonts w:ascii="Times New Roman" w:hAnsi="Times New Roman" w:cs="Times New Roman"/>
          <w:color w:val="000000"/>
          <w:sz w:val="28"/>
          <w:szCs w:val="28"/>
        </w:rPr>
        <w:t>Яловской</w:t>
      </w:r>
      <w:proofErr w:type="spellEnd"/>
      <w:r w:rsidR="00914FF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EE7014" w:rsidRDefault="00BE17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EE7014" w:rsidRDefault="00BE17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EE7014" w:rsidRDefault="00BE17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EE7014" w:rsidRDefault="00BE17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EE7014" w:rsidRDefault="00BE17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EE7014" w:rsidRDefault="00BE17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EE7014" w:rsidRDefault="00BE17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EE7014" w:rsidRDefault="00BE17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EE7014" w:rsidRDefault="00BE17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EE7014" w:rsidRDefault="00BE17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EE7014" w:rsidRDefault="00BE17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EE7014" w:rsidRDefault="00BE17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EE7014" w:rsidRDefault="00BE17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EE7014" w:rsidRDefault="00BE17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EE7014" w:rsidRDefault="00BE17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Яловской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администрации или должностным лицом, уполномоченным осуществлять контроль.</w:t>
      </w:r>
    </w:p>
    <w:p w:rsidR="00EE7014" w:rsidRDefault="00BE17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EE7014" w:rsidRDefault="00BE17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EE7014" w:rsidRDefault="00BE17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EE7014" w:rsidRDefault="00EE70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7014" w:rsidRDefault="00BE174E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EE7014" w:rsidRDefault="00EE70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7014" w:rsidRDefault="00BE17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EE7014" w:rsidRDefault="00BE17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EE7014" w:rsidRDefault="00BE17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EE7014" w:rsidRDefault="00BE17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EE7014" w:rsidRDefault="00BE17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EE7014" w:rsidRDefault="00BE17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>
        <w:rPr>
          <w:color w:val="000000"/>
          <w:sz w:val="28"/>
          <w:szCs w:val="28"/>
        </w:rPr>
        <w:t>);</w:t>
      </w:r>
    </w:p>
    <w:p w:rsidR="00EE7014" w:rsidRDefault="00BE17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EE7014" w:rsidRDefault="00BE17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EE7014" w:rsidRDefault="00BE174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3.3. Контрольные мероприятия, указанные в подпунктах 1 – 4 пункта 3.1настоящего Положения, проводятся в форме внеплановых мероприятий.</w:t>
      </w:r>
    </w:p>
    <w:p w:rsidR="00EE7014" w:rsidRDefault="00BE17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EE7014" w:rsidRDefault="00BE17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EE7014" w:rsidRDefault="00BE17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лиц;</w:t>
      </w:r>
    </w:p>
    <w:p w:rsidR="00EE7014" w:rsidRDefault="00BE17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EE7014" w:rsidRDefault="00BE17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EE7014" w:rsidRDefault="00BE17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EE7014" w:rsidRDefault="00BE17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EE7014" w:rsidRDefault="00BE17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EE7014" w:rsidRDefault="00BE17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3.7.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МО «Яловское сельское поселение»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11" w:tooltip="https://login.consultant.ru/link/?req=doc&amp;base=LAW&amp;n=358750&amp;date=25.06.2021&amp;demo=1" w:history="1">
        <w:r>
          <w:rPr>
            <w:rStyle w:val="af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  <w:proofErr w:type="gramEnd"/>
    </w:p>
    <w:p w:rsidR="00EE7014" w:rsidRDefault="00BE17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2" w:tooltip="https://login.consultant.ru/link/?req=doc&amp;base=LAW&amp;n=358750&amp;date=25.06.2021&amp;demo=1" w:history="1">
        <w:r>
          <w:rPr>
            <w:rStyle w:val="af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EE7014" w:rsidRDefault="00BE17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>
        <w:rPr>
          <w:color w:val="000000"/>
          <w:sz w:val="28"/>
          <w:szCs w:val="28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="00914FFC">
        <w:rPr>
          <w:color w:val="000000"/>
          <w:sz w:val="28"/>
          <w:szCs w:val="28"/>
          <w:shd w:val="clear" w:color="auto" w:fill="FFFFFF"/>
        </w:rPr>
        <w:t xml:space="preserve"> </w:t>
      </w:r>
      <w:hyperlink r:id="rId13" w:tooltip="https://login.consultant.ru/link/?req=doc&amp;base=LAW&amp;n=378980&amp;date=25.06.2021&amp;demo=1&amp;dst=100014&amp;fld=134" w:history="1">
        <w:r>
          <w:rPr>
            <w:rStyle w:val="af"/>
            <w:color w:val="000000"/>
            <w:sz w:val="28"/>
            <w:szCs w:val="28"/>
          </w:rPr>
          <w:t>Правилами</w:t>
        </w:r>
      </w:hyperlink>
      <w:r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>
        <w:rPr>
          <w:color w:val="000000"/>
          <w:sz w:val="28"/>
          <w:szCs w:val="28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EE7014" w:rsidRDefault="00BE17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3.10.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EE7014" w:rsidRDefault="00BE174E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1) </w:t>
      </w:r>
      <w:r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EE7014" w:rsidRDefault="00BE17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EE7014" w:rsidRDefault="00BE17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>
        <w:rPr>
          <w:color w:val="000000"/>
          <w:sz w:val="28"/>
          <w:szCs w:val="28"/>
        </w:rPr>
        <w:t>, его командировка и т.п.) при проведении</w:t>
      </w:r>
      <w:r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>
        <w:rPr>
          <w:color w:val="000000"/>
          <w:sz w:val="28"/>
          <w:szCs w:val="28"/>
        </w:rPr>
        <w:t>.</w:t>
      </w:r>
    </w:p>
    <w:p w:rsidR="00EE7014" w:rsidRDefault="00BE174E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3.11. Срок проведения выездной проверки не может превышать 10 рабочих дней. </w:t>
      </w:r>
    </w:p>
    <w:p w:rsidR="00EE7014" w:rsidRDefault="00BE174E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E7014" w:rsidRDefault="00BE174E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EE7014" w:rsidRDefault="00BE17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EE7014" w:rsidRDefault="00BE17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3.13.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4" w:tooltip="https://login.consultant.ru/link/?req=doc&amp;base=LAW&amp;n=358750&amp;date=25.06.2021&amp;demo=1&amp;dst=100998&amp;fld=134" w:history="1">
        <w:r>
          <w:rPr>
            <w:rStyle w:val="af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Федерации».</w:t>
      </w:r>
    </w:p>
    <w:p w:rsidR="00EE7014" w:rsidRDefault="00BE17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быть приобщены к акту. Заполненные при проведении контрольного мероприятия проверочные листы приобщаются к акту.</w:t>
      </w:r>
    </w:p>
    <w:p w:rsidR="00EE7014" w:rsidRDefault="00BE17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>
        <w:rPr>
          <w:color w:val="000000"/>
          <w:sz w:val="28"/>
          <w:szCs w:val="28"/>
        </w:rPr>
        <w:t>.</w:t>
      </w:r>
    </w:p>
    <w:p w:rsidR="00EE7014" w:rsidRDefault="00BE17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EE7014" w:rsidRDefault="00BE17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EE7014" w:rsidRDefault="00BE17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3.16.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том числе через федеральную государственную информационную систему «</w:t>
      </w:r>
      <w:r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EE7014" w:rsidRDefault="00BE17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EE7014" w:rsidRDefault="00BE17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осуществляться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EE7014" w:rsidRDefault="00BE17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EE7014" w:rsidRDefault="00BE17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EE7014" w:rsidRDefault="00BE17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полномочий, предусмотренных законодательством Российской Федерации, обязана:</w:t>
      </w:r>
    </w:p>
    <w:p w:rsidR="00EE7014" w:rsidRDefault="00BE17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1" w:name="Par318"/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EE7014" w:rsidRDefault="00BE17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EE7014" w:rsidRDefault="00BE17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EE7014" w:rsidRDefault="00BE17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4) </w:t>
      </w:r>
      <w:r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>
        <w:rPr>
          <w:color w:val="000000"/>
          <w:sz w:val="28"/>
          <w:szCs w:val="28"/>
        </w:rPr>
        <w:t>;</w:t>
      </w:r>
      <w:proofErr w:type="gramEnd"/>
    </w:p>
    <w:p w:rsidR="00EE7014" w:rsidRDefault="00BE17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5) рассмотреть вопрос о выдаче рекомендаций по соблюдению обязательных требований, проведении иных мероприятий, направленных на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профилактику рисков причинения вреда (ущерба) охраняемым законом ценностям.</w:t>
      </w:r>
    </w:p>
    <w:p w:rsidR="00EE7014" w:rsidRDefault="00BE17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Брянской области, органами местного самоуправления, правоохранительными органами, организациями и гражданами.</w:t>
      </w:r>
    </w:p>
    <w:p w:rsidR="00EE7014" w:rsidRDefault="00BE174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EE7014" w:rsidRDefault="00EE70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7014" w:rsidRDefault="00BE174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Досудебный порядок подачи жалобы</w:t>
      </w:r>
    </w:p>
    <w:p w:rsidR="00EE7014" w:rsidRDefault="00EE70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7014" w:rsidRDefault="00BE174E" w:rsidP="00914F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14FFC"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r w:rsidRPr="00914FFC">
        <w:rPr>
          <w:rFonts w:ascii="Times New Roman" w:hAnsi="Times New Roman" w:cs="Times New Roman"/>
          <w:sz w:val="28"/>
          <w:szCs w:val="28"/>
        </w:rPr>
        <w:t>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применяется.</w:t>
      </w:r>
    </w:p>
    <w:p w:rsidR="00EE7014" w:rsidRDefault="00EE7014">
      <w:pPr>
        <w:pStyle w:val="18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_GoBack"/>
      <w:bookmarkEnd w:id="2"/>
    </w:p>
    <w:p w:rsidR="00EE7014" w:rsidRDefault="00BE174E">
      <w:pPr>
        <w:pStyle w:val="1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="00914F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EE7014" w:rsidRDefault="00EE7014">
      <w:pPr>
        <w:pStyle w:val="1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7014" w:rsidRDefault="00BE174E">
      <w:pPr>
        <w:pStyle w:val="1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EE7014" w:rsidRDefault="00BE174E">
      <w:pPr>
        <w:pStyle w:val="1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Яловским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сельским Советом народных депутатов.</w:t>
      </w:r>
    </w:p>
    <w:p w:rsidR="00EE7014" w:rsidRDefault="00EE70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</w:p>
    <w:sectPr w:rsidR="00EE7014" w:rsidSect="00EE7014">
      <w:headerReference w:type="even" r:id="rId15"/>
      <w:headerReference w:type="default" r:id="rId16"/>
      <w:pgSz w:w="11906" w:h="16838"/>
      <w:pgMar w:top="1134" w:right="850" w:bottom="1134" w:left="127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792" w:rsidRDefault="00AC7792">
      <w:r>
        <w:separator/>
      </w:r>
    </w:p>
  </w:endnote>
  <w:endnote w:type="continuationSeparator" w:id="0">
    <w:p w:rsidR="00AC7792" w:rsidRDefault="00AC7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Century Gothic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Mono">
    <w:charset w:val="00"/>
    <w:family w:val="auto"/>
    <w:pitch w:val="default"/>
  </w:font>
  <w:font w:name="Droid Sans Fallback">
    <w:charset w:val="00"/>
    <w:family w:val="auto"/>
    <w:pitch w:val="default"/>
  </w:font>
  <w:font w:name="times new roman cyr">
    <w:panose1 w:val="020206030504050203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792" w:rsidRDefault="00AC7792">
      <w:r>
        <w:separator/>
      </w:r>
    </w:p>
  </w:footnote>
  <w:footnote w:type="continuationSeparator" w:id="0">
    <w:p w:rsidR="00AC7792" w:rsidRDefault="00AC7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014" w:rsidRDefault="00EE7014">
    <w:pPr>
      <w:pStyle w:val="1b"/>
      <w:framePr w:wrap="none" w:vAnchor="text" w:hAnchor="margin" w:xAlign="center" w:y="1"/>
      <w:rPr>
        <w:rStyle w:val="aff2"/>
      </w:rPr>
    </w:pPr>
    <w:r>
      <w:rPr>
        <w:rStyle w:val="aff2"/>
      </w:rPr>
      <w:fldChar w:fldCharType="begin"/>
    </w:r>
    <w:r w:rsidR="00BE174E">
      <w:rPr>
        <w:rStyle w:val="aff2"/>
      </w:rPr>
      <w:instrText xml:space="preserve"> PAGE </w:instrText>
    </w:r>
    <w:r>
      <w:rPr>
        <w:rStyle w:val="aff2"/>
      </w:rPr>
      <w:fldChar w:fldCharType="end"/>
    </w:r>
  </w:p>
  <w:p w:rsidR="00EE7014" w:rsidRDefault="00EE7014">
    <w:pPr>
      <w:pStyle w:val="1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014" w:rsidRDefault="00EE7014">
    <w:pPr>
      <w:pStyle w:val="1b"/>
      <w:framePr w:wrap="none" w:vAnchor="text" w:hAnchor="margin" w:xAlign="center" w:y="1"/>
      <w:rPr>
        <w:rStyle w:val="aff2"/>
      </w:rPr>
    </w:pPr>
    <w:r>
      <w:rPr>
        <w:rStyle w:val="aff2"/>
      </w:rPr>
      <w:fldChar w:fldCharType="begin"/>
    </w:r>
    <w:r w:rsidR="00BE174E">
      <w:rPr>
        <w:rStyle w:val="aff2"/>
      </w:rPr>
      <w:instrText xml:space="preserve"> PAGE </w:instrText>
    </w:r>
    <w:r>
      <w:rPr>
        <w:rStyle w:val="aff2"/>
      </w:rPr>
      <w:fldChar w:fldCharType="separate"/>
    </w:r>
    <w:r w:rsidR="00F04749">
      <w:rPr>
        <w:rStyle w:val="aff2"/>
        <w:noProof/>
      </w:rPr>
      <w:t>21</w:t>
    </w:r>
    <w:r>
      <w:rPr>
        <w:rStyle w:val="aff2"/>
      </w:rPr>
      <w:fldChar w:fldCharType="end"/>
    </w:r>
  </w:p>
  <w:p w:rsidR="00EE7014" w:rsidRDefault="00EE7014">
    <w:pPr>
      <w:pStyle w:val="1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B7B0C"/>
    <w:multiLevelType w:val="hybridMultilevel"/>
    <w:tmpl w:val="73A05258"/>
    <w:lvl w:ilvl="0" w:tplc="924E598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298C5BB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B5028ED4">
      <w:start w:val="1"/>
      <w:numFmt w:val="none"/>
      <w:pStyle w:val="31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070A862A">
      <w:start w:val="1"/>
      <w:numFmt w:val="none"/>
      <w:pStyle w:val="41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7C461C86">
      <w:start w:val="1"/>
      <w:numFmt w:val="none"/>
      <w:pStyle w:val="51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C158EF7A">
      <w:start w:val="1"/>
      <w:numFmt w:val="none"/>
      <w:pStyle w:val="61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E32A525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3E2CA29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F1FE62C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7014"/>
    <w:rsid w:val="002B4DCB"/>
    <w:rsid w:val="002C6C7C"/>
    <w:rsid w:val="0049598D"/>
    <w:rsid w:val="005A6C5F"/>
    <w:rsid w:val="006A2FDA"/>
    <w:rsid w:val="008E3227"/>
    <w:rsid w:val="00914FFC"/>
    <w:rsid w:val="00925DFE"/>
    <w:rsid w:val="00AC7792"/>
    <w:rsid w:val="00AD6E3F"/>
    <w:rsid w:val="00BE174E"/>
    <w:rsid w:val="00EE7014"/>
    <w:rsid w:val="00F04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EE7014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EE7014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EE7014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EE7014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EE7014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EE7014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EE7014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EE7014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EE7014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EE7014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EE7014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EE7014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EE7014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EE7014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EE7014"/>
    <w:pPr>
      <w:ind w:left="720"/>
      <w:contextualSpacing/>
    </w:pPr>
  </w:style>
  <w:style w:type="paragraph" w:styleId="a4">
    <w:name w:val="Title"/>
    <w:basedOn w:val="a"/>
    <w:next w:val="a"/>
    <w:link w:val="1"/>
    <w:uiPriority w:val="10"/>
    <w:qFormat/>
    <w:rsid w:val="00EE7014"/>
    <w:pPr>
      <w:spacing w:before="300" w:after="200"/>
      <w:contextualSpacing/>
    </w:pPr>
    <w:rPr>
      <w:sz w:val="48"/>
      <w:szCs w:val="48"/>
    </w:rPr>
  </w:style>
  <w:style w:type="character" w:customStyle="1" w:styleId="1">
    <w:name w:val="Название Знак1"/>
    <w:basedOn w:val="a0"/>
    <w:link w:val="a4"/>
    <w:uiPriority w:val="10"/>
    <w:rsid w:val="00EE7014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EE7014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EE7014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EE7014"/>
    <w:rPr>
      <w:i/>
    </w:rPr>
  </w:style>
  <w:style w:type="paragraph" w:styleId="a5">
    <w:name w:val="Intense Quote"/>
    <w:basedOn w:val="a"/>
    <w:next w:val="a"/>
    <w:link w:val="a6"/>
    <w:uiPriority w:val="30"/>
    <w:qFormat/>
    <w:rsid w:val="00EE701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sid w:val="00EE7014"/>
    <w:rPr>
      <w:i/>
    </w:rPr>
  </w:style>
  <w:style w:type="character" w:customStyle="1" w:styleId="HeaderChar">
    <w:name w:val="Header Char"/>
    <w:basedOn w:val="a0"/>
    <w:uiPriority w:val="99"/>
    <w:rsid w:val="00EE7014"/>
  </w:style>
  <w:style w:type="character" w:customStyle="1" w:styleId="FooterChar">
    <w:name w:val="Footer Char"/>
    <w:basedOn w:val="a0"/>
    <w:uiPriority w:val="99"/>
    <w:rsid w:val="00EE7014"/>
  </w:style>
  <w:style w:type="character" w:customStyle="1" w:styleId="CaptionChar">
    <w:name w:val="Caption Char"/>
    <w:uiPriority w:val="99"/>
    <w:rsid w:val="00EE7014"/>
  </w:style>
  <w:style w:type="table" w:styleId="a7">
    <w:name w:val="Table Grid"/>
    <w:basedOn w:val="a1"/>
    <w:uiPriority w:val="59"/>
    <w:rsid w:val="00EE701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EE701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EE701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rsid w:val="00EE70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EE70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rsid w:val="00EE70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rsid w:val="00EE70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rsid w:val="00EE70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EE70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EE70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EE70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EE70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EE70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EE70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EE701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EE701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EE701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EE701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EE701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EE701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EE701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EE701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EE701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EE701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EE701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EE701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EE701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EE701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EE70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EE70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EE70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EE70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EE70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EE70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EE70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EE70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EE70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EE70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EE70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EE70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EE70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EE70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EE70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EE70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EE70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EE70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EE70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EE70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EE70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EE701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EE701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EE701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EE701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EE701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EE701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EE701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EE70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EE70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EE70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EE70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EE70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EE70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EE70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EE70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EE70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EE70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EE70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EE70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EE70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EE70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EE70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EE70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EE70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EE70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EE70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EE70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EE70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EE70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EE70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EE70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EE70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EE70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EE70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EE70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EE70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EE70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EE70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EE70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EE70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EE70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EE70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EE70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EE70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EE70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EE70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EE70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EE70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EE70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EE701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EE701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EE701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EE701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EE701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EE701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EE701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EE701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sid w:val="00EE701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EE701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EE701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EE701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EE701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EE701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EE701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EE701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EE701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EE701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EE701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EE701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EE701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EE70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EE70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EE70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EE70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EE70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EE70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EE70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EE7014"/>
    <w:rPr>
      <w:sz w:val="18"/>
    </w:rPr>
  </w:style>
  <w:style w:type="paragraph" w:styleId="a8">
    <w:name w:val="endnote text"/>
    <w:basedOn w:val="a"/>
    <w:link w:val="a9"/>
    <w:uiPriority w:val="99"/>
    <w:semiHidden/>
    <w:unhideWhenUsed/>
    <w:rsid w:val="00EE7014"/>
    <w:rPr>
      <w:sz w:val="20"/>
    </w:rPr>
  </w:style>
  <w:style w:type="character" w:customStyle="1" w:styleId="a9">
    <w:name w:val="Текст концевой сноски Знак"/>
    <w:link w:val="a8"/>
    <w:uiPriority w:val="99"/>
    <w:rsid w:val="00EE7014"/>
    <w:rPr>
      <w:sz w:val="20"/>
    </w:rPr>
  </w:style>
  <w:style w:type="character" w:styleId="aa">
    <w:name w:val="endnote reference"/>
    <w:basedOn w:val="a0"/>
    <w:uiPriority w:val="99"/>
    <w:semiHidden/>
    <w:unhideWhenUsed/>
    <w:rsid w:val="00EE7014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EE7014"/>
    <w:pPr>
      <w:spacing w:after="57"/>
    </w:pPr>
  </w:style>
  <w:style w:type="paragraph" w:styleId="22">
    <w:name w:val="toc 2"/>
    <w:basedOn w:val="a"/>
    <w:next w:val="a"/>
    <w:uiPriority w:val="39"/>
    <w:unhideWhenUsed/>
    <w:rsid w:val="00EE7014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EE7014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EE7014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EE7014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EE7014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EE7014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EE7014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EE7014"/>
    <w:pPr>
      <w:spacing w:after="57"/>
      <w:ind w:left="2268"/>
    </w:pPr>
  </w:style>
  <w:style w:type="paragraph" w:styleId="ab">
    <w:name w:val="TOC Heading"/>
    <w:uiPriority w:val="39"/>
    <w:unhideWhenUsed/>
    <w:rsid w:val="00EE7014"/>
  </w:style>
  <w:style w:type="paragraph" w:styleId="ac">
    <w:name w:val="table of figures"/>
    <w:basedOn w:val="a"/>
    <w:next w:val="a"/>
    <w:uiPriority w:val="99"/>
    <w:unhideWhenUsed/>
    <w:rsid w:val="00EE7014"/>
  </w:style>
  <w:style w:type="paragraph" w:customStyle="1" w:styleId="31">
    <w:name w:val="Заголовок 31"/>
    <w:basedOn w:val="12"/>
    <w:next w:val="ad"/>
    <w:link w:val="30"/>
    <w:qFormat/>
    <w:rsid w:val="00EE70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customStyle="1" w:styleId="41">
    <w:name w:val="Заголовок 41"/>
    <w:basedOn w:val="a"/>
    <w:next w:val="a"/>
    <w:link w:val="40"/>
    <w:qFormat/>
    <w:rsid w:val="00EE70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customStyle="1" w:styleId="51">
    <w:name w:val="Заголовок 51"/>
    <w:basedOn w:val="a"/>
    <w:next w:val="61"/>
    <w:link w:val="50"/>
    <w:qFormat/>
    <w:rsid w:val="00EE70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customStyle="1" w:styleId="61">
    <w:name w:val="Заголовок 61"/>
    <w:basedOn w:val="a"/>
    <w:next w:val="a"/>
    <w:link w:val="60"/>
    <w:qFormat/>
    <w:rsid w:val="00EE70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customStyle="1" w:styleId="30">
    <w:name w:val="Заголовок 3 Знак"/>
    <w:basedOn w:val="a0"/>
    <w:link w:val="31"/>
    <w:rsid w:val="00EE70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1"/>
    <w:rsid w:val="00EE70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1"/>
    <w:rsid w:val="00EE70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0"/>
    <w:link w:val="61"/>
    <w:rsid w:val="00EE70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EE7014"/>
  </w:style>
  <w:style w:type="character" w:customStyle="1" w:styleId="WW8Num1z1">
    <w:name w:val="WW8Num1z1"/>
    <w:rsid w:val="00EE7014"/>
  </w:style>
  <w:style w:type="character" w:customStyle="1" w:styleId="WW8Num1z2">
    <w:name w:val="WW8Num1z2"/>
    <w:rsid w:val="00EE7014"/>
  </w:style>
  <w:style w:type="character" w:customStyle="1" w:styleId="WW8Num1z3">
    <w:name w:val="WW8Num1z3"/>
    <w:rsid w:val="00EE7014"/>
  </w:style>
  <w:style w:type="character" w:customStyle="1" w:styleId="WW8Num1z4">
    <w:name w:val="WW8Num1z4"/>
    <w:rsid w:val="00EE7014"/>
  </w:style>
  <w:style w:type="character" w:customStyle="1" w:styleId="WW8Num1z5">
    <w:name w:val="WW8Num1z5"/>
    <w:rsid w:val="00EE7014"/>
  </w:style>
  <w:style w:type="character" w:customStyle="1" w:styleId="WW8Num1z6">
    <w:name w:val="WW8Num1z6"/>
    <w:rsid w:val="00EE7014"/>
  </w:style>
  <w:style w:type="character" w:customStyle="1" w:styleId="WW8Num1z7">
    <w:name w:val="WW8Num1z7"/>
    <w:rsid w:val="00EE7014"/>
  </w:style>
  <w:style w:type="character" w:customStyle="1" w:styleId="WW8Num1z8">
    <w:name w:val="WW8Num1z8"/>
    <w:rsid w:val="00EE7014"/>
  </w:style>
  <w:style w:type="character" w:customStyle="1" w:styleId="WW8Num2z0">
    <w:name w:val="WW8Num2z0"/>
    <w:rsid w:val="00EE70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EE7014"/>
  </w:style>
  <w:style w:type="character" w:customStyle="1" w:styleId="WW8Num2z2">
    <w:name w:val="WW8Num2z2"/>
    <w:rsid w:val="00EE7014"/>
  </w:style>
  <w:style w:type="character" w:customStyle="1" w:styleId="WW8Num2z3">
    <w:name w:val="WW8Num2z3"/>
    <w:rsid w:val="00EE7014"/>
  </w:style>
  <w:style w:type="character" w:customStyle="1" w:styleId="WW8Num2z4">
    <w:name w:val="WW8Num2z4"/>
    <w:rsid w:val="00EE7014"/>
  </w:style>
  <w:style w:type="character" w:customStyle="1" w:styleId="WW8Num2z5">
    <w:name w:val="WW8Num2z5"/>
    <w:rsid w:val="00EE7014"/>
  </w:style>
  <w:style w:type="character" w:customStyle="1" w:styleId="WW8Num2z6">
    <w:name w:val="WW8Num2z6"/>
    <w:rsid w:val="00EE7014"/>
  </w:style>
  <w:style w:type="character" w:customStyle="1" w:styleId="WW8Num2z7">
    <w:name w:val="WW8Num2z7"/>
    <w:rsid w:val="00EE7014"/>
  </w:style>
  <w:style w:type="character" w:customStyle="1" w:styleId="WW8Num2z8">
    <w:name w:val="WW8Num2z8"/>
    <w:rsid w:val="00EE7014"/>
  </w:style>
  <w:style w:type="character" w:customStyle="1" w:styleId="WW8Num3z0">
    <w:name w:val="WW8Num3z0"/>
    <w:rsid w:val="00EE7014"/>
    <w:rPr>
      <w:rFonts w:hint="default"/>
    </w:rPr>
  </w:style>
  <w:style w:type="character" w:customStyle="1" w:styleId="WW8Num3z1">
    <w:name w:val="WW8Num3z1"/>
    <w:rsid w:val="00EE7014"/>
  </w:style>
  <w:style w:type="character" w:customStyle="1" w:styleId="WW8Num3z2">
    <w:name w:val="WW8Num3z2"/>
    <w:rsid w:val="00EE7014"/>
  </w:style>
  <w:style w:type="character" w:customStyle="1" w:styleId="WW8Num3z3">
    <w:name w:val="WW8Num3z3"/>
    <w:rsid w:val="00EE7014"/>
  </w:style>
  <w:style w:type="character" w:customStyle="1" w:styleId="WW8Num3z4">
    <w:name w:val="WW8Num3z4"/>
    <w:rsid w:val="00EE7014"/>
  </w:style>
  <w:style w:type="character" w:customStyle="1" w:styleId="WW8Num3z5">
    <w:name w:val="WW8Num3z5"/>
    <w:rsid w:val="00EE7014"/>
  </w:style>
  <w:style w:type="character" w:customStyle="1" w:styleId="WW8Num3z6">
    <w:name w:val="WW8Num3z6"/>
    <w:rsid w:val="00EE7014"/>
  </w:style>
  <w:style w:type="character" w:customStyle="1" w:styleId="WW8Num3z7">
    <w:name w:val="WW8Num3z7"/>
    <w:rsid w:val="00EE7014"/>
  </w:style>
  <w:style w:type="character" w:customStyle="1" w:styleId="WW8Num3z8">
    <w:name w:val="WW8Num3z8"/>
    <w:rsid w:val="00EE7014"/>
  </w:style>
  <w:style w:type="character" w:customStyle="1" w:styleId="WW8Num4z0">
    <w:name w:val="WW8Num4z0"/>
    <w:rsid w:val="00EE7014"/>
    <w:rPr>
      <w:rFonts w:hint="default"/>
    </w:rPr>
  </w:style>
  <w:style w:type="character" w:customStyle="1" w:styleId="WW8Num5z0">
    <w:name w:val="WW8Num5z0"/>
    <w:rsid w:val="00EE7014"/>
    <w:rPr>
      <w:rFonts w:hint="default"/>
    </w:rPr>
  </w:style>
  <w:style w:type="character" w:customStyle="1" w:styleId="13">
    <w:name w:val="Основной шрифт абзаца1"/>
    <w:rsid w:val="00EE7014"/>
  </w:style>
  <w:style w:type="character" w:customStyle="1" w:styleId="ae">
    <w:name w:val="Текст выноски Знак"/>
    <w:rsid w:val="00EE7014"/>
    <w:rPr>
      <w:rFonts w:ascii="Tahoma" w:hAnsi="Tahoma" w:cs="Tahoma"/>
      <w:sz w:val="16"/>
      <w:szCs w:val="16"/>
    </w:rPr>
  </w:style>
  <w:style w:type="character" w:styleId="af">
    <w:name w:val="Hyperlink"/>
    <w:rsid w:val="00EE7014"/>
    <w:rPr>
      <w:color w:val="0000FF"/>
      <w:u w:val="single"/>
    </w:rPr>
  </w:style>
  <w:style w:type="character" w:customStyle="1" w:styleId="af0">
    <w:name w:val="Гипертекстовая ссылка"/>
    <w:rsid w:val="00EE7014"/>
    <w:rPr>
      <w:rFonts w:cs="Times New Roman"/>
      <w:color w:val="106BBE"/>
    </w:rPr>
  </w:style>
  <w:style w:type="character" w:customStyle="1" w:styleId="af1">
    <w:name w:val="Схема документа Знак"/>
    <w:rsid w:val="00EE7014"/>
    <w:rPr>
      <w:rFonts w:ascii="Tahoma" w:hAnsi="Tahoma" w:cs="Tahoma"/>
      <w:sz w:val="16"/>
      <w:szCs w:val="16"/>
    </w:rPr>
  </w:style>
  <w:style w:type="character" w:customStyle="1" w:styleId="af2">
    <w:name w:val="Название Знак"/>
    <w:rsid w:val="00EE7014"/>
    <w:rPr>
      <w:b/>
      <w:bCs/>
      <w:sz w:val="28"/>
      <w:szCs w:val="24"/>
    </w:rPr>
  </w:style>
  <w:style w:type="character" w:customStyle="1" w:styleId="af3">
    <w:name w:val="Подзаголовок Знак"/>
    <w:rsid w:val="00EE7014"/>
    <w:rPr>
      <w:b/>
      <w:sz w:val="28"/>
    </w:rPr>
  </w:style>
  <w:style w:type="character" w:customStyle="1" w:styleId="af4">
    <w:name w:val="Текст сноски Знак"/>
    <w:basedOn w:val="13"/>
    <w:rsid w:val="00EE7014"/>
  </w:style>
  <w:style w:type="character" w:customStyle="1" w:styleId="af5">
    <w:name w:val="Символ сноски"/>
    <w:rsid w:val="00EE7014"/>
    <w:rPr>
      <w:vertAlign w:val="superscript"/>
    </w:rPr>
  </w:style>
  <w:style w:type="character" w:styleId="af6">
    <w:name w:val="FollowedHyperlink"/>
    <w:rsid w:val="00EE7014"/>
    <w:rPr>
      <w:color w:val="800000"/>
      <w:u w:val="single"/>
    </w:rPr>
  </w:style>
  <w:style w:type="paragraph" w:customStyle="1" w:styleId="12">
    <w:name w:val="Заголовок1"/>
    <w:basedOn w:val="a"/>
    <w:next w:val="ad"/>
    <w:rsid w:val="00EE7014"/>
    <w:pPr>
      <w:jc w:val="center"/>
    </w:pPr>
    <w:rPr>
      <w:b/>
      <w:bCs/>
    </w:rPr>
  </w:style>
  <w:style w:type="paragraph" w:styleId="ad">
    <w:name w:val="Body Text"/>
    <w:basedOn w:val="a"/>
    <w:link w:val="af7"/>
    <w:rsid w:val="00EE7014"/>
    <w:pPr>
      <w:ind w:right="-483"/>
      <w:jc w:val="both"/>
    </w:pPr>
    <w:rPr>
      <w:b/>
      <w:bCs/>
    </w:rPr>
  </w:style>
  <w:style w:type="character" w:customStyle="1" w:styleId="af7">
    <w:name w:val="Основной текст Знак"/>
    <w:basedOn w:val="a0"/>
    <w:link w:val="ad"/>
    <w:rsid w:val="00EE70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8">
    <w:name w:val="List"/>
    <w:basedOn w:val="ad"/>
    <w:rsid w:val="00EE7014"/>
    <w:rPr>
      <w:rFonts w:cs="droid sans devanagari"/>
    </w:rPr>
  </w:style>
  <w:style w:type="paragraph" w:customStyle="1" w:styleId="14">
    <w:name w:val="Название объекта1"/>
    <w:basedOn w:val="a"/>
    <w:qFormat/>
    <w:rsid w:val="00EE70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5">
    <w:name w:val="Указатель1"/>
    <w:basedOn w:val="a"/>
    <w:rsid w:val="00EE7014"/>
    <w:pPr>
      <w:suppressLineNumbers/>
    </w:pPr>
    <w:rPr>
      <w:rFonts w:cs="droid sans devanagari"/>
    </w:rPr>
  </w:style>
  <w:style w:type="paragraph" w:customStyle="1" w:styleId="ConsNonformat">
    <w:name w:val="ConsNonformat"/>
    <w:rsid w:val="00EE7014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EE7014"/>
    <w:pPr>
      <w:widowControl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9">
    <w:name w:val="Знак"/>
    <w:basedOn w:val="a"/>
    <w:rsid w:val="00EE7014"/>
    <w:rPr>
      <w:rFonts w:ascii="Verdana" w:hAnsi="Verdana" w:cs="Verdana"/>
      <w:sz w:val="20"/>
      <w:szCs w:val="20"/>
      <w:lang w:val="en-US"/>
    </w:rPr>
  </w:style>
  <w:style w:type="paragraph" w:styleId="afa">
    <w:name w:val="No Spacing"/>
    <w:uiPriority w:val="1"/>
    <w:qFormat/>
    <w:rsid w:val="00EE7014"/>
    <w:pPr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b">
    <w:name w:val="Balloon Text"/>
    <w:basedOn w:val="a"/>
    <w:link w:val="16"/>
    <w:rsid w:val="00EE7014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b"/>
    <w:rsid w:val="00EE70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EE7014"/>
    <w:pPr>
      <w:widowControl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EE7014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c">
    <w:name w:val="Знак"/>
    <w:basedOn w:val="a"/>
    <w:rsid w:val="00EE7014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EE70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7">
    <w:name w:val="Схема документа1"/>
    <w:basedOn w:val="a"/>
    <w:rsid w:val="00EE7014"/>
    <w:rPr>
      <w:rFonts w:ascii="Tahoma" w:hAnsi="Tahoma" w:cs="Tahoma"/>
      <w:sz w:val="16"/>
      <w:szCs w:val="16"/>
    </w:rPr>
  </w:style>
  <w:style w:type="paragraph" w:customStyle="1" w:styleId="afd">
    <w:name w:val="Текст в заданном формате"/>
    <w:basedOn w:val="a"/>
    <w:rsid w:val="00EE70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8">
    <w:name w:val="Без интервала1"/>
    <w:rsid w:val="00EE7014"/>
    <w:pPr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e">
    <w:name w:val="Subtitle"/>
    <w:basedOn w:val="a"/>
    <w:next w:val="ad"/>
    <w:link w:val="19"/>
    <w:qFormat/>
    <w:rsid w:val="00EE7014"/>
    <w:pPr>
      <w:jc w:val="center"/>
    </w:pPr>
    <w:rPr>
      <w:b/>
      <w:sz w:val="20"/>
      <w:szCs w:val="20"/>
    </w:rPr>
  </w:style>
  <w:style w:type="character" w:customStyle="1" w:styleId="19">
    <w:name w:val="Подзаголовок Знак1"/>
    <w:basedOn w:val="a0"/>
    <w:link w:val="afe"/>
    <w:rsid w:val="00EE70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f">
    <w:name w:val="footnote text"/>
    <w:basedOn w:val="a"/>
    <w:link w:val="1a"/>
    <w:rsid w:val="00EE7014"/>
    <w:rPr>
      <w:sz w:val="20"/>
      <w:szCs w:val="20"/>
    </w:rPr>
  </w:style>
  <w:style w:type="character" w:customStyle="1" w:styleId="1a">
    <w:name w:val="Текст сноски Знак1"/>
    <w:basedOn w:val="a0"/>
    <w:link w:val="aff"/>
    <w:rsid w:val="00EE70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b">
    <w:name w:val="Верхний колонтитул1"/>
    <w:basedOn w:val="a"/>
    <w:link w:val="aff0"/>
    <w:uiPriority w:val="99"/>
    <w:unhideWhenUsed/>
    <w:rsid w:val="00EE7014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1b"/>
    <w:uiPriority w:val="99"/>
    <w:rsid w:val="00EE70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Нижний колонтитул1"/>
    <w:basedOn w:val="a"/>
    <w:link w:val="aff1"/>
    <w:uiPriority w:val="99"/>
    <w:unhideWhenUsed/>
    <w:rsid w:val="00EE7014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1c"/>
    <w:uiPriority w:val="99"/>
    <w:rsid w:val="00EE70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page number"/>
    <w:basedOn w:val="a0"/>
    <w:uiPriority w:val="99"/>
    <w:semiHidden/>
    <w:unhideWhenUsed/>
    <w:rsid w:val="00EE7014"/>
  </w:style>
  <w:style w:type="character" w:styleId="aff3">
    <w:name w:val="annotation reference"/>
    <w:uiPriority w:val="99"/>
    <w:semiHidden/>
    <w:unhideWhenUsed/>
    <w:rsid w:val="00EE7014"/>
    <w:rPr>
      <w:sz w:val="16"/>
      <w:szCs w:val="16"/>
    </w:rPr>
  </w:style>
  <w:style w:type="paragraph" w:styleId="aff4">
    <w:name w:val="annotation text"/>
    <w:basedOn w:val="a"/>
    <w:link w:val="aff5"/>
    <w:uiPriority w:val="99"/>
    <w:unhideWhenUsed/>
    <w:rsid w:val="00EE7014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rsid w:val="00EE70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EE7014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EE70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0"/>
    <w:rsid w:val="00EE7014"/>
  </w:style>
  <w:style w:type="paragraph" w:styleId="23">
    <w:name w:val="Body Text 2"/>
    <w:basedOn w:val="a"/>
    <w:link w:val="24"/>
    <w:uiPriority w:val="99"/>
    <w:unhideWhenUsed/>
    <w:rsid w:val="00EE701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EE70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EE7014"/>
    <w:pPr>
      <w:spacing w:before="100" w:beforeAutospacing="1" w:after="100" w:afterAutospacing="1"/>
    </w:pPr>
  </w:style>
  <w:style w:type="paragraph" w:customStyle="1" w:styleId="s15">
    <w:name w:val="s_15"/>
    <w:basedOn w:val="a"/>
    <w:rsid w:val="00EE7014"/>
    <w:pPr>
      <w:spacing w:before="100" w:beforeAutospacing="1" w:after="100" w:afterAutospacing="1"/>
    </w:pPr>
  </w:style>
  <w:style w:type="character" w:customStyle="1" w:styleId="s10">
    <w:name w:val="s_10"/>
    <w:basedOn w:val="a0"/>
    <w:rsid w:val="00EE7014"/>
  </w:style>
  <w:style w:type="paragraph" w:styleId="aff8">
    <w:name w:val="Revision"/>
    <w:hidden/>
    <w:uiPriority w:val="99"/>
    <w:semiHidden/>
    <w:rsid w:val="00EE7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9">
    <w:name w:val="footnote reference"/>
    <w:uiPriority w:val="99"/>
    <w:semiHidden/>
    <w:unhideWhenUsed/>
    <w:rsid w:val="00EE70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login.consultant.ru/link/?req=doc&amp;base=LAW&amp;n=378980&amp;date=25.06.2021&amp;demo=1&amp;dst=100014&amp;fld=134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358750&amp;date=25.06.2021&amp;demo=1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358750&amp;date=25.06.2021&amp;demo=1&amp;dst=100512&amp;fld=134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login.consultant.ru/link/?req=doc&amp;base=LAW&amp;n=358750&amp;date=25.06.2021&amp;demo=1&amp;dst=10099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A099D67-7251-4928-8CE9-B44B5DB43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5411</Words>
  <Characters>30844</Characters>
  <Application>Microsoft Office Word</Application>
  <DocSecurity>0</DocSecurity>
  <Lines>257</Lines>
  <Paragraphs>72</Paragraphs>
  <ScaleCrop>false</ScaleCrop>
  <Company>Reanimator Extreme Edition</Company>
  <LinksUpToDate>false</LinksUpToDate>
  <CharactersWithSpaces>36183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</cp:lastModifiedBy>
  <cp:revision>9</cp:revision>
  <dcterms:created xsi:type="dcterms:W3CDTF">2021-10-13T10:48:00Z</dcterms:created>
  <dcterms:modified xsi:type="dcterms:W3CDTF">2021-10-15T09:12:00Z</dcterms:modified>
</cp:coreProperties>
</file>