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8C2879" w:rsidRDefault="0022193C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ЯЛОВ</w:t>
      </w:r>
      <w:r w:rsidR="0029717A">
        <w:rPr>
          <w:b/>
          <w:sz w:val="24"/>
          <w:szCs w:val="24"/>
        </w:rPr>
        <w:t xml:space="preserve">СКАЯ СЕЛЬСКАЯ АДМИНИСТРАЦИЯ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КРАСНОГОРСКОГО  РАЙОНА</w:t>
      </w:r>
      <w:r w:rsidR="0029717A">
        <w:rPr>
          <w:b/>
          <w:sz w:val="24"/>
          <w:szCs w:val="24"/>
        </w:rPr>
        <w:t xml:space="preserve"> БРЯНСКОЙ ОБЛАСТИ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8C2879">
        <w:rPr>
          <w:sz w:val="24"/>
          <w:szCs w:val="24"/>
        </w:rPr>
        <w:t>14</w:t>
      </w:r>
      <w:r w:rsidRPr="00FE31F0">
        <w:rPr>
          <w:sz w:val="24"/>
          <w:szCs w:val="24"/>
        </w:rPr>
        <w:t xml:space="preserve"> 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 </w:t>
      </w:r>
      <w:r w:rsidR="008C2879">
        <w:rPr>
          <w:sz w:val="24"/>
          <w:szCs w:val="24"/>
        </w:rPr>
        <w:t>12</w:t>
      </w:r>
    </w:p>
    <w:p w:rsidR="00DD60D5" w:rsidRPr="00FE31F0" w:rsidRDefault="008C2879" w:rsidP="00787697">
      <w:pPr>
        <w:rPr>
          <w:color w:val="000000"/>
          <w:sz w:val="26"/>
        </w:rPr>
      </w:pPr>
      <w:proofErr w:type="gramStart"/>
      <w:r>
        <w:rPr>
          <w:sz w:val="24"/>
          <w:szCs w:val="24"/>
        </w:rPr>
        <w:t>с</w:t>
      </w:r>
      <w:proofErr w:type="gramEnd"/>
      <w:r w:rsidR="00DD60D5" w:rsidRPr="00FE31F0">
        <w:rPr>
          <w:sz w:val="24"/>
          <w:szCs w:val="24"/>
        </w:rPr>
        <w:t xml:space="preserve">. </w:t>
      </w:r>
      <w:r w:rsidR="0022193C">
        <w:rPr>
          <w:sz w:val="24"/>
          <w:szCs w:val="24"/>
        </w:rPr>
        <w:t>Яловка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22193C">
        <w:rPr>
          <w:sz w:val="24"/>
          <w:szCs w:val="24"/>
        </w:rPr>
        <w:t>Ялов</w:t>
      </w:r>
      <w:r w:rsidR="0029717A">
        <w:rPr>
          <w:sz w:val="24"/>
          <w:szCs w:val="24"/>
        </w:rPr>
        <w:t>ского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22193C">
        <w:rPr>
          <w:sz w:val="24"/>
          <w:szCs w:val="24"/>
        </w:rPr>
        <w:t>Ялов</w:t>
      </w:r>
      <w:r w:rsidR="0029717A">
        <w:rPr>
          <w:sz w:val="24"/>
          <w:szCs w:val="24"/>
        </w:rPr>
        <w:t>ская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FE31F0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="008C2879">
        <w:rPr>
          <w:sz w:val="24"/>
          <w:szCs w:val="24"/>
        </w:rPr>
        <w:t xml:space="preserve"> </w:t>
      </w:r>
      <w:r w:rsidR="0022193C">
        <w:rPr>
          <w:sz w:val="24"/>
          <w:szCs w:val="24"/>
        </w:rPr>
        <w:t>Ялов</w:t>
      </w:r>
      <w:r w:rsidR="0029717A">
        <w:rPr>
          <w:sz w:val="24"/>
          <w:szCs w:val="24"/>
        </w:rPr>
        <w:t>ского сельского</w:t>
      </w:r>
      <w:r w:rsidR="00106272"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FE31F0">
        <w:rPr>
          <w:sz w:val="24"/>
          <w:szCs w:val="24"/>
        </w:rPr>
        <w:t>.</w:t>
      </w:r>
    </w:p>
    <w:p w:rsidR="00F20925" w:rsidRPr="00425C75" w:rsidRDefault="00222A86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5C75">
        <w:rPr>
          <w:sz w:val="24"/>
          <w:szCs w:val="24"/>
        </w:rPr>
        <w:t>Признать утратившим силу Постановления</w:t>
      </w:r>
      <w:r w:rsidR="008C2879">
        <w:rPr>
          <w:sz w:val="24"/>
          <w:szCs w:val="24"/>
        </w:rPr>
        <w:t xml:space="preserve"> </w:t>
      </w:r>
      <w:r w:rsidR="0022193C" w:rsidRPr="00425C75">
        <w:rPr>
          <w:sz w:val="24"/>
          <w:szCs w:val="24"/>
        </w:rPr>
        <w:t>Ялов</w:t>
      </w:r>
      <w:r w:rsidR="0029717A" w:rsidRPr="00425C75">
        <w:rPr>
          <w:sz w:val="24"/>
          <w:szCs w:val="24"/>
        </w:rPr>
        <w:t>ской сельской</w:t>
      </w:r>
      <w:r w:rsidRPr="00425C75">
        <w:rPr>
          <w:sz w:val="24"/>
          <w:szCs w:val="24"/>
        </w:rPr>
        <w:t xml:space="preserve"> администрации Красног</w:t>
      </w:r>
      <w:r w:rsidR="00425C75" w:rsidRPr="00425C75">
        <w:rPr>
          <w:sz w:val="24"/>
          <w:szCs w:val="24"/>
        </w:rPr>
        <w:t xml:space="preserve">орского района Брянской области </w:t>
      </w:r>
      <w:r w:rsidR="00F20925" w:rsidRPr="00425C75">
        <w:rPr>
          <w:sz w:val="24"/>
          <w:szCs w:val="24"/>
        </w:rPr>
        <w:t xml:space="preserve">от </w:t>
      </w:r>
      <w:r w:rsidR="00531ED7" w:rsidRPr="00425C75">
        <w:rPr>
          <w:sz w:val="24"/>
          <w:szCs w:val="24"/>
        </w:rPr>
        <w:t>2</w:t>
      </w:r>
      <w:r w:rsidR="00753719" w:rsidRPr="00425C75">
        <w:rPr>
          <w:sz w:val="24"/>
          <w:szCs w:val="24"/>
        </w:rPr>
        <w:t>9</w:t>
      </w:r>
      <w:r w:rsidR="00F20925" w:rsidRPr="00425C75">
        <w:rPr>
          <w:sz w:val="24"/>
          <w:szCs w:val="24"/>
        </w:rPr>
        <w:t xml:space="preserve"> ноября 2019 года №</w:t>
      </w:r>
      <w:r w:rsidR="0022193C" w:rsidRPr="00425C75">
        <w:rPr>
          <w:sz w:val="24"/>
          <w:szCs w:val="24"/>
        </w:rPr>
        <w:t>39</w:t>
      </w:r>
      <w:r w:rsidR="00F20925" w:rsidRPr="00425C75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425C75">
        <w:rPr>
          <w:sz w:val="24"/>
          <w:szCs w:val="24"/>
        </w:rPr>
        <w:t>муниципального образования</w:t>
      </w:r>
      <w:proofErr w:type="gramStart"/>
      <w:r w:rsidR="00106272" w:rsidRPr="00425C75">
        <w:rPr>
          <w:sz w:val="24"/>
          <w:szCs w:val="24"/>
        </w:rPr>
        <w:t>«</w:t>
      </w:r>
      <w:r w:rsidR="0022193C" w:rsidRPr="00425C75">
        <w:rPr>
          <w:sz w:val="24"/>
          <w:szCs w:val="24"/>
        </w:rPr>
        <w:t>Я</w:t>
      </w:r>
      <w:proofErr w:type="gramEnd"/>
      <w:r w:rsidR="0022193C" w:rsidRPr="00425C75">
        <w:rPr>
          <w:sz w:val="24"/>
          <w:szCs w:val="24"/>
        </w:rPr>
        <w:t>лов</w:t>
      </w:r>
      <w:r w:rsidR="0029717A" w:rsidRPr="00425C75">
        <w:rPr>
          <w:sz w:val="24"/>
          <w:szCs w:val="24"/>
        </w:rPr>
        <w:t>ское сельское</w:t>
      </w:r>
      <w:r w:rsidR="00106272" w:rsidRPr="00425C75">
        <w:rPr>
          <w:sz w:val="24"/>
          <w:szCs w:val="24"/>
        </w:rPr>
        <w:t xml:space="preserve"> поселение»</w:t>
      </w:r>
      <w:r w:rsidR="00F20925" w:rsidRPr="00425C75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</w:t>
      </w:r>
      <w:r w:rsidR="00531ED7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FE31F0" w:rsidRDefault="00E72C31" w:rsidP="00787697">
      <w:pPr>
        <w:rPr>
          <w:sz w:val="24"/>
          <w:szCs w:val="24"/>
        </w:rPr>
      </w:pPr>
      <w:r w:rsidRPr="00425C75">
        <w:rPr>
          <w:sz w:val="24"/>
          <w:szCs w:val="24"/>
        </w:rPr>
        <w:t>Глава администрации</w:t>
      </w:r>
      <w:r w:rsidR="008C2879">
        <w:rPr>
          <w:sz w:val="24"/>
          <w:szCs w:val="24"/>
        </w:rPr>
        <w:t xml:space="preserve">                                                                 </w:t>
      </w:r>
      <w:r w:rsidR="0022193C" w:rsidRPr="00425C75">
        <w:rPr>
          <w:sz w:val="24"/>
          <w:szCs w:val="24"/>
        </w:rPr>
        <w:t>А</w:t>
      </w:r>
      <w:r w:rsidR="000A710D" w:rsidRPr="00425C75">
        <w:rPr>
          <w:sz w:val="24"/>
          <w:szCs w:val="24"/>
        </w:rPr>
        <w:t>.</w:t>
      </w:r>
      <w:r w:rsidR="0022193C" w:rsidRPr="00425C75">
        <w:rPr>
          <w:sz w:val="24"/>
          <w:szCs w:val="24"/>
        </w:rPr>
        <w:t>В</w:t>
      </w:r>
      <w:r w:rsidR="000A710D" w:rsidRPr="00425C75">
        <w:rPr>
          <w:sz w:val="24"/>
          <w:szCs w:val="24"/>
        </w:rPr>
        <w:t xml:space="preserve">. </w:t>
      </w:r>
      <w:r w:rsidR="0022193C" w:rsidRPr="00425C75">
        <w:rPr>
          <w:sz w:val="24"/>
          <w:szCs w:val="24"/>
        </w:rPr>
        <w:t>Белоус</w:t>
      </w:r>
      <w:bookmarkStart w:id="1" w:name="_GoBack"/>
      <w:bookmarkEnd w:id="1"/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proofErr w:type="spellStart"/>
      <w:r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22193C">
        <w:rPr>
          <w:sz w:val="24"/>
          <w:szCs w:val="24"/>
        </w:rPr>
        <w:t>Ялов</w:t>
      </w:r>
      <w:r w:rsidR="00486BCD">
        <w:rPr>
          <w:sz w:val="24"/>
          <w:szCs w:val="24"/>
        </w:rPr>
        <w:t>скойсельской</w:t>
      </w:r>
      <w:proofErr w:type="spellEnd"/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EF41C3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D16964">
        <w:rPr>
          <w:sz w:val="24"/>
          <w:szCs w:val="24"/>
        </w:rPr>
        <w:t>14</w:t>
      </w:r>
      <w:r w:rsidRPr="00FE31F0">
        <w:rPr>
          <w:sz w:val="24"/>
          <w:szCs w:val="24"/>
        </w:rPr>
        <w:t xml:space="preserve"> .</w:t>
      </w:r>
      <w:r w:rsidR="009C5155" w:rsidRPr="00FE31F0">
        <w:rPr>
          <w:sz w:val="24"/>
          <w:szCs w:val="24"/>
        </w:rPr>
        <w:t>04</w:t>
      </w:r>
      <w:r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Pr="00FE31F0">
        <w:rPr>
          <w:sz w:val="24"/>
          <w:szCs w:val="24"/>
        </w:rPr>
        <w:t xml:space="preserve"> г. № </w:t>
      </w:r>
      <w:r w:rsidR="00D16964">
        <w:rPr>
          <w:sz w:val="24"/>
          <w:szCs w:val="24"/>
        </w:rPr>
        <w:t>12</w:t>
      </w:r>
    </w:p>
    <w:p w:rsidR="00810B90" w:rsidRPr="00FE31F0" w:rsidRDefault="00810B90" w:rsidP="00787697">
      <w:pPr>
        <w:jc w:val="center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B86CCB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proofErr w:type="spellStart"/>
      <w:r w:rsidR="0022193C">
        <w:rPr>
          <w:sz w:val="24"/>
          <w:szCs w:val="24"/>
        </w:rPr>
        <w:t>Ялов</w:t>
      </w:r>
      <w:r w:rsidR="00FE193B">
        <w:rPr>
          <w:sz w:val="24"/>
          <w:szCs w:val="24"/>
        </w:rPr>
        <w:t>скогосельского</w:t>
      </w:r>
      <w:proofErr w:type="spellEnd"/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22193C"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 сельского</w:t>
      </w:r>
      <w:r w:rsidR="00765C4A" w:rsidRPr="00106272">
        <w:rPr>
          <w:sz w:val="24"/>
          <w:szCs w:val="24"/>
        </w:rPr>
        <w:t xml:space="preserve"> </w:t>
      </w:r>
      <w:proofErr w:type="spellStart"/>
      <w:r w:rsidR="00765C4A" w:rsidRPr="00106272">
        <w:rPr>
          <w:sz w:val="24"/>
          <w:szCs w:val="24"/>
        </w:rPr>
        <w:t>поселения</w:t>
      </w:r>
      <w:r w:rsidR="009C5155" w:rsidRPr="00FE31F0">
        <w:rPr>
          <w:sz w:val="24"/>
          <w:szCs w:val="24"/>
        </w:rPr>
        <w:t>Красногорского</w:t>
      </w:r>
      <w:proofErr w:type="spellEnd"/>
      <w:r w:rsidR="009C5155" w:rsidRPr="00FE31F0">
        <w:rPr>
          <w:sz w:val="24"/>
          <w:szCs w:val="24"/>
        </w:rPr>
        <w:t xml:space="preserve"> муниципального района Брянской области </w:t>
      </w:r>
      <w:r w:rsidR="00810B90" w:rsidRPr="00FE31F0">
        <w:rPr>
          <w:sz w:val="24"/>
          <w:szCs w:val="24"/>
        </w:rPr>
        <w:t>(далее-муниципальное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810B90" w:rsidRPr="00FE31F0">
        <w:rPr>
          <w:sz w:val="24"/>
          <w:szCs w:val="24"/>
        </w:rPr>
        <w:t>-орган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 xml:space="preserve">ормативные характеристики налоговых расходов муниципального образования-сведения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  <w:proofErr w:type="gramEnd"/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образования-комплекс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образования-определение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образования-целевая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образования-целевая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 xml:space="preserve">ехнические налоговые расходы муниципального образования-целевая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proofErr w:type="spellStart"/>
      <w:r w:rsidR="008F3E12" w:rsidRPr="00FE31F0">
        <w:rPr>
          <w:sz w:val="24"/>
          <w:szCs w:val="24"/>
        </w:rPr>
        <w:t>апреля</w:t>
      </w:r>
      <w:r w:rsidR="0022193C">
        <w:rPr>
          <w:sz w:val="24"/>
          <w:szCs w:val="24"/>
        </w:rPr>
        <w:t>Ялов</w:t>
      </w:r>
      <w:r w:rsidR="002F57F2">
        <w:rPr>
          <w:sz w:val="24"/>
          <w:szCs w:val="24"/>
        </w:rPr>
        <w:t>ская</w:t>
      </w:r>
      <w:proofErr w:type="spellEnd"/>
      <w:r w:rsidR="002F57F2">
        <w:rPr>
          <w:sz w:val="24"/>
          <w:szCs w:val="24"/>
        </w:rPr>
        <w:t xml:space="preserve">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30июн</w:t>
      </w:r>
      <w:r w:rsidR="008F3E12" w:rsidRPr="00FE31F0">
        <w:rPr>
          <w:sz w:val="24"/>
          <w:szCs w:val="24"/>
        </w:rPr>
        <w:t>я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показатель достижения целей муниципальной </w:t>
      </w:r>
      <w:proofErr w:type="spellStart"/>
      <w:r w:rsidRPr="00FE31F0">
        <w:rPr>
          <w:sz w:val="24"/>
          <w:szCs w:val="24"/>
        </w:rPr>
        <w:t>программы</w:t>
      </w:r>
      <w:r w:rsidR="0022193C"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r w:rsidR="0022193C"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Перечень налоговых расходов 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</w:p>
    <w:p w:rsidR="00810B90" w:rsidRPr="00FE31F0" w:rsidRDefault="0071416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r w:rsidR="008F7A05" w:rsidRPr="00FE31F0">
        <w:rPr>
          <w:sz w:val="24"/>
          <w:szCs w:val="24"/>
        </w:rPr>
        <w:t xml:space="preserve"> налогового</w:t>
      </w:r>
      <w:proofErr w:type="gramEnd"/>
      <w:r w:rsidR="008F7A05" w:rsidRPr="00FE31F0">
        <w:rPr>
          <w:sz w:val="24"/>
          <w:szCs w:val="24"/>
        </w:rPr>
        <w:t xml:space="preserve">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 xml:space="preserve">3.2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</w:t>
      </w:r>
      <w:proofErr w:type="gramEnd"/>
      <w:r w:rsidR="00810B90" w:rsidRPr="00FE31F0">
        <w:rPr>
          <w:sz w:val="24"/>
          <w:szCs w:val="24"/>
        </w:rPr>
        <w:t xml:space="preserve"> на</w:t>
      </w:r>
      <w:proofErr w:type="gramStart"/>
      <w:r w:rsidR="00810B90" w:rsidRPr="00FE31F0">
        <w:rPr>
          <w:sz w:val="24"/>
          <w:szCs w:val="24"/>
        </w:rPr>
        <w:t>1</w:t>
      </w:r>
      <w:proofErr w:type="gramEnd"/>
      <w:r w:rsidR="00810B90" w:rsidRPr="00FE31F0">
        <w:rPr>
          <w:sz w:val="24"/>
          <w:szCs w:val="24"/>
        </w:rPr>
        <w:t xml:space="preserve">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D056E6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85143F"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="0085143F" w:rsidRPr="00FE31F0">
        <w:rPr>
          <w:sz w:val="24"/>
          <w:szCs w:val="24"/>
        </w:rPr>
        <w:t xml:space="preserve">в информационно-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и оценкиналоговых расходов </w:t>
      </w:r>
    </w:p>
    <w:p w:rsidR="00852B3E" w:rsidRDefault="0022193C" w:rsidP="005A4987">
      <w:pPr>
        <w:jc w:val="right"/>
        <w:rPr>
          <w:sz w:val="24"/>
          <w:szCs w:val="24"/>
        </w:rPr>
      </w:pPr>
      <w:r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 сельского</w:t>
      </w:r>
      <w:r w:rsidR="00F03918">
        <w:rPr>
          <w:sz w:val="24"/>
          <w:szCs w:val="24"/>
        </w:rPr>
        <w:t xml:space="preserve"> поселения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огомуниципального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</w:t>
      </w:r>
      <w:proofErr w:type="spellStart"/>
      <w:r>
        <w:rPr>
          <w:b/>
          <w:sz w:val="24"/>
          <w:szCs w:val="24"/>
        </w:rPr>
        <w:t>расходов</w:t>
      </w:r>
      <w:r w:rsidR="0022193C">
        <w:rPr>
          <w:b/>
          <w:sz w:val="24"/>
          <w:szCs w:val="24"/>
        </w:rPr>
        <w:t>Ялов</w:t>
      </w:r>
      <w:r w:rsidR="00A6188C">
        <w:rPr>
          <w:b/>
          <w:sz w:val="24"/>
          <w:szCs w:val="24"/>
        </w:rPr>
        <w:t>ского</w:t>
      </w:r>
      <w:proofErr w:type="spellEnd"/>
      <w:r w:rsidR="00A6188C">
        <w:rPr>
          <w:b/>
          <w:sz w:val="24"/>
          <w:szCs w:val="24"/>
        </w:rPr>
        <w:t xml:space="preserve"> сельского</w:t>
      </w:r>
      <w:r w:rsidR="00F03918">
        <w:rPr>
          <w:b/>
          <w:sz w:val="24"/>
          <w:szCs w:val="24"/>
        </w:rPr>
        <w:t xml:space="preserve"> </w:t>
      </w:r>
      <w:proofErr w:type="spellStart"/>
      <w:r w:rsidR="00F03918">
        <w:rPr>
          <w:b/>
          <w:sz w:val="24"/>
          <w:szCs w:val="24"/>
        </w:rPr>
        <w:t>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 w:rsidR="00FE31F0">
        <w:rPr>
          <w:b/>
          <w:sz w:val="24"/>
          <w:szCs w:val="24"/>
        </w:rPr>
        <w:t>Красногорского</w:t>
      </w:r>
      <w:proofErr w:type="spellEnd"/>
      <w:r w:rsidR="00FE31F0">
        <w:rPr>
          <w:b/>
          <w:sz w:val="24"/>
          <w:szCs w:val="24"/>
        </w:rPr>
        <w:t xml:space="preserve">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7429D"/>
    <w:rsid w:val="00002E95"/>
    <w:rsid w:val="00052BD6"/>
    <w:rsid w:val="00055A26"/>
    <w:rsid w:val="000573DD"/>
    <w:rsid w:val="000928EC"/>
    <w:rsid w:val="00094954"/>
    <w:rsid w:val="000A710D"/>
    <w:rsid w:val="000D279D"/>
    <w:rsid w:val="000E29AF"/>
    <w:rsid w:val="000E4DD5"/>
    <w:rsid w:val="00101F01"/>
    <w:rsid w:val="00106272"/>
    <w:rsid w:val="00106281"/>
    <w:rsid w:val="001245F3"/>
    <w:rsid w:val="00135A9B"/>
    <w:rsid w:val="00152C58"/>
    <w:rsid w:val="00170F3A"/>
    <w:rsid w:val="00177199"/>
    <w:rsid w:val="001A3F97"/>
    <w:rsid w:val="001E0D04"/>
    <w:rsid w:val="0020369A"/>
    <w:rsid w:val="00211F65"/>
    <w:rsid w:val="0022193C"/>
    <w:rsid w:val="00222A86"/>
    <w:rsid w:val="00224279"/>
    <w:rsid w:val="002421FE"/>
    <w:rsid w:val="00261990"/>
    <w:rsid w:val="002956FF"/>
    <w:rsid w:val="0029717A"/>
    <w:rsid w:val="002A1B12"/>
    <w:rsid w:val="002A1EDF"/>
    <w:rsid w:val="002D0678"/>
    <w:rsid w:val="002F57F2"/>
    <w:rsid w:val="00342E1D"/>
    <w:rsid w:val="00345DC4"/>
    <w:rsid w:val="00360B0D"/>
    <w:rsid w:val="0036411C"/>
    <w:rsid w:val="003A3399"/>
    <w:rsid w:val="003D06BB"/>
    <w:rsid w:val="003D7956"/>
    <w:rsid w:val="003F27EF"/>
    <w:rsid w:val="003F2FF0"/>
    <w:rsid w:val="003F46EC"/>
    <w:rsid w:val="00425C75"/>
    <w:rsid w:val="004328B3"/>
    <w:rsid w:val="00451A0E"/>
    <w:rsid w:val="00474A05"/>
    <w:rsid w:val="004818E2"/>
    <w:rsid w:val="00486BCD"/>
    <w:rsid w:val="004A7576"/>
    <w:rsid w:val="004B324C"/>
    <w:rsid w:val="004C6B1E"/>
    <w:rsid w:val="004D529A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53719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2879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456F2"/>
    <w:rsid w:val="00A6188C"/>
    <w:rsid w:val="00AB0E46"/>
    <w:rsid w:val="00AB48D7"/>
    <w:rsid w:val="00AC3619"/>
    <w:rsid w:val="00AD035B"/>
    <w:rsid w:val="00AF2861"/>
    <w:rsid w:val="00B40C1E"/>
    <w:rsid w:val="00B47CD8"/>
    <w:rsid w:val="00B71641"/>
    <w:rsid w:val="00B86CCB"/>
    <w:rsid w:val="00BB552B"/>
    <w:rsid w:val="00BD43A5"/>
    <w:rsid w:val="00BE1E70"/>
    <w:rsid w:val="00BE7322"/>
    <w:rsid w:val="00C42BCD"/>
    <w:rsid w:val="00C57D04"/>
    <w:rsid w:val="00C66BF4"/>
    <w:rsid w:val="00C71446"/>
    <w:rsid w:val="00CC00E6"/>
    <w:rsid w:val="00CE0D23"/>
    <w:rsid w:val="00CE2231"/>
    <w:rsid w:val="00CF7489"/>
    <w:rsid w:val="00D01EBD"/>
    <w:rsid w:val="00D056E6"/>
    <w:rsid w:val="00D16964"/>
    <w:rsid w:val="00D332F8"/>
    <w:rsid w:val="00D43200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B7F24"/>
    <w:rsid w:val="00ED186B"/>
    <w:rsid w:val="00EF03EB"/>
    <w:rsid w:val="00EF41C3"/>
    <w:rsid w:val="00F0032A"/>
    <w:rsid w:val="00F03918"/>
    <w:rsid w:val="00F179B1"/>
    <w:rsid w:val="00F20925"/>
    <w:rsid w:val="00F62F7E"/>
    <w:rsid w:val="00F66508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7EF2-4526-4E24-926B-63AE18D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3602</Words>
  <Characters>20536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Admin</cp:lastModifiedBy>
  <cp:revision>4</cp:revision>
  <cp:lastPrinted>2020-04-16T07:12:00Z</cp:lastPrinted>
  <dcterms:created xsi:type="dcterms:W3CDTF">2020-04-16T07:13:00Z</dcterms:created>
  <dcterms:modified xsi:type="dcterms:W3CDTF">2020-12-23T07:25:00Z</dcterms:modified>
</cp:coreProperties>
</file>