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A" w:rsidRPr="000D50F0" w:rsidRDefault="00E319BA" w:rsidP="00E319BA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                                           </w:t>
      </w:r>
      <w:r w:rsidRPr="000D50F0"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  <w:t>РОССИЙСКАЯ  ФЕДЕРАЦИЯ</w:t>
      </w:r>
    </w:p>
    <w:p w:rsidR="00E319BA" w:rsidRPr="000D50F0" w:rsidRDefault="00E319BA" w:rsidP="00E319BA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</w:pPr>
      <w:r w:rsidRPr="000D50F0"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  <w:t xml:space="preserve">                                             БРЯНСКАЯ  ОБЛАСТЬ</w:t>
      </w:r>
      <w:r w:rsidRPr="000D50F0"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  <w:br/>
        <w:t xml:space="preserve">                                               КРАСНОГОРСКИЙ РАЙОН</w:t>
      </w:r>
    </w:p>
    <w:p w:rsidR="000D50F0" w:rsidRDefault="00E319BA" w:rsidP="00E319BA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0D50F0"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  <w:t xml:space="preserve">                               </w:t>
      </w:r>
      <w:r w:rsidR="00093631"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  <w:t>ПЕРЕЛАЗСКАЯ</w:t>
      </w:r>
      <w:r w:rsidRPr="000D50F0"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  <w:t xml:space="preserve"> </w:t>
      </w:r>
      <w:r w:rsidR="000D50F0" w:rsidRPr="000D50F0"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  <w:t>СЕЛЬСКАЯ АДМИНИСТРАЦИЯ</w:t>
      </w:r>
      <w:r w:rsidR="000D50F0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  <w:t xml:space="preserve">                                   </w:t>
      </w:r>
      <w:r w:rsidR="00120EBB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                        </w:t>
      </w:r>
    </w:p>
    <w:p w:rsidR="000D50F0" w:rsidRDefault="00A1400B" w:rsidP="00E319BA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                                                        </w:t>
      </w:r>
    </w:p>
    <w:p w:rsidR="00E319BA" w:rsidRDefault="00301B6D" w:rsidP="00E319BA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  <w:t>от 30.07</w:t>
      </w:r>
      <w:r w:rsidR="00093631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.</w:t>
      </w:r>
      <w:r w:rsidR="00E319BA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 2020 года</w:t>
      </w:r>
      <w:r w:rsidR="00093631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 № 45</w:t>
      </w:r>
    </w:p>
    <w:p w:rsidR="00E4648E" w:rsidRDefault="00093631" w:rsidP="00E319BA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с.Перелазы</w:t>
      </w:r>
    </w:p>
    <w:p w:rsidR="008C520E" w:rsidRPr="00E319BA" w:rsidRDefault="00E4648E" w:rsidP="00E319BA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  <w:r w:rsidRPr="000D50F0"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  <w:t xml:space="preserve">                                                    ПОСТАНОВЛЕНИЕ</w:t>
      </w:r>
      <w:proofErr w:type="gramStart"/>
      <w:r w:rsidRPr="000D50F0">
        <w:rPr>
          <w:rFonts w:ascii="Arial" w:eastAsia="Times New Roman" w:hAnsi="Arial" w:cs="Arial"/>
          <w:b/>
          <w:color w:val="3C3C3C"/>
          <w:spacing w:val="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br/>
        <w:t>О</w:t>
      </w:r>
      <w:proofErr w:type="gramEnd"/>
      <w:r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б утверждении Порядка </w:t>
      </w:r>
      <w:r w:rsidR="00DB6C61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изъятия</w:t>
      </w:r>
      <w:r w:rsidR="008C520E" w:rsidRPr="00E319BA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 земельных участков, </w:t>
      </w:r>
      <w:r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находящихся в частной собственности </w:t>
      </w:r>
      <w:r w:rsidR="008C520E" w:rsidRPr="00E319BA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не используемых по целевому назначению или используемых с нарушением законодательства Российской Федерации</w:t>
      </w:r>
      <w:r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, в границах </w:t>
      </w:r>
      <w:r w:rsidR="00093631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>Перелазского</w:t>
      </w:r>
      <w:r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 xml:space="preserve"> сельского поселения.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319BA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E319BA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br/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 соответствии с Гражданским кодексом Российской Федерации, Земельным кодексом Российской </w:t>
      </w:r>
      <w:r w:rsidR="00E4648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</w:t>
      </w:r>
    </w:p>
    <w:p w:rsidR="008C520E" w:rsidRPr="008C520E" w:rsidRDefault="00DB6C61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ПОСТАНАВЛЯЮ:</w:t>
      </w:r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Утвердить Порядок  изъятия</w:t>
      </w:r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земельных участков, не используемых по целевому назначению или используемых с нарушением законодательства Российской Федерации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границах </w:t>
      </w:r>
      <w:r w:rsidR="00093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(приложение).</w:t>
      </w:r>
    </w:p>
    <w:p w:rsidR="008C520E" w:rsidRPr="008C520E" w:rsidRDefault="00DB6C61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Постановление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размес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тить</w:t>
      </w:r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официальном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сайте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Интернет Администрации Красногорского района в разделе сельские поселения</w:t>
      </w:r>
    </w:p>
    <w:p w:rsid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</w:t>
      </w:r>
      <w:r w:rsidR="00DB6C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нтроль за исполнением данного постановления оставляю за собой.</w:t>
      </w:r>
    </w:p>
    <w:p w:rsidR="00DB6C61" w:rsidRDefault="00DB6C61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C520E" w:rsidRDefault="00093631" w:rsidP="00093631">
      <w:pPr>
        <w:shd w:val="clear" w:color="auto" w:fill="FFFFFF"/>
        <w:tabs>
          <w:tab w:val="left" w:pos="555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  <w:t>Глава Перелазской</w:t>
      </w:r>
    </w:p>
    <w:p w:rsidR="00093631" w:rsidRDefault="00093631" w:rsidP="00093631">
      <w:pPr>
        <w:shd w:val="clear" w:color="auto" w:fill="FFFFFF"/>
        <w:tabs>
          <w:tab w:val="left" w:pos="555"/>
          <w:tab w:val="center" w:pos="4677"/>
        </w:tabs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сельской  администрации: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  <w:t>С.Е.Горбачева</w:t>
      </w:r>
    </w:p>
    <w:p w:rsidR="00DB6C61" w:rsidRDefault="00DB6C61" w:rsidP="00DB6C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DB6C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DB6C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DB6C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DB6C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DB6C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DB6C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DB6C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DB6C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Default="00DB6C61" w:rsidP="00DB6C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B6C61" w:rsidRPr="008C520E" w:rsidRDefault="00DB6C61" w:rsidP="00DB6C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C520E" w:rsidRPr="008C520E" w:rsidRDefault="00DB6C61" w:rsidP="008C520E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lastRenderedPageBreak/>
        <w:t xml:space="preserve"> </w:t>
      </w:r>
    </w:p>
    <w:p w:rsidR="00DB6C61" w:rsidRDefault="008C520E" w:rsidP="008C520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</w:t>
      </w:r>
      <w:r w:rsidR="00DB6C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ложение</w:t>
      </w:r>
      <w:r w:rsidR="00DB6C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ю</w:t>
      </w:r>
      <w:r w:rsidR="00DB6C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Администрации</w:t>
      </w:r>
    </w:p>
    <w:p w:rsidR="00093631" w:rsidRDefault="00093631" w:rsidP="000936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Перелазского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сельского</w:t>
      </w:r>
      <w:proofErr w:type="gram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поселению</w:t>
      </w:r>
    </w:p>
    <w:p w:rsidR="008C520E" w:rsidRPr="008C520E" w:rsidRDefault="00093631" w:rsidP="0009363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 </w:t>
      </w:r>
      <w:r w:rsidR="00120EB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от </w:t>
      </w:r>
      <w:r w:rsidR="00301B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30.07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.</w:t>
      </w:r>
      <w:r w:rsidR="00DB6C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2020 г. N </w:t>
      </w:r>
      <w:r w:rsidR="00301B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</w:t>
      </w:r>
      <w:bookmarkStart w:id="0" w:name="_GoBack"/>
      <w:bookmarkEnd w:id="0"/>
    </w:p>
    <w:p w:rsidR="008C520E" w:rsidRPr="008C520E" w:rsidRDefault="008C520E" w:rsidP="008C520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C520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8C520E" w:rsidRPr="008C520E" w:rsidRDefault="00DB6C61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1.1. Порядок изъятия </w:t>
      </w:r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земельных участков, не используемых по целевому назначению или используемых с нарушением законодательства Российской Федерации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границах </w:t>
      </w:r>
      <w:r w:rsidR="00093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Красногорского района Брянской области (далее - Порядок</w:t>
      </w:r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разработано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</w:t>
      </w:r>
      <w:proofErr w:type="gramStart"/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,</w:t>
      </w:r>
      <w:proofErr w:type="gramEnd"/>
      <w:r w:rsidR="008C520E" w:rsidRPr="008C520E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</w:t>
      </w:r>
      <w:r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, Уставом </w:t>
      </w:r>
      <w:r w:rsidR="00093631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Перелазского</w:t>
      </w:r>
      <w:r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сельского поселения</w:t>
      </w:r>
      <w:proofErr w:type="gramStart"/>
      <w:r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</w:t>
      </w:r>
      <w:r w:rsidR="000D50F0"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,</w:t>
      </w:r>
      <w:proofErr w:type="gramEnd"/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иными нормативными правовыми актами.</w:t>
      </w:r>
    </w:p>
    <w:p w:rsidR="008C520E" w:rsidRPr="008C520E" w:rsidRDefault="00DB6C61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Порядок</w:t>
      </w:r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регулирует взаимодейств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ие администрации </w:t>
      </w:r>
      <w:r w:rsidR="00093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 (далее - администрация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комитета по земельным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ресурсам </w:t>
      </w:r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Комитет), комитета по строительству, архите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ктуре </w:t>
      </w:r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(далее -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комитет по строительству), </w:t>
      </w:r>
      <w:r w:rsidR="008C520E"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реализации полномочий, связанных с изъятием земельных участков,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собственности, в связи с неиспользованием земельного участка по целевому назначению или использованием с нарушением законодательства Российской Федерации (далее - изъятие земельного участка).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статьи 54 Земельного кодекса Российской Федерации.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Органами местног</w:t>
      </w:r>
      <w:r w:rsidR="00DB6C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 самоуправления </w:t>
      </w:r>
      <w:r w:rsidR="00093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DB6C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уполномоченными на принятие решения об изъятии земельного участка или направление в суд требования об изъятии земельного участка являются: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отношении земельных участков, находящихся в муниципальной собственности, за исключением земельных участков на которых расположены здания, сооружения, объекты незавершенного строительства, в том числе самовольно с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озданные, - администрация</w:t>
      </w:r>
      <w:proofErr w:type="gramStart"/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созданные, - Комитет;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строительства, за исключением жилых домов блокированной застройки, индивидуальных жилых домов, садовых домов, - комитет по строительству;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отношении земельных участков, находящихся в частной собственности, в случае размещения на них самовольных построек - объектов капитального строительства: жилых домов блокированной застройки, индивидуальных жилых домов, садовы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х домов, - администрация </w:t>
      </w:r>
      <w:r w:rsidR="00093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поселения, на территории которого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расположены соответствующие земельные участки;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отношении земельных участков, находящихс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я в границах </w:t>
      </w:r>
      <w:r w:rsidR="00093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поселения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государственная собственность на которые не разграничена, а также земельных участков, находящихся в частной собственности, предоставленных для завершения строительства индивидуальных жилых домов, для эксплуатации индивидуальных жилых домов, для эксплуатации погребов, гаражей и гаражных боксов, </w:t>
      </w:r>
      <w:proofErr w:type="spellStart"/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машино</w:t>
      </w:r>
      <w:proofErr w:type="spellEnd"/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-мест, парковочных мест, иных объектов, расположенных в составе объектов недвижимости гаражного назначения, - Комитет;</w:t>
      </w:r>
      <w:proofErr w:type="gramEnd"/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отношении земельных участков, н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аходящихся в границах </w:t>
      </w:r>
      <w:r w:rsidR="0009363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Перелазского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сельского поселени</w:t>
      </w:r>
      <w:proofErr w:type="gramStart"/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я-</w:t>
      </w:r>
      <w:proofErr w:type="gramEnd"/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предоставленных гражданам для огородничества, а также садоводческим, огородническим некоммерческим организациям или их членам в собственность, - Комитет.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1.5. Организационное обеспечение реализации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полномочий администрации поселения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связанных с изъятием земельных участков, осуществляет Комитет.</w:t>
      </w:r>
    </w:p>
    <w:p w:rsidR="008C520E" w:rsidRPr="008C520E" w:rsidRDefault="008C520E" w:rsidP="008C520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C520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Порядок изъятия земельного участка, предоставленного на праве пожизненного наследуемого владения, праве постоянного (бессрочного) пользования земельным участком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2.1. Основанием для принятия решения об изъятии земельного участка или направления в суд требования об изъятии земельного участка является по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ступление в администрацию сельского поселения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 органа государственного земельного надзора информации и документов о </w:t>
      </w:r>
      <w:proofErr w:type="spellStart"/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неустранении</w:t>
      </w:r>
      <w:proofErr w:type="spellEnd"/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Федерации;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ком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итета по строительству, 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 невыполнении правообладателем земельного участка, обязанностей, предусмотренных частью 11 статьи 55.32 Градостроительного кодекса Российской Федерации.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 По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ступившие в администрацию 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информация и документы, либо уведомление, указанные в пункте 2.1 Положения, подлежат регистрации не позднее рабочего дня, следующего за днем их поступления, и в день регистрации направляются в Комитет.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2.3. В целях установления наличия в Едином государственном реестре недвижимости сведений о правах на земельный участок Комитет в течение пяти рабочих дней со дня поступления из администрации города информации и документов либо уведомления, 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указанных в пункте 2.1 Порядка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в порядке межведомственного взаимодействия направляет запрос в Управление Федеральной службы государственной регистрации, кадастра 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картографии по Брянской области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2.4. Комитет в течение одного месяца со дня рег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истрации 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информации и документов, либо уведомления, 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указанных в пункте 2.1 Порядка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 результатам рассмотрения поступивших документов, направляет в суд требование об изъятии земельного участка или в случае, предусмотренном пунктом 6.1 статьи 54 Земельного кодекса Российской Федерации, в соответствии с компетенцией, уст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ановленной пунктом 1.4 Порядка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готовит проект распоряжения Комитета об изъятии земельного участка или проект по</w:t>
      </w:r>
      <w:r w:rsidR="00FE219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становления администрации 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изъятии земельного участка (далее - решение об изъятии земельного участка).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изъятии земельного участка пр</w:t>
      </w:r>
      <w:r w:rsidR="005F1B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инимается Комитетом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10 дней со дня подготовки проекта постановления (распоряжения).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2.5. В течение семи рабочих дней со дня принятия решения об изъятии земельного участка Комитет направляет его правообладателю земельного участка, а если решение об изъятии земельного участка принято в отношении государственного или муниципального учреждения, казенного предприятия, также органу государственной власти или органу местного самоуправления, осуществляющему функции и полномочия учредителя в отношении такой организации, и размещает на официальном</w:t>
      </w:r>
      <w:r w:rsidR="005F1B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Интернет-сайте администрации Красногорского района (сельские поселения)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2.6. В случае если на земельном участке наряду с самовольной постройкой расположены иные здания, сооружения, объекты незавершенного строительства, Комитет,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готовит проект распоряжения Комитета или проект пос</w:t>
      </w:r>
      <w:r w:rsidR="005F1B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тановления администрации 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 изъятии образуемого земельного участка в срок не более чем четыре месяца со дня по</w:t>
      </w:r>
      <w:r w:rsidR="005F1B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ступления в администрацию 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информации и документов, либо уведомления, </w:t>
      </w:r>
      <w:r w:rsidR="005F1B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указанных в пункте 2.1 Порядка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2.7. При наличии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Комитет 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обращается в Управление Федеральной службы государственной регистрации, кадастра </w:t>
      </w:r>
      <w:r w:rsidR="005F1B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картографии по Брянской области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заявлением о государственной регистрации прекращения такого права на земельный участок.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отношении земельных участков, записи о которых не внесены в Единый государственный реестр недвижимости, Комитет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нахождения указанного земельного участка и Управление Федеральной службы государственной регистрации, кадастра и</w:t>
      </w:r>
      <w:r w:rsidR="005F1B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картографии по Брянской области.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2.8. Принудительное прекращение права постоянного (бессрочного) пользования земельным участком, предоставленным государственному, муниципальному учреждению, казенному предприятию осуществляется в порядке, установленном настоящим разделом, с учетом особенностей, предусмотренных </w:t>
      </w:r>
      <w:hyperlink r:id="rId5" w:history="1">
        <w:r w:rsidRPr="008C520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18.09.2013 N 821 "Об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использовании"</w:t>
        </w:r>
      </w:hyperlink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2.9. Дальнейшее вовлечение в оборот земельных участков осуществляется в соответствии с Земельным кодексом Российской Федерации.</w:t>
      </w:r>
    </w:p>
    <w:p w:rsidR="008C520E" w:rsidRPr="008C520E" w:rsidRDefault="008C520E" w:rsidP="008C520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C520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Порядок изъятия земельного участка, находящегося в частной собственности, не используемого по целевому назначению или используемого с нарушением законодательства Российской Федерации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3.1. Основанием для принятия решения об изъятии земельного участка и направления в суд требования об изъятии земельного участка, находящегося в частной собственности, является поступление в администрацию города от органа государственного земельного надзора информации и документов о </w:t>
      </w:r>
      <w:proofErr w:type="spellStart"/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неустранении</w:t>
      </w:r>
      <w:proofErr w:type="spellEnd"/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Поступившие в администрацию 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информация и документы, 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указанные в пункте 3.1 Порядка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подлежат регистрации не позднее рабочего дня, следующего за днем их поступления, и в день регистрации направляются в Комитет.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 Комитет в течение 30 дней со дня регистрации в администрации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информации и документов, 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указанных в пункте 3.1 Порядка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 результатам рассмотрения поступивших документов: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3.3.1. Готовит проект распоряжения Комитета об изъятии земельного участка.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об изъятии земельного участка принимается Комитетом в течение 10 дней со дня подготовки проекта распоряжения.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3.3.2. При отсутствии оснований для изъятия земельного участка уведомляет об этом орган государственного земельного надзора.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3.4. В течение трех рабочих дней со дня принятия решения об изъятии земельного участка Комитет направляет его собственнику изымаемого земельного участка и размещает на официальном</w:t>
      </w:r>
      <w:r w:rsidR="005F1BD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сайте Администрации Красногорского района Брянской области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3.5. В случае если в течение 30 дней со дня направления распоряжения об изъятии земельного участка,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в течение 30 дней со дня направления распоряжения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Комитет в течение 30 дней со дня истечения указанного срока, направляет в суд требование о продаже такого земельного участка с публичных торгов.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3.6. В срок не более чем шесть месяцев со дня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земельного участка Комитет организует и проводит аукцион по продаже земельного участка в порядке, установленном Земельным кодексом Российской Федерации.</w:t>
      </w:r>
    </w:p>
    <w:p w:rsidR="008C520E" w:rsidRPr="008C520E" w:rsidRDefault="008C520E" w:rsidP="008C520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8C520E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Порядок изъятия земельного участка, находящегося в частной собственности, на котором расположена самовольная постройка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4.1. Основанием для направления в суд требования об изъятии земельного участка, на котором расположена самовольная постройка, является неисполнение лицом, которое создало или возвело самовольную постройку, а при отсутствии сведений о таком лице - правообладателем земельного участка, на котором создана или возведена самовольная постройка, соответствующих обязанностей, предусмотренных частью 11 статьи 55.32 Градостроительного кодекса Российской Федерации, в сроки, установленные решением суда или решением комитета по строительству о сносе самовольной постройки либо решением суда или решением комитета по строительству о сносе самовольной постройки или ее приведении в соответствие с установленными требованиями.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4.2. В течение шести месяцев со дня истечения срока, установленного решением суда или решением комитета по строительству о сносе самовольной постройки либо решением суда или решением комитета по строительству о сносе самовольной постройки или ее приведении в соответствие с установленными требованиями комитет по строительству (администрация района), в рамках компетенции, уст</w:t>
      </w:r>
      <w:r w:rsidR="000D5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ановленной пунктом 1.4 Порядка</w:t>
      </w: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обращаются в суд с требованием об изъятии земельного участка и о его продаже с публичных торгов, за исключением случая, если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4.3. В случае если на земельном участке наряду с самовольной постройкой расположены иные здания, сооружения, объекты незавершенного строительства и земельный участок может быть разделен без нарушения требований к образуемым или измененным земельным участкам, комитет по строительству (администрация района) в течение 30 дней со дня истечения срока, установленного решением суда или решением комитета по строительству о сносе самовольной постройки либо решением суда или решением комитета по строительству о сносе самовольной постройки или ее приведении в соответствие с установленными требованиями направляют информацию о необходимости раздела земельного участка в Комитет.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 отчуждение такого земельного участка путем его продажи с публичных торгов не допускается.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4.4. В срок не более четырех месяцев со дня поступления от комитета по строительству (администрации района) информации о необходимости раздела земельного участка Комитет обеспечивает раздел исходного земельного участка в целях образования земельного участка, на котором расположена только самовольная постройка.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участка, Комитет направляет выписку из Единого государственного реестра недвижимости в комитет по строительству (администрацию района) для выполнения соответствующей обязанности по обращению в суд с требованием об изъятии земельного участка путем продажи с публичных торгов.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4.6. В течение 30 дней со дня вступления в законную силу решения суда об изъятии земельного участка и о его продаже с публичных торгов, для организации и проведения аукциона, комитет по строительству (администрация района) направляют решение суда в Комитет.</w:t>
      </w:r>
    </w:p>
    <w:p w:rsidR="008C520E" w:rsidRPr="008C520E" w:rsidRDefault="008C520E" w:rsidP="008C520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C520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4.7. В течение шести месяцев со дня вступления в законную силу решения суда об изъятии земельного участка Комитет обеспечивает при необходимости образование нового земельного участка, проведение кадастровых работ, а также в порядке статьи 54.1 Земельного кодекса Российской Федерации организует и проводит аукцион по продаже земельного участка.</w:t>
      </w:r>
    </w:p>
    <w:p w:rsidR="001439E6" w:rsidRDefault="001439E6"/>
    <w:sectPr w:rsidR="0014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FA"/>
    <w:rsid w:val="0005499B"/>
    <w:rsid w:val="00093631"/>
    <w:rsid w:val="000D50F0"/>
    <w:rsid w:val="00120EBB"/>
    <w:rsid w:val="001439E6"/>
    <w:rsid w:val="00231A4A"/>
    <w:rsid w:val="00301B6D"/>
    <w:rsid w:val="005F1BD7"/>
    <w:rsid w:val="008C520E"/>
    <w:rsid w:val="00A1400B"/>
    <w:rsid w:val="00DB6C61"/>
    <w:rsid w:val="00E319BA"/>
    <w:rsid w:val="00E4648E"/>
    <w:rsid w:val="00EF78FA"/>
    <w:rsid w:val="00FE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99045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2619</Words>
  <Characters>14931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2020-08-03T12:33:00Z</dcterms:created>
  <dcterms:modified xsi:type="dcterms:W3CDTF">2020-08-04T11:56:00Z</dcterms:modified>
</cp:coreProperties>
</file>