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831014" w:rsidRDefault="0083101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1014">
        <w:rPr>
          <w:rFonts w:ascii="Times New Roman" w:hAnsi="Times New Roman" w:cs="Times New Roman"/>
          <w:b/>
          <w:noProof/>
          <w:sz w:val="72"/>
          <w:szCs w:val="72"/>
        </w:rPr>
        <w:t>ВЕСТНИК КРАСНОГОРСКОГО МУНИЦИПАЛЬНОГО РАЙОНА БРЯНСКОЙ ОБЛАСТИ</w:t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4D01E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 (14</w:t>
      </w:r>
      <w:r w:rsidR="00223A46">
        <w:rPr>
          <w:rFonts w:ascii="Times New Roman" w:hAnsi="Times New Roman" w:cs="Times New Roman"/>
          <w:b/>
          <w:sz w:val="40"/>
          <w:szCs w:val="40"/>
        </w:rPr>
        <w:t>) /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г.</w:t>
      </w:r>
    </w:p>
    <w:p w:rsidR="00235353" w:rsidRDefault="004D01E0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 апреля</w:t>
      </w:r>
      <w:r w:rsidR="00B67B8E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881D2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8C2E23" w:rsidRDefault="008C2E23" w:rsidP="008C2E23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 xml:space="preserve"> « Правовые акты»</w:t>
      </w:r>
    </w:p>
    <w:p w:rsidR="002402F7" w:rsidRPr="00945482" w:rsidRDefault="002402F7" w:rsidP="002402F7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РОССИЙСКАЯ  ФЕДЕРАЦИЯ</w:t>
      </w:r>
    </w:p>
    <w:p w:rsidR="002402F7" w:rsidRPr="00945482" w:rsidRDefault="002402F7" w:rsidP="00240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>БРЯНСКАЯ ОБЛАСТЬ</w:t>
      </w:r>
    </w:p>
    <w:p w:rsidR="002402F7" w:rsidRPr="00945482" w:rsidRDefault="002402F7" w:rsidP="002402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>КРАСНОГОРСКИЙ  РАЙОННЫЙ СОВЕТ НАРОДНЫХ ДЕПУТАТОВ</w:t>
      </w:r>
    </w:p>
    <w:p w:rsidR="002402F7" w:rsidRPr="00945482" w:rsidRDefault="002402F7" w:rsidP="002402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2402F7" w:rsidRPr="00945482" w:rsidRDefault="002402F7" w:rsidP="002402F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РЕШЕНИЕ</w:t>
      </w:r>
    </w:p>
    <w:p w:rsidR="002402F7" w:rsidRPr="00945482" w:rsidRDefault="002402F7" w:rsidP="002402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941D33" w:rsidRDefault="00941D33" w:rsidP="00941D3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941D33" w:rsidRPr="00941D33" w:rsidRDefault="00941D33" w:rsidP="00941D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от  29.03.2022 года №   6-220</w:t>
      </w:r>
    </w:p>
    <w:p w:rsidR="00941D33" w:rsidRPr="00941D33" w:rsidRDefault="00941D33" w:rsidP="00941D3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пгт.Красная Гора</w:t>
      </w: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О внесении  изменений  в  решение Красногорского </w:t>
      </w: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районного Совета народных депутатов от  09 декабря</w:t>
      </w: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2021 года № 6-186 «О бюджете Красногорского</w:t>
      </w: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 на 2022 год </w:t>
      </w:r>
    </w:p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941D33" w:rsidRPr="00E77ADC" w:rsidRDefault="00941D33" w:rsidP="00941D33">
      <w:pPr>
        <w:rPr>
          <w:sz w:val="28"/>
          <w:szCs w:val="28"/>
        </w:rPr>
      </w:pPr>
      <w:r w:rsidRPr="00E77ADC">
        <w:rPr>
          <w:sz w:val="28"/>
          <w:szCs w:val="28"/>
        </w:rPr>
        <w:t xml:space="preserve">        </w:t>
      </w:r>
    </w:p>
    <w:p w:rsidR="00941D33" w:rsidRPr="00941D33" w:rsidRDefault="00941D33" w:rsidP="00941D33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41D3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Рассмотрев предложения администрации Красногорского района Брянской области по изменению бюджета Красногорского муниципального района Брянской области на 2022 год и на плановый период 2023 и 2024 годов,  Красногорский районный Совет народных депутатов </w:t>
      </w:r>
    </w:p>
    <w:p w:rsidR="00941D33" w:rsidRPr="00941D33" w:rsidRDefault="00941D33" w:rsidP="00941D33">
      <w:pPr>
        <w:pStyle w:val="4"/>
        <w:ind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41D3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РЕШИЛ:</w:t>
      </w:r>
    </w:p>
    <w:p w:rsidR="00941D33" w:rsidRPr="00684A9D" w:rsidRDefault="00941D33" w:rsidP="00941D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 xml:space="preserve">1.Внести в Решение Красногорского районного Совета народных депутатов от  </w:t>
      </w:r>
      <w:r>
        <w:rPr>
          <w:rFonts w:ascii="Times New Roman" w:hAnsi="Times New Roman"/>
          <w:sz w:val="28"/>
          <w:szCs w:val="28"/>
        </w:rPr>
        <w:t>09</w:t>
      </w:r>
      <w:r w:rsidRPr="00684A9D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</w:t>
      </w:r>
      <w:r w:rsidRPr="00684A9D">
        <w:rPr>
          <w:rFonts w:ascii="Times New Roman" w:hAnsi="Times New Roman"/>
          <w:sz w:val="28"/>
          <w:szCs w:val="28"/>
        </w:rPr>
        <w:t xml:space="preserve"> года № 6-</w:t>
      </w:r>
      <w:r>
        <w:rPr>
          <w:rFonts w:ascii="Times New Roman" w:hAnsi="Times New Roman"/>
          <w:sz w:val="28"/>
          <w:szCs w:val="28"/>
        </w:rPr>
        <w:t>186,</w:t>
      </w:r>
      <w:r w:rsidRPr="00DD5760">
        <w:rPr>
          <w:rFonts w:ascii="Times New Roman" w:hAnsi="Times New Roman"/>
          <w:sz w:val="28"/>
          <w:szCs w:val="28"/>
        </w:rPr>
        <w:t xml:space="preserve"> </w:t>
      </w:r>
      <w:r w:rsidRPr="00684A9D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 </w:t>
      </w:r>
      <w:r>
        <w:rPr>
          <w:rFonts w:ascii="Times New Roman" w:hAnsi="Times New Roman"/>
          <w:sz w:val="28"/>
          <w:szCs w:val="28"/>
        </w:rPr>
        <w:t>22</w:t>
      </w:r>
      <w:r w:rsidRPr="0068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684A9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84A9D">
        <w:rPr>
          <w:rFonts w:ascii="Times New Roman" w:hAnsi="Times New Roman"/>
          <w:sz w:val="28"/>
          <w:szCs w:val="28"/>
        </w:rPr>
        <w:t xml:space="preserve"> года № 6-</w:t>
      </w:r>
      <w:r>
        <w:rPr>
          <w:rFonts w:ascii="Times New Roman" w:hAnsi="Times New Roman"/>
          <w:sz w:val="28"/>
          <w:szCs w:val="28"/>
        </w:rPr>
        <w:t xml:space="preserve">203  </w:t>
      </w:r>
      <w:r w:rsidRPr="00684A9D">
        <w:rPr>
          <w:rFonts w:ascii="Times New Roman" w:hAnsi="Times New Roman"/>
          <w:sz w:val="28"/>
          <w:szCs w:val="28"/>
        </w:rPr>
        <w:t>следующие  изменения:</w:t>
      </w:r>
    </w:p>
    <w:p w:rsidR="00941D33" w:rsidRPr="00684A9D" w:rsidRDefault="00941D33" w:rsidP="00941D33">
      <w:pPr>
        <w:spacing w:line="240" w:lineRule="auto"/>
        <w:ind w:right="22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1D33" w:rsidRDefault="00941D33" w:rsidP="00031C9A">
      <w:pPr>
        <w:widowControl w:val="0"/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 xml:space="preserve">В пункте 1: </w:t>
      </w:r>
    </w:p>
    <w:p w:rsidR="00941D33" w:rsidRDefault="00941D33" w:rsidP="00941D33">
      <w:pPr>
        <w:spacing w:after="0" w:line="240" w:lineRule="auto"/>
        <w:ind w:left="1287" w:right="225"/>
        <w:jc w:val="both"/>
        <w:rPr>
          <w:rFonts w:ascii="Times New Roman" w:hAnsi="Times New Roman"/>
          <w:sz w:val="28"/>
          <w:szCs w:val="28"/>
        </w:rPr>
      </w:pPr>
    </w:p>
    <w:p w:rsidR="00941D33" w:rsidRPr="00684A9D" w:rsidRDefault="00941D33" w:rsidP="00031C9A">
      <w:pPr>
        <w:widowControl w:val="0"/>
        <w:numPr>
          <w:ilvl w:val="0"/>
          <w:numId w:val="5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 xml:space="preserve">в абзаце </w:t>
      </w:r>
      <w:r>
        <w:rPr>
          <w:rFonts w:ascii="Times New Roman" w:hAnsi="Times New Roman"/>
          <w:sz w:val="28"/>
          <w:szCs w:val="28"/>
        </w:rPr>
        <w:t>втором</w:t>
      </w:r>
      <w:r w:rsidRPr="00684A9D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281 562 178,07</w:t>
      </w:r>
      <w:r w:rsidRPr="00684A9D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«318 219 726,07»; </w:t>
      </w:r>
    </w:p>
    <w:p w:rsidR="00941D33" w:rsidRPr="00684A9D" w:rsidRDefault="00941D33" w:rsidP="00941D33">
      <w:pPr>
        <w:tabs>
          <w:tab w:val="left" w:pos="993"/>
        </w:tabs>
        <w:spacing w:after="0" w:line="240" w:lineRule="auto"/>
        <w:ind w:right="225" w:firstLine="567"/>
        <w:jc w:val="both"/>
        <w:rPr>
          <w:rFonts w:ascii="Times New Roman" w:hAnsi="Times New Roman"/>
          <w:sz w:val="28"/>
          <w:szCs w:val="28"/>
        </w:rPr>
      </w:pPr>
    </w:p>
    <w:p w:rsidR="00941D33" w:rsidRDefault="00941D33" w:rsidP="00031C9A">
      <w:pPr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>в абзаце третьем цифры «</w:t>
      </w:r>
      <w:r>
        <w:rPr>
          <w:rFonts w:ascii="Times New Roman" w:hAnsi="Times New Roman"/>
          <w:sz w:val="28"/>
          <w:szCs w:val="28"/>
        </w:rPr>
        <w:t>294 606 566,10</w:t>
      </w:r>
      <w:r w:rsidRPr="00684A9D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4A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331 264 114,10</w:t>
      </w:r>
      <w:r w:rsidRPr="00684A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41D33" w:rsidRPr="004E11AC" w:rsidRDefault="00941D33" w:rsidP="00941D33">
      <w:pPr>
        <w:spacing w:after="0" w:line="240" w:lineRule="auto"/>
        <w:ind w:right="225"/>
        <w:jc w:val="both"/>
        <w:outlineLvl w:val="0"/>
        <w:rPr>
          <w:rFonts w:ascii="Calibri" w:hAnsi="Calibri"/>
          <w:sz w:val="28"/>
          <w:szCs w:val="28"/>
        </w:rPr>
      </w:pPr>
    </w:p>
    <w:p w:rsidR="00941D33" w:rsidRDefault="00941D33" w:rsidP="00031C9A">
      <w:pPr>
        <w:widowControl w:val="0"/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684A9D">
        <w:rPr>
          <w:rFonts w:ascii="Times New Roman" w:hAnsi="Times New Roman"/>
          <w:sz w:val="28"/>
          <w:szCs w:val="28"/>
        </w:rPr>
        <w:t xml:space="preserve">: </w:t>
      </w:r>
    </w:p>
    <w:p w:rsidR="00941D33" w:rsidRDefault="00941D33" w:rsidP="00941D33">
      <w:pPr>
        <w:spacing w:after="0" w:line="240" w:lineRule="auto"/>
        <w:ind w:left="1287" w:right="225"/>
        <w:jc w:val="both"/>
        <w:rPr>
          <w:rFonts w:ascii="Times New Roman" w:hAnsi="Times New Roman"/>
          <w:sz w:val="28"/>
          <w:szCs w:val="28"/>
        </w:rPr>
      </w:pPr>
    </w:p>
    <w:p w:rsidR="00941D33" w:rsidRPr="00684A9D" w:rsidRDefault="00941D33" w:rsidP="00031C9A">
      <w:pPr>
        <w:widowControl w:val="0"/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lastRenderedPageBreak/>
        <w:t xml:space="preserve">в абзаце </w:t>
      </w:r>
      <w:r>
        <w:rPr>
          <w:rFonts w:ascii="Times New Roman" w:hAnsi="Times New Roman"/>
          <w:sz w:val="28"/>
          <w:szCs w:val="28"/>
        </w:rPr>
        <w:t>втором</w:t>
      </w:r>
      <w:r w:rsidRPr="00684A9D">
        <w:rPr>
          <w:rFonts w:ascii="Times New Roman" w:hAnsi="Times New Roman"/>
          <w:sz w:val="28"/>
          <w:szCs w:val="28"/>
        </w:rPr>
        <w:t xml:space="preserve"> цифры «</w:t>
      </w:r>
      <w:r w:rsidRPr="00E268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24 346</w:t>
      </w:r>
      <w:r w:rsidRPr="00E268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846</w:t>
      </w:r>
      <w:r w:rsidRPr="00E2684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06</w:t>
      </w:r>
      <w:r w:rsidRPr="00684A9D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«217 046 856,06»; </w:t>
      </w:r>
    </w:p>
    <w:p w:rsidR="00941D33" w:rsidRPr="00684A9D" w:rsidRDefault="00941D33" w:rsidP="00941D33">
      <w:pPr>
        <w:tabs>
          <w:tab w:val="left" w:pos="993"/>
        </w:tabs>
        <w:spacing w:after="0" w:line="240" w:lineRule="auto"/>
        <w:ind w:right="225" w:firstLine="567"/>
        <w:jc w:val="both"/>
        <w:rPr>
          <w:rFonts w:ascii="Times New Roman" w:hAnsi="Times New Roman"/>
          <w:sz w:val="28"/>
          <w:szCs w:val="28"/>
        </w:rPr>
      </w:pPr>
    </w:p>
    <w:p w:rsidR="00941D33" w:rsidRDefault="00941D33" w:rsidP="00031C9A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>в абзаце третьем цифры «</w:t>
      </w:r>
      <w:r w:rsidRPr="00E268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24 346</w:t>
      </w:r>
      <w:r w:rsidRPr="00E268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846</w:t>
      </w:r>
      <w:r w:rsidRPr="00E2684D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06</w:t>
      </w:r>
      <w:r w:rsidRPr="00684A9D">
        <w:rPr>
          <w:rFonts w:ascii="Times New Roman" w:hAnsi="Times New Roman"/>
          <w:sz w:val="28"/>
          <w:szCs w:val="28"/>
        </w:rPr>
        <w:t xml:space="preserve">» заменить цифрами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4A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217 046 856,06</w:t>
      </w:r>
      <w:r w:rsidRPr="00684A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41D33" w:rsidRDefault="00941D33" w:rsidP="00941D33">
      <w:pPr>
        <w:pStyle w:val="ae"/>
        <w:rPr>
          <w:sz w:val="28"/>
          <w:szCs w:val="28"/>
        </w:rPr>
      </w:pPr>
    </w:p>
    <w:p w:rsidR="00941D33" w:rsidRDefault="00941D33" w:rsidP="00031C9A">
      <w:pPr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цифры «221</w:t>
      </w:r>
      <w:r w:rsidRPr="004562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666</w:t>
      </w:r>
      <w:r w:rsidRPr="0045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178</w:t>
      </w:r>
      <w:r w:rsidRPr="0045621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07» </w:t>
      </w:r>
      <w:r w:rsidRPr="00684A9D">
        <w:rPr>
          <w:rFonts w:ascii="Times New Roman" w:hAnsi="Times New Roman"/>
          <w:sz w:val="28"/>
          <w:szCs w:val="28"/>
        </w:rPr>
        <w:t xml:space="preserve">заменить цифрами </w:t>
      </w:r>
      <w:r>
        <w:rPr>
          <w:rFonts w:ascii="Times New Roman" w:hAnsi="Times New Roman"/>
          <w:sz w:val="28"/>
          <w:szCs w:val="28"/>
        </w:rPr>
        <w:t xml:space="preserve">         «258 323 726,07», цифры «</w:t>
      </w:r>
      <w:r w:rsidRPr="004562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68</w:t>
      </w:r>
      <w:r w:rsidRPr="0045621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701</w:t>
      </w:r>
      <w:r w:rsidRPr="00456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846</w:t>
      </w:r>
      <w:r w:rsidRPr="00456214">
        <w:rPr>
          <w:rFonts w:ascii="Times New Roman" w:hAnsi="Times New Roman"/>
          <w:color w:val="0000FF"/>
          <w:sz w:val="28"/>
          <w:szCs w:val="28"/>
        </w:rPr>
        <w:t>,</w:t>
      </w:r>
      <w:r>
        <w:rPr>
          <w:rFonts w:ascii="Times New Roman" w:hAnsi="Times New Roman"/>
          <w:color w:val="0000FF"/>
          <w:sz w:val="28"/>
          <w:szCs w:val="28"/>
        </w:rPr>
        <w:t xml:space="preserve">06» </w:t>
      </w:r>
      <w:r w:rsidRPr="00684A9D">
        <w:rPr>
          <w:rFonts w:ascii="Times New Roman" w:hAnsi="Times New Roman"/>
          <w:sz w:val="28"/>
          <w:szCs w:val="28"/>
        </w:rPr>
        <w:t xml:space="preserve">заменить цифрами </w:t>
      </w:r>
      <w:r>
        <w:rPr>
          <w:rFonts w:ascii="Times New Roman" w:hAnsi="Times New Roman"/>
          <w:sz w:val="28"/>
          <w:szCs w:val="28"/>
        </w:rPr>
        <w:t xml:space="preserve"> «161 401 856,06».</w:t>
      </w:r>
    </w:p>
    <w:p w:rsidR="00941D33" w:rsidRDefault="00941D33" w:rsidP="00941D33">
      <w:pPr>
        <w:spacing w:after="0" w:line="240" w:lineRule="auto"/>
        <w:ind w:left="1287" w:right="225"/>
        <w:jc w:val="both"/>
        <w:rPr>
          <w:rFonts w:ascii="Times New Roman" w:hAnsi="Times New Roman"/>
          <w:sz w:val="28"/>
          <w:szCs w:val="28"/>
        </w:rPr>
      </w:pPr>
    </w:p>
    <w:p w:rsidR="00941D33" w:rsidRDefault="00941D33" w:rsidP="00031C9A">
      <w:pPr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Решение пунктом 17 следующего содержания:</w:t>
      </w:r>
    </w:p>
    <w:p w:rsidR="00941D33" w:rsidRDefault="00941D33" w:rsidP="00941D33">
      <w:pPr>
        <w:pStyle w:val="ae"/>
        <w:rPr>
          <w:sz w:val="28"/>
          <w:szCs w:val="28"/>
        </w:rPr>
      </w:pPr>
    </w:p>
    <w:p w:rsidR="00941D33" w:rsidRDefault="00941D33" w:rsidP="00941D33">
      <w:pPr>
        <w:spacing w:line="240" w:lineRule="auto"/>
        <w:ind w:left="1287" w:right="225"/>
        <w:jc w:val="both"/>
        <w:rPr>
          <w:rFonts w:ascii="Times New Roman" w:hAnsi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« Установить, что в 2022 году  территориальным органом Федерального казначейства осуществляет казначейское сопровождение средств в валюте Российской Федерации, указанных в абзаце 2 настоящего пункта, предоставляемых из бюджета Красногорского муниципального  района Брянской области (далее - целевые средства).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1) субсидии юридическим лицам (за исключением субсидий муниципальным бюджетным учреждениям Красногорского района) и бюджетные инвестиции юридическим лицам, предоставляемые в соответствии со статьей 80 Бюджетного кодекса Российской Федерации, за исключением средств, предоставляемых юридическим лицам, индивидуальным предпринимателям, физическим лицам – производителям товаров, работ, услуг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 согласно статье 242.27. Бюджетного кодекса Российской Федерации;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2) авансовые платежи по контрактам, заключенным муниципальными бюджетными учреждениями на сумму 50 000,0 тыс. рублей и более за счет субсидии муниципальным бюджетным  учреждениям Красногорского района Брянской области, предоставляемые в соответствии с абзацем вторым  пункта 1 и пунктом 4 статьи 78.1 и статьей 78.2 Бюджетного кодекса Российской Федерации в целях приобретения товаров, работ и услуг;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3)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подпунктах 1 и 2;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lastRenderedPageBreak/>
        <w:t>4) авансовые платежи по муниципальным контрактам о поставке товаров, выполнении работ, оказании услуг, заключаемым на сумму  50 000,0 тыс. рублей и более;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5)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4  настоящего пункта муниципальных контрактов (контрактов, договоров) о поставке товаров, выполнении работ, оказании услуг;</w:t>
      </w:r>
    </w:p>
    <w:p w:rsidR="00941D33" w:rsidRPr="00941D33" w:rsidRDefault="00941D33" w:rsidP="00941D33">
      <w:pPr>
        <w:pStyle w:val="ae"/>
        <w:snapToGrid w:val="0"/>
        <w:ind w:left="0" w:firstLine="567"/>
        <w:jc w:val="both"/>
        <w:rPr>
          <w:sz w:val="28"/>
          <w:szCs w:val="28"/>
        </w:rPr>
      </w:pPr>
      <w:r w:rsidRPr="00941D33">
        <w:rPr>
          <w:sz w:val="28"/>
          <w:szCs w:val="28"/>
        </w:rPr>
        <w:t>6) целевые средства, источником финансового обеспечения которых являются средства из областного бюджета в случаях, установленных нормативными правовыми актами Брянской области и на основании соглашений о предоставлении субсидии из областного бюджета бюджету Красногорского муниципального района Брянской области на софинансирование расходных обязательств муниципального образования.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7) средства, получаемые юридическими лицами, индивидуальными предпринимателями, физическими лицами – производителями товаров, работ, услуг в случаях, установленных нормативными правовыми актами Администрации Красногорского района Брянской области.</w:t>
      </w:r>
    </w:p>
    <w:p w:rsidR="00941D33" w:rsidRPr="00941D33" w:rsidRDefault="00941D33" w:rsidP="00941D33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Санкционирование расходов, источником финансового обеспечения которых являются целевые средства, при казначейском сопровождении целевых средств, в случаях, предусмотренных настоящей статьей, осуществляется территориальным органом Федерального казначейства в порядке, установленном Министерством финансов Российской Федерации.</w:t>
      </w:r>
    </w:p>
    <w:p w:rsidR="00941D33" w:rsidRPr="00941D33" w:rsidRDefault="00941D33" w:rsidP="00941D33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D33" w:rsidRPr="00941D33" w:rsidRDefault="00941D33" w:rsidP="00941D3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1.5 Пункты 17-27 решения считать пунктами 18-28.</w:t>
      </w:r>
    </w:p>
    <w:p w:rsidR="00941D33" w:rsidRPr="00941D33" w:rsidRDefault="00941D33" w:rsidP="00941D33">
      <w:pPr>
        <w:spacing w:after="0" w:line="240" w:lineRule="auto"/>
        <w:ind w:left="1287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  2.Дополнить Решение приложением 1.1 согласно приложению 1 к настоящему Решению.</w:t>
      </w:r>
    </w:p>
    <w:p w:rsidR="00941D33" w:rsidRPr="00941D33" w:rsidRDefault="00941D33" w:rsidP="00941D33">
      <w:pPr>
        <w:spacing w:after="0" w:line="240" w:lineRule="auto"/>
        <w:ind w:left="1211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3. Дополнить Решение приложением 3.2 согласно приложению 2 к настоящему Решению.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4. Дополнить Решение приложением 4.2 согласно приложению 3 к настоящему Решению.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5. Дополнить Решение приложение 5.2 согласно приложению 4 к настоящему Решению.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подписания.</w:t>
      </w: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D33" w:rsidRPr="00941D33" w:rsidRDefault="00941D33" w:rsidP="00941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7. Направить    данное  решение   для   опубликования </w:t>
      </w:r>
      <w:r w:rsidRPr="00941D33">
        <w:rPr>
          <w:rFonts w:ascii="Times New Roman" w:hAnsi="Times New Roman" w:cs="Times New Roman"/>
          <w:color w:val="22272F"/>
          <w:sz w:val="28"/>
          <w:szCs w:val="28"/>
        </w:rPr>
        <w:t xml:space="preserve">в информационном бюллетене «Вестник Красногорского муниципального </w:t>
      </w:r>
      <w:r w:rsidRPr="00941D33">
        <w:rPr>
          <w:rFonts w:ascii="Times New Roman" w:hAnsi="Times New Roman" w:cs="Times New Roman"/>
          <w:color w:val="22272F"/>
          <w:sz w:val="28"/>
          <w:szCs w:val="28"/>
        </w:rPr>
        <w:lastRenderedPageBreak/>
        <w:t>района Брянской области» и на официальном сайте администрации Красногорского района Брянской области в сети «Интернет».</w:t>
      </w:r>
    </w:p>
    <w:p w:rsidR="00941D33" w:rsidRDefault="00941D33" w:rsidP="00941D3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019A">
        <w:rPr>
          <w:rFonts w:ascii="Times New Roman" w:hAnsi="Times New Roman"/>
          <w:sz w:val="28"/>
          <w:szCs w:val="28"/>
        </w:rPr>
        <w:t xml:space="preserve"> </w:t>
      </w:r>
    </w:p>
    <w:p w:rsidR="00941D33" w:rsidRPr="0004019A" w:rsidRDefault="00941D33" w:rsidP="00941D33">
      <w:pPr>
        <w:tabs>
          <w:tab w:val="num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41D33" w:rsidRPr="0004019A" w:rsidRDefault="00941D33" w:rsidP="00941D33">
      <w:pPr>
        <w:tabs>
          <w:tab w:val="num" w:pos="9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04019A">
        <w:rPr>
          <w:rFonts w:ascii="Times New Roman" w:hAnsi="Times New Roman"/>
          <w:sz w:val="28"/>
          <w:szCs w:val="28"/>
        </w:rPr>
        <w:t>Глава Красногорского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С.И. Степаниденко</w:t>
      </w:r>
    </w:p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tbl>
      <w:tblPr>
        <w:tblW w:w="10220" w:type="dxa"/>
        <w:tblInd w:w="93" w:type="dxa"/>
        <w:tblLook w:val="04A0"/>
      </w:tblPr>
      <w:tblGrid>
        <w:gridCol w:w="2260"/>
        <w:gridCol w:w="3840"/>
        <w:gridCol w:w="1480"/>
        <w:gridCol w:w="1480"/>
        <w:gridCol w:w="1160"/>
      </w:tblGrid>
      <w:tr w:rsidR="00941D33" w:rsidRPr="00F80BB7" w:rsidTr="009A6CFE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33" w:rsidRPr="00F80BB7" w:rsidTr="009A6CFE">
        <w:trPr>
          <w:trHeight w:val="226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941D33" w:rsidRPr="00F80BB7" w:rsidTr="009A6CFE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33" w:rsidRPr="00F80BB7" w:rsidTr="009A6CFE">
        <w:trPr>
          <w:trHeight w:val="6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Приложение 1.1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33" w:rsidRPr="00F80BB7" w:rsidTr="009A6CFE">
        <w:trPr>
          <w:trHeight w:val="2055"/>
        </w:trPr>
        <w:tc>
          <w:tcPr>
            <w:tcW w:w="6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941D33" w:rsidRPr="00F80BB7" w:rsidTr="009A6CF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Cs w:val="20"/>
              </w:rPr>
            </w:pPr>
          </w:p>
        </w:tc>
      </w:tr>
      <w:tr w:rsidR="00941D33" w:rsidRPr="00F80BB7" w:rsidTr="009A6CFE">
        <w:trPr>
          <w:trHeight w:val="1815"/>
        </w:trPr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BB7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прогнозируемых доходов бюджета Красногорского муниципального района Брянской области на 2022 год и на плановый период 2023 и 2024 годов, предусмотренного приложением 1 к Решению районного Совета народных депутатов " О бюджете Красногорского муниципального района Брянской области на 2022 год и на плановый период 2023 и 2024 годов "</w:t>
            </w:r>
          </w:p>
        </w:tc>
      </w:tr>
      <w:tr w:rsidR="00941D33" w:rsidRPr="00F80BB7" w:rsidTr="009A6CFE">
        <w:trPr>
          <w:trHeight w:val="42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rPr>
                <w:rFonts w:ascii="Times New Roman" w:hAnsi="Times New Roman"/>
                <w:sz w:val="24"/>
                <w:szCs w:val="24"/>
              </w:rPr>
            </w:pPr>
            <w:r w:rsidRPr="00F80BB7">
              <w:rPr>
                <w:rFonts w:ascii="Times New Roman" w:hAnsi="Times New Roman"/>
                <w:sz w:val="24"/>
                <w:szCs w:val="24"/>
              </w:rPr>
              <w:t xml:space="preserve">                                    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D33" w:rsidRPr="00F80BB7" w:rsidRDefault="00941D33" w:rsidP="009A6CFE">
            <w:pPr>
              <w:jc w:val="right"/>
              <w:rPr>
                <w:rFonts w:ascii="Times New Roman" w:hAnsi="Times New Roman"/>
                <w:szCs w:val="20"/>
              </w:rPr>
            </w:pPr>
            <w:r w:rsidRPr="00F80BB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941D33" w:rsidRPr="00F80BB7" w:rsidTr="009A6CFE">
        <w:trPr>
          <w:trHeight w:val="491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Изменение 2022 год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Изменение 2023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Изменение 2024 год</w:t>
            </w:r>
          </w:p>
        </w:tc>
      </w:tr>
      <w:tr w:rsidR="00941D33" w:rsidRPr="00F80BB7" w:rsidTr="009A6CFE">
        <w:trPr>
          <w:trHeight w:val="491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D33" w:rsidRPr="00F80BB7" w:rsidTr="009A6CFE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1D33" w:rsidRPr="00F80BB7" w:rsidTr="009A6CFE">
        <w:trPr>
          <w:trHeight w:val="11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36 657 548,00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9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36 657 548,00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7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Дотации  бюджетам бюджетной системы   Российской  Федерации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8 800 000,00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Дотации  бюджетам  на  поддержку  мер  по  обеспечению  сбалансированности 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8 800 000,00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2 02 15002 05 0000 150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Дотации  бюджетам  муниципальных  районов на  поддержку  мер  по  обеспечению  сбалансированности 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8 800 000,00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14 357 548,00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08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2 02 20077 00 0000 150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 xml:space="preserve">Субсидии бюджетам на софинансирование капитальных вложений в объекты государственной (муниципальной) собственности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-6 972 240,00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33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2 02 20077 05 0000 150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-6 972 240,00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8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Субсидии бюджетам 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53 192,00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8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53 192,00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0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2 02 25753 00 0000 150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 xml:space="preserve">Субсидии бюджетам на софинансирование закупки оборудования для создания «умных» спортивных площадок»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21 276 596,00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12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2 02 25753 05 0000 150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районов на софинансирование закупки оборудования для создания «умных» спортивных площадок»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21 276 596,00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13 500 000,00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13 500 000,00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8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13 500 000,00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1D33" w:rsidRPr="00F80BB7" w:rsidTr="009A6CFE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0B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D33" w:rsidRPr="00F80BB7" w:rsidRDefault="00941D33" w:rsidP="00941D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36 657 548,00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-7 299 990,00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D33" w:rsidRPr="00F80BB7" w:rsidRDefault="00941D33" w:rsidP="00941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0BB7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tbl>
      <w:tblPr>
        <w:tblW w:w="10220" w:type="dxa"/>
        <w:tblInd w:w="93" w:type="dxa"/>
        <w:tblLook w:val="04A0"/>
      </w:tblPr>
      <w:tblGrid>
        <w:gridCol w:w="2660"/>
        <w:gridCol w:w="800"/>
        <w:gridCol w:w="560"/>
        <w:gridCol w:w="580"/>
        <w:gridCol w:w="1060"/>
        <w:gridCol w:w="820"/>
        <w:gridCol w:w="1460"/>
        <w:gridCol w:w="1320"/>
        <w:gridCol w:w="960"/>
      </w:tblGrid>
      <w:tr w:rsidR="00941D33" w:rsidRPr="00750363" w:rsidTr="009A6CFE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color w:val="000000"/>
                <w:szCs w:val="20"/>
              </w:rPr>
              <w:t>Приложение 2</w:t>
            </w:r>
          </w:p>
        </w:tc>
      </w:tr>
      <w:tr w:rsidR="00941D33" w:rsidRPr="00750363" w:rsidTr="009A6CFE">
        <w:trPr>
          <w:trHeight w:val="23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color w:val="00000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941D33" w:rsidRPr="00750363" w:rsidTr="009A6CFE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color w:val="000000"/>
                <w:szCs w:val="20"/>
              </w:rPr>
              <w:t>Приложение 3.2</w:t>
            </w:r>
          </w:p>
        </w:tc>
      </w:tr>
      <w:tr w:rsidR="00941D33" w:rsidRPr="00750363" w:rsidTr="009A6CFE">
        <w:trPr>
          <w:trHeight w:val="14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color w:val="00000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941D33" w:rsidRPr="00750363" w:rsidTr="009A6CFE">
        <w:trPr>
          <w:trHeight w:val="810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750363" w:rsidRDefault="00941D33" w:rsidP="009A6CF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b/>
                <w:bCs/>
                <w:color w:val="000000"/>
                <w:szCs w:val="20"/>
              </w:rPr>
              <w:t>Изменение распределения бюджетных ассигнований по ведомственной структуре расходов</w:t>
            </w:r>
            <w:r w:rsidRPr="00750363">
              <w:rPr>
                <w:rFonts w:ascii="Times New Roman" w:hAnsi="Times New Roman"/>
                <w:b/>
                <w:bCs/>
                <w:color w:val="000000"/>
                <w:szCs w:val="20"/>
              </w:rPr>
              <w:br/>
              <w:t xml:space="preserve"> бюджета Красногорского муниципального района Брянской области  на 2022 год и на плановый период 2023 и 2024 годов</w:t>
            </w:r>
          </w:p>
        </w:tc>
      </w:tr>
      <w:tr w:rsidR="00941D33" w:rsidRPr="00750363" w:rsidTr="009A6CFE">
        <w:trPr>
          <w:trHeight w:val="300"/>
        </w:trPr>
        <w:tc>
          <w:tcPr>
            <w:tcW w:w="10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750363" w:rsidRDefault="00941D33" w:rsidP="009A6CF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750363">
              <w:rPr>
                <w:rFonts w:ascii="Times New Roman" w:hAnsi="Times New Roman"/>
                <w:color w:val="000000"/>
                <w:szCs w:val="20"/>
              </w:rPr>
              <w:t>рублей</w:t>
            </w:r>
          </w:p>
        </w:tc>
      </w:tr>
      <w:tr w:rsidR="00941D33" w:rsidRPr="00750363" w:rsidTr="009A6CFE">
        <w:trPr>
          <w:trHeight w:val="5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41D33" w:rsidRPr="00750363" w:rsidTr="009A6CFE">
        <w:trPr>
          <w:trHeight w:val="28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41D33" w:rsidRPr="00750363" w:rsidTr="009A6CFE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37 845409,00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5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1 810 800,00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-6 989 200,00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1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35 896 417,00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22 396 417,00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22 396 417,00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22 396 417,00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22 396 417,00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2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1602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87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979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750363" w:rsidTr="009A6CFE">
        <w:trPr>
          <w:trHeight w:val="300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36 657 548,00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-7 299990,00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750363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036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1D33" w:rsidRPr="00941D33" w:rsidRDefault="00941D33" w:rsidP="00941D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3080"/>
        <w:gridCol w:w="560"/>
        <w:gridCol w:w="580"/>
        <w:gridCol w:w="1020"/>
        <w:gridCol w:w="820"/>
        <w:gridCol w:w="1340"/>
        <w:gridCol w:w="1360"/>
        <w:gridCol w:w="1220"/>
      </w:tblGrid>
      <w:tr w:rsidR="00941D33" w:rsidRPr="0046242E" w:rsidTr="00941D3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3</w:t>
            </w:r>
          </w:p>
        </w:tc>
      </w:tr>
      <w:tr w:rsidR="00941D33" w:rsidRPr="0046242E" w:rsidTr="00941D33">
        <w:trPr>
          <w:trHeight w:val="18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941D33" w:rsidRPr="0046242E" w:rsidTr="00941D33">
        <w:trPr>
          <w:trHeight w:val="25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4.2</w:t>
            </w:r>
          </w:p>
        </w:tc>
      </w:tr>
      <w:tr w:rsidR="00941D33" w:rsidRPr="0046242E" w:rsidTr="00941D33">
        <w:trPr>
          <w:trHeight w:val="1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941D33" w:rsidRPr="0046242E" w:rsidTr="00941D33">
        <w:trPr>
          <w:trHeight w:val="115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46242E" w:rsidRDefault="00941D33" w:rsidP="009A6CF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46242E">
              <w:rPr>
                <w:rFonts w:ascii="Times New Roman" w:hAnsi="Times New Roman"/>
                <w:b/>
                <w:bCs/>
                <w:color w:val="000000"/>
                <w:szCs w:val="20"/>
              </w:rPr>
      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2022 год и на плановый период 2023 и 2024 годов</w:t>
            </w:r>
          </w:p>
        </w:tc>
      </w:tr>
      <w:tr w:rsidR="00941D33" w:rsidRPr="0046242E" w:rsidTr="00941D33">
        <w:trPr>
          <w:trHeight w:val="300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46242E" w:rsidRDefault="00941D33" w:rsidP="009A6CF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46242E">
              <w:rPr>
                <w:rFonts w:ascii="Times New Roman" w:hAnsi="Times New Roman"/>
                <w:color w:val="000000"/>
                <w:szCs w:val="20"/>
              </w:rPr>
              <w:t>рублей</w:t>
            </w:r>
          </w:p>
        </w:tc>
      </w:tr>
      <w:tr w:rsidR="00941D33" w:rsidRPr="0046242E" w:rsidTr="00941D33">
        <w:trPr>
          <w:trHeight w:val="563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41D33" w:rsidRPr="0046242E" w:rsidTr="00941D33">
        <w:trPr>
          <w:trHeight w:val="28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932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37 4 01 80900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1 810 800,00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-6 989 200,00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82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11 S1270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73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00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6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-1 304 111,00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10 4 04 80720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A2 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08 4 17 82390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35 896417,00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08 4 16 82600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645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979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46242E" w:rsidTr="00941D33">
        <w:trPr>
          <w:trHeight w:val="300"/>
        </w:trPr>
        <w:tc>
          <w:tcPr>
            <w:tcW w:w="6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36 657548,00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46242E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4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tbl>
      <w:tblPr>
        <w:tblW w:w="9960" w:type="dxa"/>
        <w:tblInd w:w="93" w:type="dxa"/>
        <w:tblLook w:val="04A0"/>
      </w:tblPr>
      <w:tblGrid>
        <w:gridCol w:w="2380"/>
        <w:gridCol w:w="580"/>
        <w:gridCol w:w="840"/>
        <w:gridCol w:w="600"/>
        <w:gridCol w:w="700"/>
        <w:gridCol w:w="820"/>
        <w:gridCol w:w="520"/>
        <w:gridCol w:w="1360"/>
        <w:gridCol w:w="1340"/>
        <w:gridCol w:w="820"/>
      </w:tblGrid>
      <w:tr w:rsidR="00941D33" w:rsidRPr="00C34231" w:rsidTr="009A6CF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4</w:t>
            </w:r>
          </w:p>
        </w:tc>
      </w:tr>
      <w:tr w:rsidR="00941D33" w:rsidRPr="00C34231" w:rsidTr="009A6CFE">
        <w:trPr>
          <w:trHeight w:val="195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941D33" w:rsidRPr="00C34231" w:rsidTr="009A6CFE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5.2</w:t>
            </w:r>
          </w:p>
        </w:tc>
      </w:tr>
      <w:tr w:rsidR="00941D33" w:rsidRPr="00C34231" w:rsidTr="009A6CFE">
        <w:trPr>
          <w:trHeight w:val="15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jc w:val="center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941D33" w:rsidRPr="00C34231" w:rsidTr="009A6CFE">
        <w:trPr>
          <w:trHeight w:val="645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3" w:rsidRPr="00C34231" w:rsidRDefault="00941D33" w:rsidP="009A6CFE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34231">
              <w:rPr>
                <w:rFonts w:ascii="Times New Roman" w:hAnsi="Times New Roman"/>
                <w:b/>
                <w:bCs/>
                <w:color w:val="000000"/>
                <w:szCs w:val="20"/>
              </w:rPr>
              <w:t>Изменение распределения расходов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</w:t>
            </w:r>
          </w:p>
        </w:tc>
      </w:tr>
      <w:tr w:rsidR="00941D33" w:rsidRPr="00C34231" w:rsidTr="009A6CFE">
        <w:trPr>
          <w:trHeight w:val="30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D33" w:rsidRPr="00C34231" w:rsidRDefault="00941D33" w:rsidP="009A6CFE">
            <w:pPr>
              <w:jc w:val="right"/>
              <w:rPr>
                <w:rFonts w:ascii="Times New Roman" w:hAnsi="Times New Roman"/>
                <w:color w:val="000000"/>
                <w:szCs w:val="20"/>
              </w:rPr>
            </w:pPr>
            <w:r w:rsidRPr="00C34231">
              <w:rPr>
                <w:rFonts w:ascii="Times New Roman" w:hAnsi="Times New Roman"/>
                <w:color w:val="000000"/>
                <w:szCs w:val="20"/>
              </w:rPr>
              <w:t>рублей</w:t>
            </w:r>
          </w:p>
        </w:tc>
      </w:tr>
      <w:tr w:rsidR="00941D33" w:rsidRPr="00C34231" w:rsidTr="009A6CFE">
        <w:trPr>
          <w:trHeight w:val="56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ППМП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941D33" w:rsidRPr="00C34231" w:rsidTr="009A6CFE">
        <w:trPr>
          <w:trHeight w:val="417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полномочий органов местного самоуправления Красногорского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37 845409,00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функций администрации Красногорского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1 895 800,00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213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60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271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-6 989 200,00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-6 989 200,00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S1270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-7 339 200,00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культуры, спорта, молодежной политики и сохранение культурного наследия в Красногорском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35 949609,00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Региональный проект "Творческие люди (Брянская область)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53 729,00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2247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35 896417,00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35 896417,00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приобретению и установке многофункциональных спортивных площадок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L7530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L7530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L7530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22 396417,00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S7640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S7640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S7640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туризма в Красногорском районе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304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туризма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Красногорского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-1 304 111,00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93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304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645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муниципальной политики в сфере образования на территории Красногорского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-1 804 111,00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муниципальным имуществом Красногорского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60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эффективного управления и распоряжение муниципальным имуществом Красногорского района, рациональное его использование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602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979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1290"/>
        </w:trPr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41D33" w:rsidRPr="00C34231" w:rsidTr="009A6CFE">
        <w:trPr>
          <w:trHeight w:val="300"/>
        </w:trPr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36 657548,00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-7 299 990,00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D33" w:rsidRPr="00C34231" w:rsidRDefault="00941D33" w:rsidP="00941D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41D33" w:rsidRDefault="00941D33" w:rsidP="00941D33">
      <w:pPr>
        <w:rPr>
          <w:rFonts w:ascii="Times New Roman" w:hAnsi="Times New Roman"/>
          <w:sz w:val="28"/>
          <w:szCs w:val="28"/>
        </w:rPr>
      </w:pPr>
    </w:p>
    <w:p w:rsidR="002402F7" w:rsidRDefault="002402F7" w:rsidP="002402F7"/>
    <w:p w:rsidR="002402F7" w:rsidRDefault="002402F7" w:rsidP="008C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2F7" w:rsidRDefault="002402F7" w:rsidP="008C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02F7" w:rsidRDefault="002402F7" w:rsidP="008C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B93" w:rsidRDefault="005C1B93" w:rsidP="008C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B93" w:rsidRDefault="005C1B93" w:rsidP="008C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E26" w:rsidRDefault="009E7E26" w:rsidP="009E7E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0D9B" w:rsidRPr="00ED5DA6" w:rsidRDefault="00C208E9" w:rsidP="00660D9B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 xml:space="preserve"> </w:t>
      </w:r>
      <w:r w:rsidR="00660D9B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« Официальная информация</w:t>
      </w:r>
      <w:r w:rsidR="00660D9B" w:rsidRPr="00ED5DA6"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t>»</w:t>
      </w:r>
    </w:p>
    <w:p w:rsidR="00F27123" w:rsidRPr="004A2071" w:rsidRDefault="00F27123" w:rsidP="00F27123">
      <w:pPr>
        <w:pStyle w:val="western"/>
        <w:spacing w:before="0" w:beforeAutospacing="0" w:after="0" w:afterAutospacing="0"/>
        <w:jc w:val="center"/>
        <w:rPr>
          <w:b/>
          <w:bCs/>
          <w:i/>
          <w:color w:val="000000"/>
          <w:sz w:val="20"/>
          <w:szCs w:val="20"/>
        </w:rPr>
      </w:pPr>
    </w:p>
    <w:p w:rsidR="00F27123" w:rsidRPr="00761AA1" w:rsidRDefault="00F27123" w:rsidP="004D01E0">
      <w:pPr>
        <w:pStyle w:val="western"/>
        <w:spacing w:before="0" w:beforeAutospacing="0" w:after="0" w:afterAutospacing="0"/>
        <w:jc w:val="center"/>
      </w:pPr>
      <w:r w:rsidRPr="00BF7E83">
        <w:rPr>
          <w:b/>
          <w:bCs/>
          <w:color w:val="000000"/>
          <w:sz w:val="28"/>
          <w:szCs w:val="28"/>
        </w:rPr>
        <w:t xml:space="preserve"> </w:t>
      </w:r>
    </w:p>
    <w:p w:rsidR="004D01E0" w:rsidRPr="004D01E0" w:rsidRDefault="004D01E0" w:rsidP="004D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D01E0" w:rsidRPr="004D01E0" w:rsidRDefault="004D01E0" w:rsidP="004D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о проведении аукционов по продаже земельных участков</w:t>
      </w:r>
    </w:p>
    <w:p w:rsidR="004D01E0" w:rsidRPr="004D01E0" w:rsidRDefault="004D01E0" w:rsidP="004D01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 xml:space="preserve">Управление имущественных отношений Брянской области сообщает о проведении аукционов по продаже земельных участков.    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Организатор аукционов</w:t>
      </w:r>
      <w:r w:rsidRPr="004D01E0">
        <w:rPr>
          <w:rFonts w:ascii="Times New Roman" w:hAnsi="Times New Roman" w:cs="Times New Roman"/>
          <w:sz w:val="24"/>
          <w:szCs w:val="24"/>
        </w:rPr>
        <w:t xml:space="preserve"> – Управление имущественных отношений Брянской области 241050 г. Брянск, бульвар Гагарина, д.25, тел. 8-(4832) 66-55-67, факс </w:t>
      </w:r>
    </w:p>
    <w:p w:rsidR="004D01E0" w:rsidRPr="004D01E0" w:rsidRDefault="004D01E0" w:rsidP="004D0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8- (4832) 64-41-78, электронная почта – uprio@uprio.ru.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Уполномоченный орган, принявший решение о проведении аукционов:</w:t>
      </w:r>
      <w:r w:rsidRPr="004D01E0">
        <w:rPr>
          <w:rFonts w:ascii="Times New Roman" w:hAnsi="Times New Roman" w:cs="Times New Roman"/>
          <w:sz w:val="24"/>
          <w:szCs w:val="24"/>
        </w:rPr>
        <w:t xml:space="preserve"> Управление имущественных отношений Брянской области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Аукционы проводятся по адресу</w:t>
      </w:r>
      <w:r w:rsidRPr="004D01E0">
        <w:rPr>
          <w:rFonts w:ascii="Times New Roman" w:hAnsi="Times New Roman" w:cs="Times New Roman"/>
          <w:sz w:val="24"/>
          <w:szCs w:val="24"/>
        </w:rPr>
        <w:t xml:space="preserve">: г. Брянск, бульвар Гагарина, д.25, 3 этаж, каб.301 (зал заседаний). 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Форма торгов</w:t>
      </w:r>
      <w:r w:rsidRPr="004D01E0">
        <w:rPr>
          <w:rFonts w:ascii="Times New Roman" w:hAnsi="Times New Roman" w:cs="Times New Roman"/>
          <w:sz w:val="24"/>
          <w:szCs w:val="24"/>
        </w:rPr>
        <w:t>: аукционы, открытые по составу участников и по форме подачи предложений.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4D01E0">
        <w:rPr>
          <w:rFonts w:ascii="Times New Roman" w:hAnsi="Times New Roman" w:cs="Times New Roman"/>
          <w:sz w:val="24"/>
          <w:szCs w:val="24"/>
        </w:rPr>
        <w:t xml:space="preserve"> – продажа земельных участков.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Земельные участки из категории земель</w:t>
      </w:r>
      <w:r w:rsidRPr="004D01E0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назначения.                        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277"/>
        <w:gridCol w:w="1275"/>
        <w:gridCol w:w="1560"/>
        <w:gridCol w:w="992"/>
        <w:gridCol w:w="1701"/>
        <w:gridCol w:w="989"/>
        <w:gridCol w:w="145"/>
        <w:gridCol w:w="850"/>
        <w:gridCol w:w="990"/>
      </w:tblGrid>
      <w:tr w:rsidR="004D01E0" w:rsidRPr="004D01E0" w:rsidTr="009A6CFE">
        <w:trPr>
          <w:trHeight w:val="13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аукционов (подведения итогов)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приёма заявок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Реквизиты решения Управления имущественных отношений Брянской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Начальная цена земельного участка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Шаг аукциона, (руб.)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Задаток, (руб.)</w:t>
            </w:r>
          </w:p>
        </w:tc>
      </w:tr>
      <w:tr w:rsidR="004D01E0" w:rsidRPr="004D01E0" w:rsidTr="009A6CFE">
        <w:trPr>
          <w:trHeight w:val="61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09:30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413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581 582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32:15:0100102:149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1 209 690,56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36 290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604 845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участок № 8,                д. Ивановка. Участок находится примерно в 900 м., по направлению на запад от ориентира. Почтовый адрес ориентира: обл. Брянская, р-н Красногорский, 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Собственность субъекта РФ Брянской области – запись регистрации № 32-32-018/001/2010-979 от 14.12.2010 года.</w:t>
            </w:r>
          </w:p>
        </w:tc>
      </w:tr>
      <w:tr w:rsidR="004D01E0" w:rsidRPr="004D01E0" w:rsidTr="009A6CFE">
        <w:trPr>
          <w:trHeight w:val="52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10:00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414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51 424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32:15:0100102:154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106 961,92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3 208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53 480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участок №13,                 д. Ивановка. Участок находится примерно в 5 км., по направлению на запад от ориентира. Почтовый адрес ориентира: обл. Брянская, р-н Красногорский, спк «Лотаки» (бывший схп «Лотаковское»).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Собственность субъекта РФ Брянской области – запись регистрации № 32-32-05/020/2009-185 от 13.11.2009 года.</w:t>
            </w:r>
          </w:p>
        </w:tc>
      </w:tr>
      <w:tr w:rsidR="004D01E0" w:rsidRPr="004D01E0" w:rsidTr="009A6CFE">
        <w:trPr>
          <w:trHeight w:val="45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10:30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415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188 866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32:15:0100103:159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392 841,28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11 785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196 420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Местоположение установлено относительно ориентира, расположенного за пределами участка. Ориентир участок № 7,  д. Ивановка. Участок находится примерно в 300 м., по направлению на северо-восток от ориентира. Почтовый адрес ориентира: Брянская область, р-н Красногорский,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субъекта РФ Брянской области – запись регистрации № 32-32-018/001/2010-977 от 14.12.2010 года. </w:t>
            </w:r>
          </w:p>
        </w:tc>
      </w:tr>
      <w:tr w:rsidR="004D01E0" w:rsidRPr="004D01E0" w:rsidTr="009A6CFE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11:00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417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57 571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32:15:0100101:286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119 747,68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3 592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59 873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участок №4, с. Лотаки. Участок находится примерно в 100 м., по направлению на север от ориентира. Почтовый адрес ориентира: Брянская область, р-н Красногорский, спк «Лотаки» (бывший схп «Лотаковское»), невостребованные паи).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Собственность субъекта РФ Брянской области – запись регистрации № 32-32-05/020/2009-188 от 13.11.2009 года.</w:t>
            </w:r>
          </w:p>
        </w:tc>
      </w:tr>
      <w:tr w:rsidR="004D01E0" w:rsidRPr="004D01E0" w:rsidTr="009A6CFE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11:30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416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590 060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32:15:0100101:285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1 221 424,20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36 642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610 712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участок №3, с. Лотаки. Участок находится примерно в 50 м., по направлению на север от ориентира. Почтовый адрес ориентира: Брянская область, р-н Красногорский, с Лотаки, спк «Лотаки» (бывший схп «Лотаковское»), невостребованные паи. Разрешенное использование: для сельскохозяйственного производства. В соответствии с выпиской из Правил землепользования и застройки Лотаковского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На земельном участке расположены объекты электросетевого хозяйства. Ограничения прав на земельный участок, предусмотренные статьями 56, 56.1 Земельного кодекса Российской Федерации.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Собственность субъекта РФ Брянской области – запись регистрации № 32-32-018/001/2010-978 от 14.12.2010 года.</w:t>
            </w:r>
          </w:p>
        </w:tc>
      </w:tr>
      <w:tr w:rsidR="004D01E0" w:rsidRPr="004D01E0" w:rsidTr="009A6CFE">
        <w:trPr>
          <w:trHeight w:val="54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17.05.2022</w:t>
            </w:r>
          </w:p>
          <w:p w:rsidR="004D01E0" w:rsidRPr="004D01E0" w:rsidRDefault="004D01E0" w:rsidP="004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 в 12:00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12.05.2022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в 17.00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№ 418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от 31.03.2022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4 321 277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32:15:0390101:696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eastAsia="TimesNewRomanPSMT" w:hAnsi="Times New Roman" w:cs="Times New Roman"/>
                <w:sz w:val="20"/>
                <w:szCs w:val="20"/>
              </w:rPr>
              <w:t>8 988 256,16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269 647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4 494 128</w:t>
            </w:r>
          </w:p>
        </w:tc>
      </w:tr>
      <w:tr w:rsidR="004D01E0" w:rsidRPr="004D01E0" w:rsidTr="009A6CFE"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E0" w:rsidRPr="004D01E0" w:rsidRDefault="004D01E0" w:rsidP="004D01E0">
            <w:pPr>
              <w:pStyle w:val="af5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Брянская область, р-н Красногорский, МО Яловское  сельское поселение, СХП «Правда» (бывший СПК «Правда»), участок находится примерно в 300м по направлению на запад от ориентира  д. Городечня. Разрешенное использование: для сельскохозяйственного производства. В соответствии с выпиской из Правил землепользования и застройки Яловского сельского поселения Красногорского муниципального района Брянской области, выданной Администрацией Красногорского района Брянской области – ТС-1: Зона земель сельскохозяйственных угодий.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Собственность субъекта РФ Брянской области – запись регистрации № 32:15:0390101:696-32/008/2019-1 от 29.01.2019 года.</w:t>
            </w:r>
          </w:p>
          <w:p w:rsidR="004D01E0" w:rsidRPr="004D01E0" w:rsidRDefault="004D01E0" w:rsidP="004D01E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01E0">
              <w:rPr>
                <w:rFonts w:ascii="Times New Roman" w:hAnsi="Times New Roman" w:cs="Times New Roman"/>
                <w:sz w:val="20"/>
                <w:szCs w:val="20"/>
              </w:rPr>
              <w:t>Для данного земельного участка обеспечен доступ посредством земельного участка – земли общего пользования.</w:t>
            </w:r>
          </w:p>
        </w:tc>
      </w:tr>
    </w:tbl>
    <w:p w:rsidR="004D01E0" w:rsidRPr="004D01E0" w:rsidRDefault="004D01E0" w:rsidP="004D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4D01E0" w:rsidRPr="004D01E0" w:rsidRDefault="004D01E0" w:rsidP="004D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участков: в рамках договоров купли-продажи земельных участков.</w:t>
      </w:r>
    </w:p>
    <w:p w:rsidR="004D01E0" w:rsidRPr="004D01E0" w:rsidRDefault="004D01E0" w:rsidP="0081042E">
      <w:pPr>
        <w:pStyle w:val="af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4D01E0" w:rsidRPr="004D01E0" w:rsidRDefault="004D01E0" w:rsidP="004D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lastRenderedPageBreak/>
        <w:t>Дата и время начала приема заявок</w:t>
      </w:r>
      <w:r w:rsidRPr="004D01E0">
        <w:rPr>
          <w:rFonts w:ascii="Times New Roman" w:hAnsi="Times New Roman" w:cs="Times New Roman"/>
          <w:sz w:val="24"/>
          <w:szCs w:val="24"/>
        </w:rPr>
        <w:t xml:space="preserve">: Прием заявок начинается </w:t>
      </w:r>
      <w:r w:rsidRPr="004D01E0">
        <w:rPr>
          <w:rFonts w:ascii="Times New Roman" w:hAnsi="Times New Roman" w:cs="Times New Roman"/>
          <w:b/>
          <w:sz w:val="24"/>
          <w:szCs w:val="24"/>
        </w:rPr>
        <w:t xml:space="preserve">с 05.04.2022 </w:t>
      </w:r>
      <w:r w:rsidRPr="004D01E0">
        <w:rPr>
          <w:rFonts w:ascii="Times New Roman" w:hAnsi="Times New Roman" w:cs="Times New Roman"/>
          <w:sz w:val="24"/>
          <w:szCs w:val="24"/>
        </w:rPr>
        <w:t xml:space="preserve">г. в 11.00. Заявки принимаются </w:t>
      </w:r>
      <w:r w:rsidRPr="004D01E0">
        <w:rPr>
          <w:rFonts w:ascii="Times New Roman" w:hAnsi="Times New Roman" w:cs="Times New Roman"/>
          <w:color w:val="000000"/>
          <w:sz w:val="24"/>
          <w:szCs w:val="24"/>
        </w:rPr>
        <w:t xml:space="preserve">только в письменном виде и по установленной форме,  </w:t>
      </w:r>
      <w:r w:rsidRPr="004D01E0">
        <w:rPr>
          <w:rFonts w:ascii="Times New Roman" w:hAnsi="Times New Roman" w:cs="Times New Roman"/>
          <w:sz w:val="24"/>
          <w:szCs w:val="24"/>
        </w:rPr>
        <w:t>по рабочим дням с 09.00  до 13.00 и с 14.00 до 17.00 (в пятницу до 16.00),  по адресу организатора аукциона: г. Брянск, бульвар Гагарина, д.25, каб.214.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Документы, представляемые заявителями для участия в аукционе: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>2) копии документов, удостоверяющих личность заявителя (для граждан)</w:t>
      </w:r>
      <w:r w:rsidRPr="004D01E0">
        <w:rPr>
          <w:rFonts w:ascii="Times New Roman" w:hAnsi="Times New Roman" w:cs="Times New Roman"/>
          <w:sz w:val="24"/>
          <w:szCs w:val="24"/>
        </w:rPr>
        <w:t xml:space="preserve">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 xml:space="preserve"> 4) документы, подтверждающие внесение задатка.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4D01E0" w:rsidRPr="004D01E0" w:rsidRDefault="004D01E0" w:rsidP="004D01E0">
      <w:pPr>
        <w:pStyle w:val="ConsPlusNormal"/>
        <w:ind w:firstLine="709"/>
        <w:jc w:val="both"/>
        <w:rPr>
          <w:bCs/>
        </w:rPr>
      </w:pPr>
      <w:r w:rsidRPr="004D01E0">
        <w:rPr>
          <w:bCs/>
        </w:rPr>
        <w:t>Порядок  приема заявок:</w:t>
      </w:r>
    </w:p>
    <w:p w:rsidR="004D01E0" w:rsidRPr="004D01E0" w:rsidRDefault="004D01E0" w:rsidP="004D01E0">
      <w:pPr>
        <w:pStyle w:val="ConsPlusNormal"/>
        <w:ind w:firstLine="709"/>
        <w:jc w:val="both"/>
      </w:pPr>
      <w:r w:rsidRPr="004D01E0">
        <w:t>Один заявитель имеет право подать только одну заявку.</w:t>
      </w:r>
    </w:p>
    <w:p w:rsidR="004D01E0" w:rsidRPr="004D01E0" w:rsidRDefault="004D01E0" w:rsidP="004D01E0">
      <w:pPr>
        <w:pStyle w:val="ConsPlusNormal"/>
        <w:ind w:firstLine="709"/>
        <w:jc w:val="both"/>
      </w:pPr>
      <w:r w:rsidRPr="004D01E0"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 xml:space="preserve">Для участия в аукционе претендентами вносится задаток. Срок поступления задатка на расчетный счет организатора торгов – на дату рассмотрения заявок (13.05.2022) по следующим реквизитам: получатель задатка – Департамент финансов Брянской области (Управление имущественных отношений Брянской области, Л/с 05824004820)  </w:t>
      </w:r>
      <w:r w:rsidRPr="004D01E0">
        <w:rPr>
          <w:rFonts w:ascii="Times New Roman" w:hAnsi="Times New Roman" w:cs="Times New Roman"/>
          <w:sz w:val="24"/>
          <w:szCs w:val="24"/>
        </w:rPr>
        <w:t xml:space="preserve">Банк получателя: ОТДЕЛЕНИЕ БРЯНСК БАНКА РОССИИ//УФК по Брянской области г. Брянск, БИК 011501101, номер счета банка получателя/кор.счет: 40102810245370000019, ИНН  3250059309  КПП 325701001, номер счета получателя/р/счет: 03222643150000002700, л/с 05824004820, ОКТМО 15701000. Назначение платежа – задаток за участие в аукционе. 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признанным  победителем аукциона засчитывается в оплату предмета аукциона. Организатор аукциона в </w:t>
      </w:r>
      <w:r w:rsidRPr="004D01E0">
        <w:rPr>
          <w:rFonts w:ascii="Times New Roman" w:hAnsi="Times New Roman" w:cs="Times New Roman"/>
          <w:sz w:val="24"/>
          <w:szCs w:val="24"/>
        </w:rPr>
        <w:lastRenderedPageBreak/>
        <w:t>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Задаток, внесенный лицом, признанным победителем аукциона, внесенным иным лицом, с которым договор купли-продажи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Задатки, внесенные этими лицами, не заключившими в установленном законодательством порядке договоры купли-продажи земельного участка вследствие уклонения от заключения договоров, не возвращаются.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b/>
          <w:sz w:val="24"/>
          <w:szCs w:val="24"/>
        </w:rPr>
        <w:t>Дата и время рассмотрения заявок</w:t>
      </w:r>
      <w:r w:rsidRPr="004D01E0">
        <w:rPr>
          <w:rFonts w:ascii="Times New Roman" w:hAnsi="Times New Roman" w:cs="Times New Roman"/>
          <w:sz w:val="24"/>
          <w:szCs w:val="24"/>
        </w:rPr>
        <w:t>:</w:t>
      </w:r>
      <w:r w:rsidRPr="004D01E0">
        <w:rPr>
          <w:rFonts w:ascii="Times New Roman" w:hAnsi="Times New Roman" w:cs="Times New Roman"/>
          <w:b/>
          <w:sz w:val="24"/>
          <w:szCs w:val="24"/>
        </w:rPr>
        <w:t xml:space="preserve"> 13.05.2022 </w:t>
      </w:r>
      <w:r w:rsidRPr="004D01E0">
        <w:rPr>
          <w:rFonts w:ascii="Times New Roman" w:hAnsi="Times New Roman" w:cs="Times New Roman"/>
          <w:sz w:val="24"/>
          <w:szCs w:val="24"/>
        </w:rPr>
        <w:t xml:space="preserve">по адресу: г. Брянск, бульвар Гагарина, д.25, 2-й этаж, каб. 214.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 w:rsidRPr="004D01E0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01E0" w:rsidRPr="004D01E0" w:rsidRDefault="004D01E0" w:rsidP="004D01E0">
      <w:pPr>
        <w:pStyle w:val="ConsPlusNormal"/>
        <w:ind w:firstLine="709"/>
        <w:jc w:val="both"/>
      </w:pPr>
      <w:r w:rsidRPr="004D01E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4D01E0" w:rsidRPr="004D01E0" w:rsidRDefault="004D01E0" w:rsidP="004D01E0">
      <w:pPr>
        <w:pStyle w:val="ConsPlusNormal"/>
        <w:ind w:firstLine="709"/>
        <w:jc w:val="both"/>
      </w:pPr>
      <w:bookmarkStart w:id="1" w:name="Par1006"/>
      <w:bookmarkEnd w:id="1"/>
      <w:r w:rsidRPr="004D01E0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4D01E0" w:rsidRPr="004D01E0" w:rsidRDefault="004D01E0" w:rsidP="004D01E0">
      <w:pPr>
        <w:pStyle w:val="ConsPlusNormal"/>
        <w:ind w:firstLine="709"/>
        <w:jc w:val="both"/>
      </w:pPr>
      <w:bookmarkStart w:id="2" w:name="Par1007"/>
      <w:bookmarkEnd w:id="2"/>
      <w:r w:rsidRPr="004D01E0"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4D01E0" w:rsidRPr="004D01E0" w:rsidRDefault="004D01E0" w:rsidP="004D01E0">
      <w:pPr>
        <w:pStyle w:val="ConsPlusNormal"/>
        <w:ind w:firstLine="709"/>
        <w:jc w:val="both"/>
      </w:pPr>
      <w:r w:rsidRPr="004D01E0">
        <w:t>Порядок проведения аукциона: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а) аукцион ведет аукционист;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в)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lastRenderedPageBreak/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карточку, аукцион завершается. 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е) по завершении аукциона аукционист объявляет цену земельного участка и номер карточки победителя аукциона.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г. Брянск, бульвар Гагарина, д.25, 3-й этаж, каб. 301 (зал заседаний).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D01E0" w:rsidRPr="004D01E0" w:rsidRDefault="004D01E0" w:rsidP="004D01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Победитель аукциона производит оплату цены земельного участка, определенной на аукционе, в течение 10 банковских дней со дня подписания договора купли-продажи земельного участка.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4D01E0" w:rsidRPr="004D01E0" w:rsidRDefault="004D01E0" w:rsidP="004D01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lastRenderedPageBreak/>
        <w:t xml:space="preserve"> Банк получателя: ОТДЕЛЕНИЕ БРЯНСК БАНКА РОССИИ//УФК по Брянской области г. Брянск</w:t>
      </w:r>
    </w:p>
    <w:p w:rsidR="004D01E0" w:rsidRPr="004D01E0" w:rsidRDefault="004D01E0" w:rsidP="004D01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БИК 011501101</w:t>
      </w:r>
    </w:p>
    <w:p w:rsidR="004D01E0" w:rsidRPr="004D01E0" w:rsidRDefault="004D01E0" w:rsidP="004D01E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Номер счета банка получателя/кор.счет: 40102810245370000019</w:t>
      </w:r>
    </w:p>
    <w:p w:rsidR="004D01E0" w:rsidRPr="004D01E0" w:rsidRDefault="004D01E0" w:rsidP="004D0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         Получатель:</w:t>
      </w:r>
    </w:p>
    <w:p w:rsidR="004D01E0" w:rsidRPr="004D01E0" w:rsidRDefault="004D01E0" w:rsidP="004D0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         УФК по Брянской области (Управление имущественных отношений Брянской области)</w:t>
      </w:r>
    </w:p>
    <w:p w:rsidR="004D01E0" w:rsidRPr="004D01E0" w:rsidRDefault="004D01E0" w:rsidP="004D01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         ИНН   3250059309  КПП 325701001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         Номер счета получателя/р/счет</w:t>
      </w:r>
      <w:r w:rsidRPr="004D01E0">
        <w:rPr>
          <w:rFonts w:ascii="Times New Roman" w:hAnsi="Times New Roman" w:cs="Times New Roman"/>
          <w:bCs/>
          <w:sz w:val="24"/>
          <w:szCs w:val="24"/>
        </w:rPr>
        <w:t>:  03100643000000012700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D01E0">
        <w:rPr>
          <w:rFonts w:ascii="Times New Roman" w:hAnsi="Times New Roman" w:cs="Times New Roman"/>
          <w:bCs/>
          <w:sz w:val="24"/>
          <w:szCs w:val="24"/>
        </w:rPr>
        <w:t xml:space="preserve">         ОКТМО 15701000 </w:t>
      </w:r>
    </w:p>
    <w:p w:rsidR="004D01E0" w:rsidRPr="004D01E0" w:rsidRDefault="004D01E0" w:rsidP="004D01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         КБК 82411406022020000430.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 г. Брянск, бульвар Гагарина, д. 25, каб. 214 (отдел торгов  и неналоговых доходов), тел. 66-55-67. Все вопросы, касающиеся проведения аукционов по продаже земельных 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4D01E0" w:rsidRPr="004D01E0" w:rsidRDefault="004D01E0" w:rsidP="004D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1E0">
        <w:rPr>
          <w:rFonts w:ascii="Times New Roman" w:hAnsi="Times New Roman" w:cs="Times New Roman"/>
          <w:sz w:val="24"/>
          <w:szCs w:val="24"/>
        </w:rPr>
        <w:t xml:space="preserve">Проекты договоров купли-продажи земельных участков, форма заявки размещены на </w:t>
      </w:r>
      <w:r w:rsidRPr="004D01E0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торгов РФ</w:t>
      </w:r>
      <w:r w:rsidRPr="004D01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01E0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Pr="004D01E0">
        <w:rPr>
          <w:rFonts w:ascii="Times New Roman" w:hAnsi="Times New Roman" w:cs="Times New Roman"/>
          <w:sz w:val="24"/>
          <w:szCs w:val="24"/>
        </w:rPr>
        <w:t xml:space="preserve"> на сайте организатора аукционов  – </w:t>
      </w:r>
      <w:hyperlink r:id="rId9" w:history="1"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uprio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D01E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D01E0">
        <w:rPr>
          <w:rFonts w:ascii="Times New Roman" w:hAnsi="Times New Roman" w:cs="Times New Roman"/>
          <w:sz w:val="24"/>
          <w:szCs w:val="24"/>
        </w:rPr>
        <w:t>.</w:t>
      </w:r>
    </w:p>
    <w:p w:rsidR="004D01E0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E0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E0" w:rsidRPr="00B774C2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D01E0" w:rsidRPr="00B774C2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:rsidR="004D01E0" w:rsidRPr="00B774C2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E0" w:rsidRPr="00B774C2" w:rsidRDefault="004D01E0" w:rsidP="004D01E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1E0" w:rsidRPr="00B774C2" w:rsidRDefault="004D01E0" w:rsidP="004D01E0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4D01E0" w:rsidRDefault="004D01E0" w:rsidP="004D01E0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:rsidR="004D01E0" w:rsidRDefault="004D01E0" w:rsidP="004D01E0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:rsidR="004D01E0" w:rsidRPr="00B774C2" w:rsidRDefault="004D01E0" w:rsidP="004D01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:rsidR="004D01E0" w:rsidRPr="00B774C2" w:rsidRDefault="004D01E0" w:rsidP="004D01E0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B774C2">
        <w:rPr>
          <w:rFonts w:ascii="Times New Roman" w:hAnsi="Times New Roman" w:cs="Times New Roman"/>
          <w:sz w:val="24"/>
          <w:szCs w:val="24"/>
        </w:rPr>
        <w:t xml:space="preserve">кадастровый №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7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02EE">
        <w:rPr>
          <w:rFonts w:ascii="Times New Roman" w:hAnsi="Times New Roman" w:cs="Times New Roman"/>
          <w:sz w:val="24"/>
          <w:szCs w:val="24"/>
        </w:rPr>
        <w:t>кв.м.,</w:t>
      </w:r>
      <w:r w:rsidRPr="00B774C2">
        <w:rPr>
          <w:rFonts w:ascii="Times New Roman" w:hAnsi="Times New Roman" w:cs="Times New Roman"/>
          <w:sz w:val="24"/>
          <w:szCs w:val="24"/>
        </w:rPr>
        <w:t xml:space="preserve">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 xml:space="preserve"> _____________________ </w:t>
      </w:r>
      <w:r w:rsidRPr="00B774C2">
        <w:rPr>
          <w:rFonts w:ascii="Times New Roman" w:hAnsi="Times New Roman" w:cs="Times New Roman"/>
          <w:sz w:val="24"/>
          <w:szCs w:val="24"/>
        </w:rPr>
        <w:t>(</w:t>
      </w:r>
      <w:r w:rsidRPr="00CC34F0">
        <w:rPr>
          <w:rFonts w:ascii="Times New Roman" w:hAnsi="Times New Roman" w:cs="Times New Roman"/>
          <w:sz w:val="24"/>
          <w:szCs w:val="24"/>
        </w:rPr>
        <w:t>далее – земельный участок), обязуюсь:</w:t>
      </w:r>
    </w:p>
    <w:p w:rsidR="004D01E0" w:rsidRPr="00CC34F0" w:rsidRDefault="004D01E0" w:rsidP="00CC3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34F0">
        <w:rPr>
          <w:rFonts w:ascii="Times New Roman" w:hAnsi="Times New Roman" w:cs="Times New Roman"/>
        </w:rPr>
        <w:t xml:space="preserve">Соблюдать условия проведения аукциона, содержащиеся в извещении,   опубликованном ___ апреля 2022 года на официальном сайте торгов РФ </w:t>
      </w:r>
      <w:hyperlink r:id="rId10" w:history="1">
        <w:r w:rsidRPr="00CC34F0">
          <w:rPr>
            <w:rStyle w:val="a4"/>
            <w:rFonts w:ascii="Times New Roman" w:hAnsi="Times New Roman" w:cs="Times New Roman"/>
            <w:lang w:val="en-US"/>
          </w:rPr>
          <w:t>www</w:t>
        </w:r>
        <w:r w:rsidRPr="00CC34F0">
          <w:rPr>
            <w:rStyle w:val="a4"/>
            <w:rFonts w:ascii="Times New Roman" w:hAnsi="Times New Roman" w:cs="Times New Roman"/>
          </w:rPr>
          <w:t>.</w:t>
        </w:r>
        <w:r w:rsidRPr="00CC34F0">
          <w:rPr>
            <w:rStyle w:val="a4"/>
            <w:rFonts w:ascii="Times New Roman" w:hAnsi="Times New Roman" w:cs="Times New Roman"/>
            <w:lang w:val="en-US"/>
          </w:rPr>
          <w:t>torgi</w:t>
        </w:r>
        <w:r w:rsidRPr="00CC34F0">
          <w:rPr>
            <w:rStyle w:val="a4"/>
            <w:rFonts w:ascii="Times New Roman" w:hAnsi="Times New Roman" w:cs="Times New Roman"/>
          </w:rPr>
          <w:t>.</w:t>
        </w:r>
        <w:r w:rsidRPr="00CC34F0">
          <w:rPr>
            <w:rStyle w:val="a4"/>
            <w:rFonts w:ascii="Times New Roman" w:hAnsi="Times New Roman" w:cs="Times New Roman"/>
            <w:lang w:val="en-US"/>
          </w:rPr>
          <w:t>gov</w:t>
        </w:r>
        <w:r w:rsidRPr="00CC34F0">
          <w:rPr>
            <w:rStyle w:val="a4"/>
            <w:rFonts w:ascii="Times New Roman" w:hAnsi="Times New Roman" w:cs="Times New Roman"/>
          </w:rPr>
          <w:t>.</w:t>
        </w:r>
        <w:r w:rsidRPr="00CC34F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C34F0">
        <w:rPr>
          <w:rFonts w:ascii="Times New Roman" w:hAnsi="Times New Roman" w:cs="Times New Roman"/>
          <w:color w:val="C00000"/>
          <w:u w:val="single"/>
        </w:rPr>
        <w:t xml:space="preserve"> </w:t>
      </w:r>
      <w:r w:rsidRPr="00CC34F0">
        <w:rPr>
          <w:rFonts w:ascii="Times New Roman" w:hAnsi="Times New Roman" w:cs="Times New Roman"/>
        </w:rPr>
        <w:t xml:space="preserve"> на сайте Организатора аукциона – </w:t>
      </w:r>
      <w:hyperlink r:id="rId11" w:history="1">
        <w:r w:rsidRPr="00CC34F0">
          <w:rPr>
            <w:rStyle w:val="a4"/>
            <w:rFonts w:ascii="Times New Roman" w:hAnsi="Times New Roman" w:cs="Times New Roman"/>
            <w:lang w:val="en-US"/>
          </w:rPr>
          <w:t>www</w:t>
        </w:r>
        <w:r w:rsidRPr="00CC34F0">
          <w:rPr>
            <w:rStyle w:val="a4"/>
            <w:rFonts w:ascii="Times New Roman" w:hAnsi="Times New Roman" w:cs="Times New Roman"/>
          </w:rPr>
          <w:t>.</w:t>
        </w:r>
        <w:r w:rsidRPr="00CC34F0">
          <w:rPr>
            <w:rStyle w:val="a4"/>
            <w:rFonts w:ascii="Times New Roman" w:hAnsi="Times New Roman" w:cs="Times New Roman"/>
            <w:lang w:val="en-US"/>
          </w:rPr>
          <w:t>uprio</w:t>
        </w:r>
        <w:r w:rsidRPr="00CC34F0">
          <w:rPr>
            <w:rStyle w:val="a4"/>
            <w:rFonts w:ascii="Times New Roman" w:hAnsi="Times New Roman" w:cs="Times New Roman"/>
          </w:rPr>
          <w:t>.</w:t>
        </w:r>
        <w:r w:rsidRPr="00CC34F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Pr="00CC34F0">
        <w:rPr>
          <w:rFonts w:ascii="Times New Roman" w:hAnsi="Times New Roman" w:cs="Times New Roman"/>
        </w:rPr>
        <w:t>,  в Информационном бюллетене «Вестник Красногорского муниципального района Брянской области»  от  ___ апреля 2022 года, а также порядок проведения аукциона, предусмотренный ЗК РФ.</w:t>
      </w:r>
    </w:p>
    <w:p w:rsidR="004D01E0" w:rsidRPr="00CC34F0" w:rsidRDefault="004D01E0" w:rsidP="00CC34F0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lastRenderedPageBreak/>
        <w:t>оплатить цену земельного участка, определенную по итогам аукциона в срок, указанный в извещении о проведении аукциона;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заключить в установленный срок договор купли-продажи, принять земельный участок по акту приема-передачи и выполнить предусмотренные договором  условия.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согласен, в том числе: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о предмете аукциона, о начальной цене предмета аукциона, величине повышения начальной цены (шаг аукциона);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купли-продажи;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об оплате цены земельного участка, последствиях уклонения или отказа от подписания протокола об итогах аукциона, договора купли-продажи;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:rsidR="004D01E0" w:rsidRPr="00CC34F0" w:rsidRDefault="004D01E0" w:rsidP="00031C9A">
      <w:pPr>
        <w:pStyle w:val="ConsPlusNonformat"/>
        <w:widowControl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аукциона, с обременениями и ограничениями использования земельного участка.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претендент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:rsidR="004D01E0" w:rsidRPr="00CC34F0" w:rsidRDefault="004D01E0" w:rsidP="00CC34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34F0">
        <w:rPr>
          <w:rFonts w:ascii="Times New Roman" w:hAnsi="Times New Roman" w:cs="Times New Roman"/>
        </w:rPr>
        <w:t>Претендент осведомлен о порядке отзыва заявки и о порядке перечисления и возврата задатка. 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купли-продажи земельного участка, сумма внесенного им задатка не возвращается.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B774C2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Уведомление претендента обо всех изменениях осуществляется по следующему адресу:</w:t>
      </w:r>
      <w:r w:rsidRPr="00B774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Контактный телефон _____________________.</w:t>
      </w:r>
    </w:p>
    <w:p w:rsidR="004D01E0" w:rsidRPr="00CC34F0" w:rsidRDefault="004D01E0" w:rsidP="00CC34F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CC34F0">
        <w:rPr>
          <w:rFonts w:ascii="Times New Roman" w:hAnsi="Times New Roman" w:cs="Times New Roman"/>
        </w:rPr>
        <w:t>Даю согласие на обработку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lastRenderedPageBreak/>
        <w:t xml:space="preserve">(полномочного представителя претендента) 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4F0">
        <w:rPr>
          <w:rFonts w:ascii="Times New Roman" w:hAnsi="Times New Roman" w:cs="Times New Roman"/>
          <w:b/>
          <w:sz w:val="24"/>
          <w:szCs w:val="24"/>
        </w:rPr>
        <w:t>Заявка принята управлением имущественных отношений Брянской области.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Час.  ____ мин. ____   «____» __________ 20_____ года.</w:t>
      </w: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1E0" w:rsidRPr="00CC34F0" w:rsidRDefault="004D01E0" w:rsidP="00CC34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34F0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:rsidR="004D01E0" w:rsidRPr="00CC34F0" w:rsidRDefault="004D01E0" w:rsidP="00CC34F0">
      <w:pPr>
        <w:spacing w:after="0" w:line="240" w:lineRule="auto"/>
        <w:rPr>
          <w:rFonts w:ascii="Times New Roman" w:hAnsi="Times New Roman" w:cs="Times New Roman"/>
        </w:rPr>
      </w:pPr>
    </w:p>
    <w:p w:rsidR="004D01E0" w:rsidRPr="00CC34F0" w:rsidRDefault="004D01E0" w:rsidP="00CC34F0">
      <w:pPr>
        <w:spacing w:after="0" w:line="240" w:lineRule="auto"/>
        <w:rPr>
          <w:rFonts w:ascii="Times New Roman" w:hAnsi="Times New Roman" w:cs="Times New Roman"/>
        </w:rPr>
      </w:pPr>
      <w:r w:rsidRPr="00CC34F0">
        <w:rPr>
          <w:rFonts w:ascii="Times New Roman" w:hAnsi="Times New Roman" w:cs="Times New Roman"/>
        </w:rPr>
        <w:t>Подпись уполномоченного лица организатора аукциона   _______________/___________</w:t>
      </w:r>
    </w:p>
    <w:p w:rsidR="004D01E0" w:rsidRDefault="004D01E0" w:rsidP="004D01E0"/>
    <w:p w:rsidR="004D01E0" w:rsidRPr="00097CC4" w:rsidRDefault="004D01E0" w:rsidP="004D01E0">
      <w:pPr>
        <w:ind w:firstLine="567"/>
        <w:jc w:val="both"/>
        <w:rPr>
          <w:sz w:val="24"/>
          <w:szCs w:val="24"/>
        </w:rPr>
      </w:pPr>
    </w:p>
    <w:p w:rsidR="00F27123" w:rsidRPr="00761AA1" w:rsidRDefault="00F27123" w:rsidP="00F27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123" w:rsidRDefault="00B516A6" w:rsidP="00F27123">
      <w:r>
        <w:t>------------------------------------------------------------------------------------------------------------------------------------------</w:t>
      </w:r>
    </w:p>
    <w:p w:rsidR="00F27123" w:rsidRPr="00761AA1" w:rsidRDefault="00F27123" w:rsidP="00F27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123" w:rsidRPr="00761AA1" w:rsidRDefault="00F27123" w:rsidP="00F27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123" w:rsidRDefault="00F27123" w:rsidP="00F27123"/>
    <w:p w:rsidR="00F27123" w:rsidRPr="00761AA1" w:rsidRDefault="00F27123" w:rsidP="00F27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0D9B" w:rsidRPr="00660D9B" w:rsidRDefault="00660D9B" w:rsidP="00660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C802CA" w:rsidRPr="00532886" w:rsidTr="00F30FE6">
        <w:tc>
          <w:tcPr>
            <w:tcW w:w="2040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Дата и номер документа</w:t>
            </w:r>
          </w:p>
        </w:tc>
        <w:tc>
          <w:tcPr>
            <w:tcW w:w="580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476" w:type="dxa"/>
          </w:tcPr>
          <w:p w:rsidR="00C802CA" w:rsidRPr="007C7B3C" w:rsidRDefault="00C802CA" w:rsidP="007056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3D73A5" w:rsidRPr="00532886" w:rsidTr="006C72C6">
        <w:tc>
          <w:tcPr>
            <w:tcW w:w="2040" w:type="dxa"/>
          </w:tcPr>
          <w:p w:rsidR="003D73A5" w:rsidRPr="00704EF7" w:rsidRDefault="00704EF7" w:rsidP="003D73A5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Решение №6-220 от 29.03</w:t>
            </w:r>
            <w:r w:rsidR="00AA4211" w:rsidRPr="00704EF7">
              <w:rPr>
                <w:rFonts w:ascii="Times New Roman" w:hAnsi="Times New Roman"/>
                <w:sz w:val="24"/>
                <w:szCs w:val="24"/>
              </w:rPr>
              <w:t>.2022</w:t>
            </w:r>
            <w:r w:rsidR="003D73A5" w:rsidRPr="00704EF7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5806" w:type="dxa"/>
          </w:tcPr>
          <w:p w:rsidR="00704EF7" w:rsidRPr="00704EF7" w:rsidRDefault="00704EF7" w:rsidP="00704EF7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 в  решение Красногорского </w:t>
            </w:r>
          </w:p>
          <w:p w:rsidR="00704EF7" w:rsidRPr="00704EF7" w:rsidRDefault="00704EF7" w:rsidP="00704EF7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районного Совета народных депутатов от  09 декабря</w:t>
            </w:r>
          </w:p>
          <w:p w:rsidR="00704EF7" w:rsidRPr="00704EF7" w:rsidRDefault="00704EF7" w:rsidP="00704EF7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2021 года № 6-186 «О бюджете Красногорского</w:t>
            </w:r>
          </w:p>
          <w:p w:rsidR="00704EF7" w:rsidRPr="00704EF7" w:rsidRDefault="00704EF7" w:rsidP="00704EF7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муниципального района Брянской области  на 2022 год и на плановый период 2023 и 2024 годов»</w:t>
            </w:r>
          </w:p>
          <w:p w:rsidR="003D73A5" w:rsidRPr="00704EF7" w:rsidRDefault="003D73A5" w:rsidP="005C1B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3D73A5" w:rsidRPr="00704EF7" w:rsidRDefault="00794BB1" w:rsidP="006C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2-</w:t>
            </w:r>
            <w:r w:rsidR="00C208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644D7" w:rsidRPr="00532886" w:rsidTr="006C72C6">
        <w:tc>
          <w:tcPr>
            <w:tcW w:w="2040" w:type="dxa"/>
          </w:tcPr>
          <w:p w:rsidR="00C644D7" w:rsidRPr="00704EF7" w:rsidRDefault="008D0EA4" w:rsidP="003D73A5">
            <w:pPr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Извещение</w:t>
            </w:r>
          </w:p>
        </w:tc>
        <w:tc>
          <w:tcPr>
            <w:tcW w:w="5806" w:type="dxa"/>
          </w:tcPr>
          <w:p w:rsidR="00704EF7" w:rsidRPr="00704EF7" w:rsidRDefault="00704EF7" w:rsidP="00704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EF7">
              <w:rPr>
                <w:rFonts w:ascii="Times New Roman" w:hAnsi="Times New Roman"/>
                <w:sz w:val="24"/>
                <w:szCs w:val="24"/>
              </w:rPr>
              <w:t>О проведении 17.05.2022 года аукционов по продаже земельных участков</w:t>
            </w:r>
          </w:p>
          <w:p w:rsidR="00C644D7" w:rsidRPr="00704EF7" w:rsidRDefault="00C644D7" w:rsidP="00BF7E83">
            <w:pPr>
              <w:pStyle w:val="western"/>
              <w:spacing w:before="0" w:beforeAutospacing="0" w:after="0" w:afterAutospacing="0"/>
              <w:jc w:val="both"/>
            </w:pPr>
          </w:p>
        </w:tc>
        <w:tc>
          <w:tcPr>
            <w:tcW w:w="1476" w:type="dxa"/>
            <w:vAlign w:val="center"/>
          </w:tcPr>
          <w:p w:rsidR="00C644D7" w:rsidRPr="00704EF7" w:rsidRDefault="00C208E9" w:rsidP="006C7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F64B1" w:rsidRPr="00704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4B5608" w:rsidRDefault="004B5608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C30923" w:rsidRDefault="00C30923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09606E" w:rsidRDefault="0009606E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  <w:jc w:val="both"/>
      </w:pPr>
      <w:r w:rsidRPr="0090295C">
        <w:rPr>
          <w:color w:val="000000"/>
          <w:lang w:bidi="ru-RU"/>
        </w:rPr>
        <w:t>Адрес редакц</w:t>
      </w:r>
      <w:r w:rsidR="00235353" w:rsidRPr="0090295C">
        <w:rPr>
          <w:color w:val="000000"/>
          <w:lang w:bidi="ru-RU"/>
        </w:rPr>
        <w:t>ии, издателя, типографии: 243160</w:t>
      </w:r>
      <w:r w:rsidRPr="0090295C">
        <w:rPr>
          <w:color w:val="000000"/>
          <w:lang w:bidi="ru-RU"/>
        </w:rPr>
        <w:t xml:space="preserve">, Брянская область, </w:t>
      </w:r>
      <w:r w:rsidR="00D04340" w:rsidRPr="0090295C">
        <w:rPr>
          <w:color w:val="000000"/>
          <w:lang w:bidi="ru-RU"/>
        </w:rPr>
        <w:t xml:space="preserve">                      </w:t>
      </w:r>
      <w:r w:rsidR="00235353" w:rsidRPr="0090295C">
        <w:rPr>
          <w:color w:val="000000"/>
          <w:lang w:bidi="ru-RU"/>
        </w:rPr>
        <w:t>пг</w:t>
      </w:r>
      <w:r w:rsidRPr="0090295C">
        <w:rPr>
          <w:color w:val="000000"/>
          <w:lang w:bidi="ru-RU"/>
        </w:rPr>
        <w:t xml:space="preserve">г. </w:t>
      </w:r>
      <w:r w:rsidR="00235353" w:rsidRPr="0090295C">
        <w:rPr>
          <w:color w:val="000000"/>
          <w:lang w:bidi="ru-RU"/>
        </w:rPr>
        <w:t>Красная Гора, ул. Первомайская, д.6</w:t>
      </w:r>
      <w:r w:rsidRPr="0090295C">
        <w:rPr>
          <w:color w:val="000000"/>
          <w:lang w:bidi="ru-RU"/>
        </w:rPr>
        <w:t>.</w:t>
      </w: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90295C">
        <w:rPr>
          <w:color w:val="000000"/>
          <w:lang w:bidi="ru-RU"/>
        </w:rPr>
        <w:t xml:space="preserve">Учредители: </w:t>
      </w:r>
      <w:r w:rsidR="00D04340" w:rsidRPr="0090295C">
        <w:rPr>
          <w:color w:val="000000"/>
          <w:lang w:bidi="ru-RU"/>
        </w:rPr>
        <w:t xml:space="preserve">Красногорский районный </w:t>
      </w:r>
      <w:r w:rsidRPr="0090295C">
        <w:rPr>
          <w:color w:val="000000"/>
          <w:lang w:bidi="ru-RU"/>
        </w:rPr>
        <w:t>Сов</w:t>
      </w:r>
      <w:r w:rsidR="00D04340" w:rsidRPr="0090295C">
        <w:rPr>
          <w:color w:val="000000"/>
          <w:lang w:bidi="ru-RU"/>
        </w:rPr>
        <w:t>ет народных депутатов Красногорского муниципального района</w:t>
      </w:r>
      <w:r w:rsidRPr="0090295C">
        <w:rPr>
          <w:color w:val="000000"/>
          <w:lang w:bidi="ru-RU"/>
        </w:rPr>
        <w:t xml:space="preserve"> Брянской о</w:t>
      </w:r>
      <w:r w:rsidR="00235353" w:rsidRPr="0090295C">
        <w:rPr>
          <w:color w:val="000000"/>
          <w:lang w:bidi="ru-RU"/>
        </w:rPr>
        <w:t>бласти; Администрация Красногорск</w:t>
      </w:r>
      <w:r w:rsidR="00D04340" w:rsidRPr="0090295C">
        <w:rPr>
          <w:color w:val="000000"/>
          <w:lang w:bidi="ru-RU"/>
        </w:rPr>
        <w:t xml:space="preserve">ого района </w:t>
      </w:r>
      <w:r w:rsidRPr="0090295C">
        <w:rPr>
          <w:color w:val="000000"/>
          <w:lang w:bidi="ru-RU"/>
        </w:rPr>
        <w:t>Брянской области</w:t>
      </w:r>
    </w:p>
    <w:p w:rsidR="00CA4B57" w:rsidRPr="0090295C" w:rsidRDefault="00CA4B57" w:rsidP="00235353">
      <w:pPr>
        <w:pStyle w:val="22"/>
        <w:shd w:val="clear" w:color="auto" w:fill="auto"/>
        <w:spacing w:before="0" w:after="0" w:line="240" w:lineRule="auto"/>
      </w:pPr>
      <w:r w:rsidRPr="0090295C">
        <w:rPr>
          <w:color w:val="000000"/>
          <w:lang w:bidi="ru-RU"/>
        </w:rPr>
        <w:t xml:space="preserve">Гл. редактор </w:t>
      </w:r>
      <w:r w:rsidR="00D04340" w:rsidRPr="0090295C">
        <w:rPr>
          <w:color w:val="000000"/>
          <w:lang w:bidi="ru-RU"/>
        </w:rPr>
        <w:t>Дегтярев А.В.</w:t>
      </w:r>
    </w:p>
    <w:p w:rsidR="002B5D09" w:rsidRPr="0090295C" w:rsidRDefault="00D04340" w:rsidP="0014024A">
      <w:pPr>
        <w:pStyle w:val="22"/>
        <w:shd w:val="clear" w:color="auto" w:fill="auto"/>
        <w:tabs>
          <w:tab w:val="left" w:pos="8666"/>
        </w:tabs>
        <w:spacing w:before="0" w:after="0" w:line="240" w:lineRule="auto"/>
        <w:jc w:val="both"/>
      </w:pPr>
      <w:r w:rsidRPr="0090295C">
        <w:rPr>
          <w:color w:val="000000"/>
          <w:lang w:bidi="ru-RU"/>
        </w:rPr>
        <w:t>9-13-98</w:t>
      </w:r>
      <w:r w:rsidR="00235353" w:rsidRPr="0090295C">
        <w:rPr>
          <w:color w:val="000000"/>
          <w:lang w:bidi="ru-RU"/>
        </w:rPr>
        <w:t xml:space="preserve">                                                                                              </w:t>
      </w:r>
      <w:r w:rsidR="007C7B3C" w:rsidRPr="0090295C">
        <w:rPr>
          <w:color w:val="000000"/>
          <w:lang w:bidi="ru-RU"/>
        </w:rPr>
        <w:t>Тираж 16</w:t>
      </w:r>
      <w:r w:rsidR="00CA4B57" w:rsidRPr="0090295C">
        <w:rPr>
          <w:color w:val="000000"/>
          <w:lang w:bidi="ru-RU"/>
        </w:rPr>
        <w:t xml:space="preserve"> экз.</w:t>
      </w:r>
    </w:p>
    <w:sectPr w:rsidR="002B5D09" w:rsidRPr="0090295C" w:rsidSect="00FF3FD0">
      <w:footerReference w:type="default" r:id="rId12"/>
      <w:pgSz w:w="11906" w:h="16838" w:code="9"/>
      <w:pgMar w:top="1134" w:right="119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262" w:rsidRDefault="008A0262" w:rsidP="007056D7">
      <w:pPr>
        <w:spacing w:after="0" w:line="240" w:lineRule="auto"/>
      </w:pPr>
      <w:r>
        <w:separator/>
      </w:r>
    </w:p>
  </w:endnote>
  <w:endnote w:type="continuationSeparator" w:id="1">
    <w:p w:rsidR="008A0262" w:rsidRDefault="008A0262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61524"/>
      <w:docPartObj>
        <w:docPartGallery w:val="Page Numbers (Bottom of Page)"/>
        <w:docPartUnique/>
      </w:docPartObj>
    </w:sdtPr>
    <w:sdtContent>
      <w:p w:rsidR="009A6CFE" w:rsidRDefault="00B731B1">
        <w:pPr>
          <w:pStyle w:val="a8"/>
          <w:jc w:val="center"/>
        </w:pPr>
        <w:fldSimple w:instr=" PAGE   \* MERGEFORMAT ">
          <w:r w:rsidR="00C208E9">
            <w:rPr>
              <w:noProof/>
            </w:rPr>
            <w:t>29</w:t>
          </w:r>
        </w:fldSimple>
      </w:p>
    </w:sdtContent>
  </w:sdt>
  <w:p w:rsidR="009A6CFE" w:rsidRDefault="009A6CF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262" w:rsidRDefault="008A0262" w:rsidP="007056D7">
      <w:pPr>
        <w:spacing w:after="0" w:line="240" w:lineRule="auto"/>
      </w:pPr>
      <w:r>
        <w:separator/>
      </w:r>
    </w:p>
  </w:footnote>
  <w:footnote w:type="continuationSeparator" w:id="1">
    <w:p w:rsidR="008A0262" w:rsidRDefault="008A0262" w:rsidP="0070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D3608F2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A094EA9"/>
    <w:multiLevelType w:val="hybridMultilevel"/>
    <w:tmpl w:val="87D219B8"/>
    <w:lvl w:ilvl="0" w:tplc="704818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F34758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07D4"/>
    <w:rsid w:val="00012267"/>
    <w:rsid w:val="00022969"/>
    <w:rsid w:val="000309C0"/>
    <w:rsid w:val="00031C9A"/>
    <w:rsid w:val="00036405"/>
    <w:rsid w:val="000512CE"/>
    <w:rsid w:val="000725C4"/>
    <w:rsid w:val="00075AB0"/>
    <w:rsid w:val="0009606E"/>
    <w:rsid w:val="000A69BE"/>
    <w:rsid w:val="000B472E"/>
    <w:rsid w:val="000C2FE8"/>
    <w:rsid w:val="000D1991"/>
    <w:rsid w:val="000D5ABB"/>
    <w:rsid w:val="000F19D9"/>
    <w:rsid w:val="00103013"/>
    <w:rsid w:val="00124313"/>
    <w:rsid w:val="001272DE"/>
    <w:rsid w:val="00137CC4"/>
    <w:rsid w:val="0014024A"/>
    <w:rsid w:val="00142C02"/>
    <w:rsid w:val="0019102E"/>
    <w:rsid w:val="00191F2A"/>
    <w:rsid w:val="001D03D7"/>
    <w:rsid w:val="001D5397"/>
    <w:rsid w:val="00214563"/>
    <w:rsid w:val="00215D73"/>
    <w:rsid w:val="00223A46"/>
    <w:rsid w:val="002245F1"/>
    <w:rsid w:val="00224EFD"/>
    <w:rsid w:val="00234907"/>
    <w:rsid w:val="00235353"/>
    <w:rsid w:val="002402F7"/>
    <w:rsid w:val="002A2F3C"/>
    <w:rsid w:val="002B5D09"/>
    <w:rsid w:val="002C2215"/>
    <w:rsid w:val="002D1AE9"/>
    <w:rsid w:val="002E3BED"/>
    <w:rsid w:val="002E4ED4"/>
    <w:rsid w:val="0030498E"/>
    <w:rsid w:val="00313C94"/>
    <w:rsid w:val="00321EB2"/>
    <w:rsid w:val="00326AE2"/>
    <w:rsid w:val="00346160"/>
    <w:rsid w:val="00374568"/>
    <w:rsid w:val="003747FF"/>
    <w:rsid w:val="00375F07"/>
    <w:rsid w:val="00390DD8"/>
    <w:rsid w:val="003A6401"/>
    <w:rsid w:val="003B6003"/>
    <w:rsid w:val="003B6297"/>
    <w:rsid w:val="003C721A"/>
    <w:rsid w:val="003D6BDA"/>
    <w:rsid w:val="003D73A5"/>
    <w:rsid w:val="003E0F9B"/>
    <w:rsid w:val="003E7BD7"/>
    <w:rsid w:val="003F5C49"/>
    <w:rsid w:val="00400A40"/>
    <w:rsid w:val="00440C6A"/>
    <w:rsid w:val="00462F78"/>
    <w:rsid w:val="004634F1"/>
    <w:rsid w:val="004667FA"/>
    <w:rsid w:val="00476383"/>
    <w:rsid w:val="00493F11"/>
    <w:rsid w:val="004B5608"/>
    <w:rsid w:val="004D01E0"/>
    <w:rsid w:val="004D5CDC"/>
    <w:rsid w:val="004E3884"/>
    <w:rsid w:val="004E49C8"/>
    <w:rsid w:val="004F4CE8"/>
    <w:rsid w:val="00530302"/>
    <w:rsid w:val="005327A5"/>
    <w:rsid w:val="00532886"/>
    <w:rsid w:val="00534559"/>
    <w:rsid w:val="0053612D"/>
    <w:rsid w:val="00546FFD"/>
    <w:rsid w:val="005914EB"/>
    <w:rsid w:val="00597399"/>
    <w:rsid w:val="005A2650"/>
    <w:rsid w:val="005B144B"/>
    <w:rsid w:val="005B5F1E"/>
    <w:rsid w:val="005C1B93"/>
    <w:rsid w:val="005C7E06"/>
    <w:rsid w:val="005D4C8D"/>
    <w:rsid w:val="005D4E2D"/>
    <w:rsid w:val="005E71E3"/>
    <w:rsid w:val="005F40A6"/>
    <w:rsid w:val="005F64B1"/>
    <w:rsid w:val="0060221E"/>
    <w:rsid w:val="006037BD"/>
    <w:rsid w:val="00603801"/>
    <w:rsid w:val="006205FD"/>
    <w:rsid w:val="00630D5C"/>
    <w:rsid w:val="00660D9B"/>
    <w:rsid w:val="00665F85"/>
    <w:rsid w:val="00674D8D"/>
    <w:rsid w:val="00681E31"/>
    <w:rsid w:val="0068550E"/>
    <w:rsid w:val="006C3C67"/>
    <w:rsid w:val="006C4162"/>
    <w:rsid w:val="006C72C6"/>
    <w:rsid w:val="006F3CDE"/>
    <w:rsid w:val="00703E34"/>
    <w:rsid w:val="00704EF7"/>
    <w:rsid w:val="007056D7"/>
    <w:rsid w:val="00740FCE"/>
    <w:rsid w:val="00773C0C"/>
    <w:rsid w:val="00775612"/>
    <w:rsid w:val="0078406E"/>
    <w:rsid w:val="007857D6"/>
    <w:rsid w:val="00794BB1"/>
    <w:rsid w:val="007C7B3C"/>
    <w:rsid w:val="007D65F2"/>
    <w:rsid w:val="007E2F61"/>
    <w:rsid w:val="00804280"/>
    <w:rsid w:val="008079EA"/>
    <w:rsid w:val="0081042E"/>
    <w:rsid w:val="00831014"/>
    <w:rsid w:val="00840EFE"/>
    <w:rsid w:val="00845432"/>
    <w:rsid w:val="00851D18"/>
    <w:rsid w:val="008619B8"/>
    <w:rsid w:val="008704D6"/>
    <w:rsid w:val="00870695"/>
    <w:rsid w:val="00873EC5"/>
    <w:rsid w:val="00881D23"/>
    <w:rsid w:val="008A0262"/>
    <w:rsid w:val="008B1E6A"/>
    <w:rsid w:val="008C2E23"/>
    <w:rsid w:val="008D0EA4"/>
    <w:rsid w:val="0090159D"/>
    <w:rsid w:val="0090295C"/>
    <w:rsid w:val="009364D5"/>
    <w:rsid w:val="00941D33"/>
    <w:rsid w:val="00947649"/>
    <w:rsid w:val="009715EC"/>
    <w:rsid w:val="00974BE6"/>
    <w:rsid w:val="00974E73"/>
    <w:rsid w:val="009802A5"/>
    <w:rsid w:val="009A0F66"/>
    <w:rsid w:val="009A14FC"/>
    <w:rsid w:val="009A6CFE"/>
    <w:rsid w:val="009C037C"/>
    <w:rsid w:val="009E2D8D"/>
    <w:rsid w:val="009E5F38"/>
    <w:rsid w:val="009E7E26"/>
    <w:rsid w:val="009F5697"/>
    <w:rsid w:val="009F6018"/>
    <w:rsid w:val="00A13309"/>
    <w:rsid w:val="00A308A9"/>
    <w:rsid w:val="00A3749E"/>
    <w:rsid w:val="00A45C1D"/>
    <w:rsid w:val="00A60EA0"/>
    <w:rsid w:val="00A678CB"/>
    <w:rsid w:val="00A90CA4"/>
    <w:rsid w:val="00AA40AF"/>
    <w:rsid w:val="00AA4211"/>
    <w:rsid w:val="00AC716C"/>
    <w:rsid w:val="00AF0AA8"/>
    <w:rsid w:val="00AF45B0"/>
    <w:rsid w:val="00B156B9"/>
    <w:rsid w:val="00B17DE6"/>
    <w:rsid w:val="00B20188"/>
    <w:rsid w:val="00B276D3"/>
    <w:rsid w:val="00B516A6"/>
    <w:rsid w:val="00B67B8E"/>
    <w:rsid w:val="00B731B1"/>
    <w:rsid w:val="00B8768A"/>
    <w:rsid w:val="00B926D1"/>
    <w:rsid w:val="00BA7A52"/>
    <w:rsid w:val="00BC254C"/>
    <w:rsid w:val="00BE4C1C"/>
    <w:rsid w:val="00BF7E83"/>
    <w:rsid w:val="00C11463"/>
    <w:rsid w:val="00C14288"/>
    <w:rsid w:val="00C208E9"/>
    <w:rsid w:val="00C30923"/>
    <w:rsid w:val="00C32CC8"/>
    <w:rsid w:val="00C43067"/>
    <w:rsid w:val="00C61629"/>
    <w:rsid w:val="00C644D7"/>
    <w:rsid w:val="00C802CA"/>
    <w:rsid w:val="00C90139"/>
    <w:rsid w:val="00C908E7"/>
    <w:rsid w:val="00CA4B57"/>
    <w:rsid w:val="00CB587D"/>
    <w:rsid w:val="00CC20A7"/>
    <w:rsid w:val="00CC34F0"/>
    <w:rsid w:val="00CD3B7E"/>
    <w:rsid w:val="00CF3C70"/>
    <w:rsid w:val="00D04340"/>
    <w:rsid w:val="00D31E02"/>
    <w:rsid w:val="00D33C62"/>
    <w:rsid w:val="00D62D37"/>
    <w:rsid w:val="00D7736C"/>
    <w:rsid w:val="00D93E10"/>
    <w:rsid w:val="00D966A5"/>
    <w:rsid w:val="00D974BA"/>
    <w:rsid w:val="00DB3433"/>
    <w:rsid w:val="00DC3749"/>
    <w:rsid w:val="00DC4527"/>
    <w:rsid w:val="00E0575B"/>
    <w:rsid w:val="00E071E2"/>
    <w:rsid w:val="00E12779"/>
    <w:rsid w:val="00E27771"/>
    <w:rsid w:val="00E36E81"/>
    <w:rsid w:val="00E37C10"/>
    <w:rsid w:val="00E42A63"/>
    <w:rsid w:val="00E468EB"/>
    <w:rsid w:val="00E47634"/>
    <w:rsid w:val="00E510E9"/>
    <w:rsid w:val="00E640D8"/>
    <w:rsid w:val="00E96DDB"/>
    <w:rsid w:val="00E97AE6"/>
    <w:rsid w:val="00EA5E16"/>
    <w:rsid w:val="00EA6A95"/>
    <w:rsid w:val="00EC00BC"/>
    <w:rsid w:val="00EC06F7"/>
    <w:rsid w:val="00EC1181"/>
    <w:rsid w:val="00EC516D"/>
    <w:rsid w:val="00ED5DA6"/>
    <w:rsid w:val="00ED7623"/>
    <w:rsid w:val="00F02C74"/>
    <w:rsid w:val="00F27123"/>
    <w:rsid w:val="00F30FE6"/>
    <w:rsid w:val="00F43CC8"/>
    <w:rsid w:val="00F97F12"/>
    <w:rsid w:val="00FB3B14"/>
    <w:rsid w:val="00FC023F"/>
    <w:rsid w:val="00FC182F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uiPriority w:val="59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C90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i/>
      <w:iCs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r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i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F72C-E9CF-4E0F-AC17-BFF6B838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29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User-2</cp:lastModifiedBy>
  <cp:revision>143</cp:revision>
  <cp:lastPrinted>2022-04-02T08:11:00Z</cp:lastPrinted>
  <dcterms:created xsi:type="dcterms:W3CDTF">2021-06-01T08:09:00Z</dcterms:created>
  <dcterms:modified xsi:type="dcterms:W3CDTF">2022-04-05T06:25:00Z</dcterms:modified>
</cp:coreProperties>
</file>