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10B1"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 (27) / 2023</w:t>
      </w:r>
      <w:r w:rsidR="00235353" w:rsidRPr="00C802CA">
        <w:rPr>
          <w:rFonts w:ascii="Times New Roman" w:hAnsi="Times New Roman" w:cs="Times New Roman"/>
          <w:b/>
          <w:sz w:val="40"/>
          <w:szCs w:val="40"/>
        </w:rPr>
        <w:t>г.</w:t>
      </w:r>
    </w:p>
    <w:p w:rsidR="00235353" w:rsidRDefault="00D110B1"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6</w:t>
      </w:r>
      <w:r w:rsidR="00390DD8">
        <w:rPr>
          <w:rFonts w:ascii="Times New Roman" w:hAnsi="Times New Roman" w:cs="Times New Roman"/>
          <w:b/>
          <w:sz w:val="40"/>
          <w:szCs w:val="40"/>
        </w:rPr>
        <w:t xml:space="preserve"> февраля</w:t>
      </w:r>
      <w:r>
        <w:rPr>
          <w:rFonts w:ascii="Times New Roman" w:hAnsi="Times New Roman" w:cs="Times New Roman"/>
          <w:b/>
          <w:sz w:val="40"/>
          <w:szCs w:val="40"/>
        </w:rPr>
        <w:t xml:space="preserve"> 2023</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10B1"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2023</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C2E23" w:rsidRDefault="008C2E23" w:rsidP="008C2E23">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 Правовые акты»</w:t>
      </w:r>
    </w:p>
    <w:p w:rsidR="00E42D87" w:rsidRDefault="0068550E" w:rsidP="0068550E">
      <w:pPr>
        <w:spacing w:after="0" w:line="240" w:lineRule="auto"/>
        <w:jc w:val="center"/>
        <w:rPr>
          <w:b/>
          <w:sz w:val="28"/>
          <w:szCs w:val="28"/>
        </w:rPr>
      </w:pPr>
      <w:r>
        <w:rPr>
          <w:b/>
          <w:sz w:val="28"/>
          <w:szCs w:val="28"/>
        </w:rPr>
        <w:t xml:space="preserve">                                                                                                                                      </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РОССИЙСКАЯ  ФЕДЕРАЦИЯ</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БРЯНСКАЯ  ОБЛАСТЬ</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АДМИНИСТРАЦИЯ  КРАСНОГОРСКОГО  РАЙОНА</w:t>
      </w:r>
    </w:p>
    <w:p w:rsidR="00E42D87" w:rsidRPr="004667FA" w:rsidRDefault="00E42D87" w:rsidP="00E42D87">
      <w:pPr>
        <w:spacing w:after="0" w:line="240" w:lineRule="auto"/>
        <w:jc w:val="center"/>
        <w:rPr>
          <w:rFonts w:ascii="Times New Roman" w:hAnsi="Times New Roman" w:cs="Times New Roman"/>
          <w:b/>
          <w:sz w:val="28"/>
          <w:szCs w:val="28"/>
        </w:rPr>
      </w:pPr>
    </w:p>
    <w:p w:rsidR="00E42D87" w:rsidRPr="004667FA" w:rsidRDefault="00E42D87" w:rsidP="00E42D87">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ПОСТАНОВЛЕНИЕ</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u w:val="single"/>
        </w:rPr>
      </w:pPr>
      <w:r w:rsidRPr="004667FA">
        <w:rPr>
          <w:rFonts w:ascii="Times New Roman" w:hAnsi="Times New Roman" w:cs="Times New Roman"/>
          <w:sz w:val="28"/>
          <w:szCs w:val="28"/>
        </w:rPr>
        <w:t xml:space="preserve">от </w:t>
      </w:r>
      <w:r>
        <w:rPr>
          <w:rFonts w:ascii="Times New Roman" w:hAnsi="Times New Roman" w:cs="Times New Roman"/>
          <w:sz w:val="28"/>
          <w:szCs w:val="28"/>
          <w:u w:val="single"/>
        </w:rPr>
        <w:t>31</w:t>
      </w:r>
      <w:r w:rsidRPr="004667FA">
        <w:rPr>
          <w:rFonts w:ascii="Times New Roman" w:hAnsi="Times New Roman" w:cs="Times New Roman"/>
          <w:sz w:val="28"/>
          <w:szCs w:val="28"/>
          <w:u w:val="single"/>
        </w:rPr>
        <w:t>.01.202</w:t>
      </w:r>
      <w:r>
        <w:rPr>
          <w:rFonts w:ascii="Times New Roman" w:hAnsi="Times New Roman" w:cs="Times New Roman"/>
          <w:sz w:val="28"/>
          <w:szCs w:val="28"/>
          <w:u w:val="single"/>
        </w:rPr>
        <w:t>3</w:t>
      </w:r>
      <w:r w:rsidRPr="004667FA">
        <w:rPr>
          <w:rFonts w:ascii="Times New Roman" w:hAnsi="Times New Roman" w:cs="Times New Roman"/>
          <w:sz w:val="28"/>
          <w:szCs w:val="28"/>
        </w:rPr>
        <w:t xml:space="preserve"> г  №</w:t>
      </w:r>
      <w:r>
        <w:rPr>
          <w:rFonts w:ascii="Times New Roman" w:hAnsi="Times New Roman" w:cs="Times New Roman"/>
          <w:sz w:val="28"/>
          <w:szCs w:val="28"/>
          <w:u w:val="single"/>
        </w:rPr>
        <w:t>22</w:t>
      </w: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р.п. Красная Гора</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О закреплении муниципальных бюджетных</w:t>
      </w: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образовательных организаций, реализующих </w:t>
      </w: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образовательную программу начального общего,</w:t>
      </w: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 основного общего, среднего  общего образования, </w:t>
      </w: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за территориями муниципального образования </w:t>
      </w:r>
    </w:p>
    <w:p w:rsidR="00E42D87" w:rsidRPr="004667FA" w:rsidRDefault="00E42D87" w:rsidP="00E42D87">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Красногорского района</w:t>
      </w:r>
    </w:p>
    <w:p w:rsidR="00E42D87" w:rsidRPr="004667FA" w:rsidRDefault="00E42D87" w:rsidP="00E42D87">
      <w:pPr>
        <w:spacing w:after="0" w:line="240" w:lineRule="auto"/>
        <w:jc w:val="center"/>
        <w:rPr>
          <w:rFonts w:ascii="Times New Roman" w:hAnsi="Times New Roman" w:cs="Times New Roman"/>
          <w:sz w:val="28"/>
          <w:szCs w:val="28"/>
        </w:rPr>
      </w:pPr>
    </w:p>
    <w:p w:rsidR="00E42D87" w:rsidRPr="004667FA" w:rsidRDefault="00E42D87" w:rsidP="00E42D87">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 xml:space="preserve">  </w:t>
      </w: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На основании п.6,ст.9 Федерального закона от 29.12.2012 № 273-ФЗ «Об образовании в Российской Федерации», приказа Министерства образования и науки РФ от 02.09.2020 г.№458 «Об утверждении Порядка приёма граждан на обучение по образовательным программам начального общего, основного общего, среднего  общего образования» и в целях соблюдения конституционных прав граждан на получение общедоступного общего образования, администрация Красногорского района</w:t>
      </w:r>
    </w:p>
    <w:p w:rsidR="00E42D87" w:rsidRPr="004667FA" w:rsidRDefault="00E42D87" w:rsidP="00E42D87">
      <w:pPr>
        <w:spacing w:after="0" w:line="240" w:lineRule="auto"/>
        <w:jc w:val="center"/>
        <w:rPr>
          <w:rFonts w:ascii="Times New Roman" w:hAnsi="Times New Roman" w:cs="Times New Roman"/>
          <w:sz w:val="28"/>
          <w:szCs w:val="28"/>
        </w:rPr>
      </w:pPr>
    </w:p>
    <w:p w:rsidR="00E42D87" w:rsidRPr="004667FA" w:rsidRDefault="00E42D87" w:rsidP="00E42D87">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ПОСТАНОВЛЯЕТ:</w:t>
      </w:r>
    </w:p>
    <w:p w:rsidR="00E42D87" w:rsidRPr="004667FA" w:rsidRDefault="00E42D87" w:rsidP="00E42D87">
      <w:pPr>
        <w:spacing w:after="0" w:line="240" w:lineRule="auto"/>
        <w:jc w:val="center"/>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1. Утвердить Перечень территорий, за которыми закреплены муниципальные бюджетные образовательные организации, реализующие образовательную программу начального общего, основного общего, среднего  общего образования  (далее - Перечень) (приложение №1).</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 xml:space="preserve">2. Руководителям муниципальных бюджетных образовательных организаций, реализующих образовательную программу начального общего, основного общего, среднего общего образования, осуществлять мероприятия по учету  и приёму граждан, подлежащих обучению по образовательным программам начального общего, основного общего, среднего общего </w:t>
      </w:r>
      <w:r w:rsidRPr="004667FA">
        <w:rPr>
          <w:rFonts w:ascii="Times New Roman" w:hAnsi="Times New Roman" w:cs="Times New Roman"/>
          <w:sz w:val="28"/>
          <w:szCs w:val="28"/>
        </w:rPr>
        <w:lastRenderedPageBreak/>
        <w:t>образования ,на территории Красногорского района, за которыми закреплены муниципальные бюджетные образовательные организации.</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3.Отделу образования  осуществлять обобщение данных по учету детей, подлежащих обучению по образовательным программам начального общего, основного общего, среднего общего образования.</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4.Постановление админи</w:t>
      </w:r>
      <w:r>
        <w:rPr>
          <w:rFonts w:ascii="Times New Roman" w:hAnsi="Times New Roman" w:cs="Times New Roman"/>
          <w:sz w:val="28"/>
          <w:szCs w:val="28"/>
        </w:rPr>
        <w:t>страции Красногорского района №43 от 27.01.2022</w:t>
      </w:r>
      <w:r w:rsidRPr="004667FA">
        <w:rPr>
          <w:rFonts w:ascii="Times New Roman" w:hAnsi="Times New Roman" w:cs="Times New Roman"/>
          <w:sz w:val="28"/>
          <w:szCs w:val="28"/>
        </w:rPr>
        <w:t xml:space="preserve"> года «О закреплении муниципальных бюджетных образовательных организаций, реализующих образовательную программу начального общего, основного общего, среднего  общего образования, за территориями муниципального образования  Красногорского района» признать утратившим силу.</w:t>
      </w:r>
    </w:p>
    <w:p w:rsidR="00E42D87" w:rsidRPr="004667FA" w:rsidRDefault="00E42D87" w:rsidP="00E42D87">
      <w:pPr>
        <w:spacing w:after="0" w:line="240" w:lineRule="auto"/>
        <w:jc w:val="both"/>
        <w:rPr>
          <w:rFonts w:ascii="Times New Roman" w:hAnsi="Times New Roman" w:cs="Times New Roman"/>
          <w:color w:val="242424"/>
          <w:sz w:val="28"/>
          <w:szCs w:val="28"/>
        </w:rPr>
      </w:pPr>
      <w:r w:rsidRPr="004667FA">
        <w:rPr>
          <w:rFonts w:ascii="Times New Roman" w:hAnsi="Times New Roman" w:cs="Times New Roman"/>
          <w:sz w:val="28"/>
          <w:szCs w:val="28"/>
        </w:rPr>
        <w:t>5</w:t>
      </w:r>
      <w:r w:rsidRPr="004667FA">
        <w:rPr>
          <w:rFonts w:ascii="Times New Roman" w:hAnsi="Times New Roman" w:cs="Times New Roman"/>
          <w:color w:val="FF0000"/>
          <w:sz w:val="28"/>
          <w:szCs w:val="28"/>
        </w:rPr>
        <w:t>.</w:t>
      </w:r>
      <w:r w:rsidRPr="004667FA">
        <w:rPr>
          <w:rFonts w:ascii="Times New Roman" w:hAnsi="Times New Roman" w:cs="Times New Roman"/>
          <w:sz w:val="28"/>
          <w:szCs w:val="28"/>
        </w:rPr>
        <w:t>Отделу органи</w:t>
      </w:r>
      <w:r>
        <w:rPr>
          <w:rFonts w:ascii="Times New Roman" w:hAnsi="Times New Roman" w:cs="Times New Roman"/>
          <w:sz w:val="28"/>
          <w:szCs w:val="28"/>
        </w:rPr>
        <w:t xml:space="preserve">зационной работы </w:t>
      </w:r>
      <w:r w:rsidRPr="004667FA">
        <w:rPr>
          <w:rFonts w:ascii="Times New Roman" w:hAnsi="Times New Roman" w:cs="Times New Roman"/>
          <w:sz w:val="28"/>
          <w:szCs w:val="28"/>
        </w:rPr>
        <w:t xml:space="preserve"> настоящее постановление </w:t>
      </w:r>
      <w:r w:rsidRPr="004667FA">
        <w:rPr>
          <w:rFonts w:ascii="Times New Roman" w:hAnsi="Times New Roman" w:cs="Times New Roman"/>
          <w:color w:val="242424"/>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color w:val="242424"/>
          <w:sz w:val="28"/>
          <w:szCs w:val="28"/>
        </w:rPr>
        <w:t>6.Настоящее постановление вступает в силу со дня его официального опубликования .</w:t>
      </w: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7.Контроль за исполнением данного постановления возложить на заместителя главы администрации Красногорского района В.А.Глушакова.</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Глава администрации района                                          С.С.Жилинский</w:t>
      </w:r>
    </w:p>
    <w:p w:rsidR="00E42D87" w:rsidRPr="0029217F" w:rsidRDefault="00E42D87" w:rsidP="00E42D87">
      <w:pPr>
        <w:jc w:val="both"/>
        <w:rPr>
          <w:sz w:val="28"/>
          <w:szCs w:val="28"/>
        </w:rPr>
      </w:pPr>
    </w:p>
    <w:p w:rsidR="00E42D87" w:rsidRDefault="00E42D87" w:rsidP="00E42D87"/>
    <w:p w:rsidR="00E42D87" w:rsidRDefault="00E42D87" w:rsidP="00E42D87">
      <w:pPr>
        <w:jc w:val="right"/>
        <w:rPr>
          <w:sz w:val="28"/>
          <w:szCs w:val="28"/>
        </w:rPr>
      </w:pPr>
    </w:p>
    <w:p w:rsidR="00E42D87" w:rsidRPr="00660D9B" w:rsidRDefault="00E42D87" w:rsidP="00E42D87">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Приложение №1  </w:t>
      </w:r>
    </w:p>
    <w:p w:rsidR="00E42D87" w:rsidRPr="00660D9B" w:rsidRDefault="00E42D87" w:rsidP="00E42D87">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к постановлению </w:t>
      </w:r>
    </w:p>
    <w:p w:rsidR="00E42D87" w:rsidRPr="00660D9B" w:rsidRDefault="00E42D87" w:rsidP="00E42D87">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w:t>
      </w:r>
      <w:r>
        <w:rPr>
          <w:rFonts w:ascii="Times New Roman" w:hAnsi="Times New Roman" w:cs="Times New Roman"/>
          <w:sz w:val="24"/>
          <w:szCs w:val="24"/>
        </w:rPr>
        <w:t xml:space="preserve">                          от  31.01.2023 года №22</w:t>
      </w:r>
    </w:p>
    <w:p w:rsidR="00E42D87" w:rsidRPr="00660D9B" w:rsidRDefault="00E42D87" w:rsidP="00E42D87">
      <w:pPr>
        <w:spacing w:after="0" w:line="240" w:lineRule="auto"/>
        <w:jc w:val="center"/>
        <w:rPr>
          <w:rFonts w:ascii="Times New Roman" w:hAnsi="Times New Roman" w:cs="Times New Roman"/>
          <w:sz w:val="24"/>
          <w:szCs w:val="24"/>
        </w:rPr>
      </w:pPr>
      <w:r w:rsidRPr="00660D9B">
        <w:rPr>
          <w:rFonts w:ascii="Times New Roman" w:hAnsi="Times New Roman" w:cs="Times New Roman"/>
          <w:sz w:val="24"/>
          <w:szCs w:val="24"/>
        </w:rPr>
        <w:t>ПЕРЕЧЕНЬ</w:t>
      </w:r>
    </w:p>
    <w:p w:rsidR="00E42D87" w:rsidRPr="00660D9B" w:rsidRDefault="00E42D87" w:rsidP="00E42D87">
      <w:pPr>
        <w:spacing w:after="0" w:line="240" w:lineRule="auto"/>
        <w:jc w:val="center"/>
        <w:rPr>
          <w:rFonts w:ascii="Times New Roman" w:hAnsi="Times New Roman" w:cs="Times New Roman"/>
          <w:sz w:val="24"/>
          <w:szCs w:val="24"/>
        </w:rPr>
      </w:pPr>
      <w:r w:rsidRPr="00660D9B">
        <w:rPr>
          <w:rFonts w:ascii="Times New Roman" w:hAnsi="Times New Roman" w:cs="Times New Roman"/>
          <w:sz w:val="24"/>
          <w:szCs w:val="24"/>
        </w:rPr>
        <w:t>территорий  закрепленных  за муниципальными бюджетными образовательными учреждениями Красногорского района</w:t>
      </w:r>
    </w:p>
    <w:p w:rsidR="00E42D87" w:rsidRPr="00660D9B" w:rsidRDefault="00E42D87" w:rsidP="00E42D87">
      <w:pPr>
        <w:spacing w:after="0" w:line="240" w:lineRule="auto"/>
        <w:jc w:val="center"/>
        <w:rPr>
          <w:rFonts w:ascii="Times New Roman" w:hAnsi="Times New Roman" w:cs="Times New Roman"/>
          <w:sz w:val="24"/>
          <w:szCs w:val="24"/>
        </w:rPr>
      </w:pPr>
    </w:p>
    <w:tbl>
      <w:tblPr>
        <w:tblStyle w:val="ac"/>
        <w:tblW w:w="0" w:type="auto"/>
        <w:tblLook w:val="04A0"/>
      </w:tblPr>
      <w:tblGrid>
        <w:gridCol w:w="861"/>
        <w:gridCol w:w="2984"/>
        <w:gridCol w:w="5725"/>
      </w:tblGrid>
      <w:tr w:rsidR="00E42D87" w:rsidRPr="00660D9B" w:rsidTr="00FE1DB0">
        <w:tc>
          <w:tcPr>
            <w:tcW w:w="861"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№п/п</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Наименование организации</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Закрепление по улицам и насёлённым пунктам</w:t>
            </w:r>
          </w:p>
        </w:tc>
      </w:tr>
      <w:tr w:rsidR="00E42D87" w:rsidRPr="00660D9B" w:rsidTr="00FE1DB0">
        <w:trPr>
          <w:trHeight w:val="5009"/>
        </w:trPr>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lastRenderedPageBreak/>
              <w:t>1</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МБОУ Красногорская средняя общеобразовательная школа № 1 </w:t>
            </w:r>
          </w:p>
        </w:tc>
        <w:tc>
          <w:tcPr>
            <w:tcW w:w="5726"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 xml:space="preserve">улицы:Буйневича,  Комарова, Октябрьская, Советская, Юбилейная, , Южная, Восточная,Добровольского,Красноармейская, Куйбышева, Луговая, Молодежная, Набережная, Нагорная,  Первомайская, Речная, Ромашина, Чкалова,  Батуровская, Больничная, Красная, Мира, Северная,  Совхозная, Автомобилистов, Безымянная, Брянская, Высокая, Клинцовская,  Космонавтов,  Пушкина, Строителей, Куйбышева </w:t>
            </w:r>
            <w:r w:rsidRPr="00660D9B">
              <w:rPr>
                <w:rFonts w:ascii="Times New Roman" w:hAnsi="Times New Roman"/>
                <w:i/>
                <w:sz w:val="24"/>
                <w:szCs w:val="24"/>
              </w:rPr>
              <w:t xml:space="preserve"> </w:t>
            </w:r>
            <w:r w:rsidRPr="00660D9B">
              <w:rPr>
                <w:rFonts w:ascii="Times New Roman" w:hAnsi="Times New Roman"/>
                <w:sz w:val="24"/>
                <w:szCs w:val="24"/>
              </w:rPr>
              <w:t>Мирный, Новая, Олимпийская, Полевая, , Пролетарская, Профсоюзная, Спортивная, Фокина, Шоссейная,  8 Марта</w:t>
            </w:r>
          </w:p>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переулки: Майский, Парковый, Юбилейный ,Юность, Горный, Кооперативный, Рабочий, Славы, Солнечный, Тупиковый, Заполонский, Совхозный, Встречный, Ольховый, Прогресс.</w:t>
            </w:r>
          </w:p>
        </w:tc>
      </w:tr>
      <w:tr w:rsidR="00E42D87" w:rsidRPr="00660D9B" w:rsidTr="00FE1DB0">
        <w:trPr>
          <w:trHeight w:val="2036"/>
        </w:trPr>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2</w:t>
            </w:r>
          </w:p>
        </w:tc>
        <w:tc>
          <w:tcPr>
            <w:tcW w:w="2984"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МБОУ Красногорская средняя общеобразовательная школа№2</w:t>
            </w:r>
          </w:p>
          <w:p w:rsidR="00E42D87" w:rsidRPr="00660D9B" w:rsidRDefault="00E42D87" w:rsidP="00FE1DB0">
            <w:pPr>
              <w:jc w:val="both"/>
              <w:rPr>
                <w:rFonts w:ascii="Times New Roman" w:hAnsi="Times New Roman"/>
                <w:sz w:val="24"/>
                <w:szCs w:val="24"/>
              </w:rPr>
            </w:pPr>
          </w:p>
          <w:p w:rsidR="00E42D87" w:rsidRPr="00660D9B" w:rsidRDefault="00E42D87" w:rsidP="00FE1DB0">
            <w:pPr>
              <w:rPr>
                <w:rFonts w:ascii="Times New Roman" w:hAnsi="Times New Roman"/>
                <w:sz w:val="24"/>
                <w:szCs w:val="24"/>
              </w:rPr>
            </w:pPr>
          </w:p>
        </w:tc>
        <w:tc>
          <w:tcPr>
            <w:tcW w:w="5726"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 xml:space="preserve">улицы: Гагарина,  Заречная, Зеленая, Им.Лысенко, Комсомольская, Палужская, Садовая, Тамбовская, Центральная </w:t>
            </w:r>
            <w:r w:rsidRPr="00660D9B">
              <w:rPr>
                <w:rFonts w:ascii="Times New Roman" w:hAnsi="Times New Roman"/>
                <w:i/>
                <w:sz w:val="24"/>
                <w:szCs w:val="24"/>
              </w:rPr>
              <w:t>,</w:t>
            </w:r>
            <w:r w:rsidRPr="00660D9B">
              <w:rPr>
                <w:rFonts w:ascii="Times New Roman" w:hAnsi="Times New Roman"/>
                <w:sz w:val="24"/>
                <w:szCs w:val="24"/>
              </w:rPr>
              <w:t xml:space="preserve"> Западная, Мелиоративная, , Овражный, Пионерская, Победы,Сельская, Техническая, 1Мая</w:t>
            </w:r>
          </w:p>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переулки:Беседьский, Московский, Садовый, Тамбовский, Урожайный, Цветочный, Школьный, Заречный,  Комсомольский, Центральный, Криничный,Мелиоративный деревни:Ларневск,д.Морозовка посёлки:Новоникольск,Тисленки, Чиграи,Комары, д.Палужская Рудня, с.Лотаки,  д.Ивановка, д.Кибирщина</w:t>
            </w:r>
          </w:p>
          <w:p w:rsidR="00E42D87" w:rsidRPr="00660D9B" w:rsidRDefault="00E42D87" w:rsidP="00FE1DB0">
            <w:pPr>
              <w:jc w:val="both"/>
              <w:rPr>
                <w:rFonts w:ascii="Times New Roman" w:hAnsi="Times New Roman"/>
                <w:sz w:val="24"/>
                <w:szCs w:val="24"/>
              </w:rPr>
            </w:pP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3</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МБОУ Колюдовская основная общеобразовательная школа  </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сёла:.Колюды,Николаевка</w:t>
            </w:r>
          </w:p>
          <w:p w:rsidR="00E42D87" w:rsidRPr="00660D9B" w:rsidRDefault="00E42D87" w:rsidP="00FE1DB0">
            <w:pPr>
              <w:rPr>
                <w:rFonts w:ascii="Times New Roman" w:hAnsi="Times New Roman"/>
                <w:sz w:val="24"/>
                <w:szCs w:val="24"/>
              </w:rPr>
            </w:pPr>
            <w:r w:rsidRPr="00660D9B">
              <w:rPr>
                <w:rFonts w:ascii="Times New Roman" w:hAnsi="Times New Roman"/>
                <w:sz w:val="24"/>
                <w:szCs w:val="24"/>
              </w:rPr>
              <w:t>посёлки: Буда, Даниловка, Калинин, Каменка, Краснопавловка, Непобедимый, Новоковалевка, Обруб, Прудки,  Кустовка, Рубаны,Криничное</w:t>
            </w:r>
          </w:p>
          <w:p w:rsidR="00E42D87" w:rsidRPr="00660D9B" w:rsidRDefault="00E42D87" w:rsidP="00FE1DB0">
            <w:pPr>
              <w:rPr>
                <w:rFonts w:ascii="Times New Roman" w:hAnsi="Times New Roman"/>
                <w:sz w:val="24"/>
                <w:szCs w:val="24"/>
              </w:rPr>
            </w:pPr>
            <w:r w:rsidRPr="00660D9B">
              <w:rPr>
                <w:rFonts w:ascii="Times New Roman" w:hAnsi="Times New Roman"/>
                <w:sz w:val="24"/>
                <w:szCs w:val="24"/>
              </w:rPr>
              <w:t>д.Кургановка</w:t>
            </w:r>
          </w:p>
          <w:p w:rsidR="00E42D87" w:rsidRPr="00660D9B" w:rsidRDefault="00E42D87" w:rsidP="00FE1DB0">
            <w:pPr>
              <w:rPr>
                <w:rFonts w:ascii="Times New Roman" w:hAnsi="Times New Roman"/>
                <w:sz w:val="24"/>
                <w:szCs w:val="24"/>
              </w:rPr>
            </w:pPr>
          </w:p>
        </w:tc>
      </w:tr>
      <w:tr w:rsidR="00E42D87" w:rsidRPr="00660D9B" w:rsidTr="00FE1DB0">
        <w:trPr>
          <w:trHeight w:val="1297"/>
        </w:trPr>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4</w:t>
            </w:r>
          </w:p>
        </w:tc>
        <w:tc>
          <w:tcPr>
            <w:tcW w:w="2984"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 xml:space="preserve">МБОУ Любовшанская средняя общеобразовательная школа  </w:t>
            </w:r>
          </w:p>
        </w:tc>
        <w:tc>
          <w:tcPr>
            <w:tcW w:w="5726"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д.Любовшо,с.Верхличи,д.Кашковка,</w:t>
            </w:r>
          </w:p>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д.Яменец</w:t>
            </w:r>
          </w:p>
          <w:p w:rsidR="00E42D87" w:rsidRPr="00660D9B" w:rsidRDefault="00E42D87" w:rsidP="00FE1DB0">
            <w:pPr>
              <w:jc w:val="both"/>
              <w:rPr>
                <w:rFonts w:ascii="Times New Roman" w:hAnsi="Times New Roman"/>
                <w:sz w:val="24"/>
                <w:szCs w:val="24"/>
              </w:rPr>
            </w:pPr>
          </w:p>
          <w:p w:rsidR="00E42D87" w:rsidRPr="00660D9B" w:rsidRDefault="00E42D87" w:rsidP="00FE1DB0">
            <w:pPr>
              <w:rPr>
                <w:rFonts w:ascii="Times New Roman" w:hAnsi="Times New Roman"/>
                <w:sz w:val="24"/>
                <w:szCs w:val="24"/>
              </w:rPr>
            </w:pP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5</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МБОУ Летяховская основная общеобразовательная школа  </w:t>
            </w:r>
          </w:p>
          <w:p w:rsidR="00E42D87" w:rsidRPr="00660D9B" w:rsidRDefault="00E42D87" w:rsidP="00FE1DB0">
            <w:pPr>
              <w:rPr>
                <w:rFonts w:ascii="Times New Roman" w:hAnsi="Times New Roman"/>
                <w:sz w:val="24"/>
                <w:szCs w:val="24"/>
              </w:rPr>
            </w:pP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с.Летяхи, п.Красный Городок</w:t>
            </w:r>
          </w:p>
        </w:tc>
      </w:tr>
      <w:tr w:rsidR="00E42D87" w:rsidRPr="00660D9B" w:rsidTr="00FE1DB0">
        <w:trPr>
          <w:trHeight w:val="1139"/>
        </w:trPr>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lastRenderedPageBreak/>
              <w:t>6</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МБОУ Перелазская средняя общеобразовательная школа</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с.Перелазы,д.Фошное</w:t>
            </w:r>
          </w:p>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 посёлки:Сеятель, Дубрежка, Зеленая Дубровка, Красная Пересвица, Красное, Новая Дубровка, Труд.</w:t>
            </w:r>
          </w:p>
          <w:p w:rsidR="00E42D87" w:rsidRPr="00660D9B" w:rsidRDefault="00E42D87" w:rsidP="00FE1DB0">
            <w:pPr>
              <w:rPr>
                <w:rFonts w:ascii="Times New Roman" w:hAnsi="Times New Roman"/>
                <w:sz w:val="24"/>
                <w:szCs w:val="24"/>
              </w:rPr>
            </w:pP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7</w:t>
            </w:r>
          </w:p>
        </w:tc>
        <w:tc>
          <w:tcPr>
            <w:tcW w:w="2984" w:type="dxa"/>
          </w:tcPr>
          <w:p w:rsidR="00E42D87" w:rsidRPr="00660D9B" w:rsidRDefault="00E42D87" w:rsidP="00FE1DB0">
            <w:pPr>
              <w:tabs>
                <w:tab w:val="left" w:pos="7410"/>
              </w:tabs>
              <w:rPr>
                <w:rFonts w:ascii="Times New Roman" w:hAnsi="Times New Roman"/>
                <w:sz w:val="24"/>
                <w:szCs w:val="24"/>
              </w:rPr>
            </w:pPr>
            <w:r w:rsidRPr="00660D9B">
              <w:rPr>
                <w:rFonts w:ascii="Times New Roman" w:hAnsi="Times New Roman"/>
                <w:sz w:val="24"/>
                <w:szCs w:val="24"/>
              </w:rPr>
              <w:t>МБОУ Медведевская средняя общеобразовательная школа</w:t>
            </w:r>
          </w:p>
        </w:tc>
        <w:tc>
          <w:tcPr>
            <w:tcW w:w="5726" w:type="dxa"/>
          </w:tcPr>
          <w:p w:rsidR="00E42D87" w:rsidRPr="00660D9B" w:rsidRDefault="00E42D87" w:rsidP="00FE1DB0">
            <w:pPr>
              <w:jc w:val="both"/>
              <w:rPr>
                <w:rFonts w:ascii="Times New Roman" w:hAnsi="Times New Roman"/>
                <w:sz w:val="24"/>
                <w:szCs w:val="24"/>
              </w:rPr>
            </w:pPr>
            <w:r w:rsidRPr="00660D9B">
              <w:rPr>
                <w:rFonts w:ascii="Times New Roman" w:hAnsi="Times New Roman"/>
                <w:sz w:val="24"/>
                <w:szCs w:val="24"/>
              </w:rPr>
              <w:t>д.Вяжновка, с.Заборье,с. Медведи</w:t>
            </w:r>
          </w:p>
          <w:p w:rsidR="00E42D87" w:rsidRPr="00660D9B" w:rsidRDefault="00E42D87" w:rsidP="00FE1DB0">
            <w:pPr>
              <w:rPr>
                <w:rFonts w:ascii="Times New Roman" w:hAnsi="Times New Roman"/>
                <w:sz w:val="24"/>
                <w:szCs w:val="24"/>
              </w:rPr>
            </w:pP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8</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МБОУ  Яловская средняя общеобразовательная школа</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с.Яловка, с. Городечня,с.Увелье</w:t>
            </w:r>
          </w:p>
          <w:p w:rsidR="00E42D87" w:rsidRPr="00660D9B" w:rsidRDefault="00E42D87" w:rsidP="00FE1DB0">
            <w:pPr>
              <w:rPr>
                <w:rFonts w:ascii="Times New Roman" w:hAnsi="Times New Roman"/>
                <w:sz w:val="24"/>
                <w:szCs w:val="24"/>
              </w:rPr>
            </w:pP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9</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МБОУ Макаричская основная общеобразовательная школа </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с.Макаричи</w:t>
            </w:r>
          </w:p>
        </w:tc>
      </w:tr>
      <w:tr w:rsidR="00E42D87" w:rsidRPr="00660D9B" w:rsidTr="00FE1DB0">
        <w:tc>
          <w:tcPr>
            <w:tcW w:w="861" w:type="dxa"/>
          </w:tcPr>
          <w:p w:rsidR="00E42D87" w:rsidRPr="00660D9B" w:rsidRDefault="00E42D87" w:rsidP="00FE1DB0">
            <w:pPr>
              <w:jc w:val="center"/>
              <w:rPr>
                <w:rFonts w:ascii="Times New Roman" w:hAnsi="Times New Roman"/>
                <w:sz w:val="24"/>
                <w:szCs w:val="24"/>
              </w:rPr>
            </w:pPr>
            <w:r w:rsidRPr="00660D9B">
              <w:rPr>
                <w:rFonts w:ascii="Times New Roman" w:hAnsi="Times New Roman"/>
                <w:sz w:val="24"/>
                <w:szCs w:val="24"/>
              </w:rPr>
              <w:t>10</w:t>
            </w:r>
          </w:p>
        </w:tc>
        <w:tc>
          <w:tcPr>
            <w:tcW w:w="2984"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 xml:space="preserve">МБОУ Увельская основная общеобразовательная школа  </w:t>
            </w:r>
          </w:p>
        </w:tc>
        <w:tc>
          <w:tcPr>
            <w:tcW w:w="5726" w:type="dxa"/>
          </w:tcPr>
          <w:p w:rsidR="00E42D87" w:rsidRPr="00660D9B" w:rsidRDefault="00E42D87" w:rsidP="00FE1DB0">
            <w:pPr>
              <w:rPr>
                <w:rFonts w:ascii="Times New Roman" w:hAnsi="Times New Roman"/>
                <w:sz w:val="24"/>
                <w:szCs w:val="24"/>
              </w:rPr>
            </w:pPr>
            <w:r w:rsidRPr="00660D9B">
              <w:rPr>
                <w:rFonts w:ascii="Times New Roman" w:hAnsi="Times New Roman"/>
                <w:sz w:val="24"/>
                <w:szCs w:val="24"/>
              </w:rPr>
              <w:t>с.Увелье</w:t>
            </w:r>
          </w:p>
        </w:tc>
      </w:tr>
    </w:tbl>
    <w:p w:rsidR="00E42D87" w:rsidRDefault="00E42D87" w:rsidP="0068550E">
      <w:pPr>
        <w:spacing w:after="0" w:line="240" w:lineRule="auto"/>
        <w:jc w:val="center"/>
        <w:rPr>
          <w:b/>
          <w:sz w:val="28"/>
          <w:szCs w:val="28"/>
        </w:rPr>
      </w:pPr>
    </w:p>
    <w:p w:rsidR="00E42D87" w:rsidRDefault="00E42D87" w:rsidP="0068550E">
      <w:pPr>
        <w:spacing w:after="0" w:line="240" w:lineRule="auto"/>
        <w:jc w:val="center"/>
        <w:rPr>
          <w:b/>
          <w:sz w:val="28"/>
          <w:szCs w:val="28"/>
        </w:rPr>
      </w:pPr>
      <w:r>
        <w:rPr>
          <w:b/>
          <w:sz w:val="28"/>
          <w:szCs w:val="28"/>
        </w:rPr>
        <w:t>--------------------------------------------------------------------------------------------------</w:t>
      </w:r>
    </w:p>
    <w:p w:rsidR="0068550E" w:rsidRPr="0068550E" w:rsidRDefault="0068550E" w:rsidP="0068550E">
      <w:pPr>
        <w:spacing w:after="0" w:line="240" w:lineRule="auto"/>
        <w:jc w:val="center"/>
        <w:rPr>
          <w:rFonts w:ascii="Times New Roman" w:hAnsi="Times New Roman" w:cs="Times New Roman"/>
          <w:b/>
          <w:sz w:val="28"/>
          <w:szCs w:val="28"/>
        </w:rPr>
      </w:pPr>
      <w:r w:rsidRPr="0068550E">
        <w:rPr>
          <w:rFonts w:ascii="Times New Roman" w:hAnsi="Times New Roman" w:cs="Times New Roman"/>
          <w:b/>
          <w:sz w:val="28"/>
          <w:szCs w:val="28"/>
        </w:rPr>
        <w:t>РОССИЙСКАЯ  ФЕДЕРАЦИЯ</w:t>
      </w:r>
    </w:p>
    <w:p w:rsidR="0068550E" w:rsidRPr="0068550E" w:rsidRDefault="0068550E" w:rsidP="0068550E">
      <w:pPr>
        <w:spacing w:after="0" w:line="240" w:lineRule="auto"/>
        <w:jc w:val="center"/>
        <w:rPr>
          <w:rFonts w:ascii="Times New Roman" w:hAnsi="Times New Roman" w:cs="Times New Roman"/>
          <w:b/>
          <w:sz w:val="28"/>
          <w:szCs w:val="28"/>
        </w:rPr>
      </w:pPr>
      <w:r w:rsidRPr="0068550E">
        <w:rPr>
          <w:rFonts w:ascii="Times New Roman" w:hAnsi="Times New Roman" w:cs="Times New Roman"/>
          <w:b/>
          <w:sz w:val="28"/>
          <w:szCs w:val="28"/>
        </w:rPr>
        <w:t>БРЯНСКАЯ  ОБЛАСТЬ</w:t>
      </w:r>
    </w:p>
    <w:p w:rsidR="0068550E" w:rsidRPr="0068550E" w:rsidRDefault="0068550E" w:rsidP="0068550E">
      <w:pPr>
        <w:spacing w:after="0" w:line="240" w:lineRule="auto"/>
        <w:jc w:val="center"/>
        <w:rPr>
          <w:rFonts w:ascii="Times New Roman" w:hAnsi="Times New Roman" w:cs="Times New Roman"/>
          <w:b/>
          <w:sz w:val="28"/>
          <w:szCs w:val="28"/>
        </w:rPr>
      </w:pPr>
      <w:r w:rsidRPr="0068550E">
        <w:rPr>
          <w:rFonts w:ascii="Times New Roman" w:hAnsi="Times New Roman" w:cs="Times New Roman"/>
          <w:b/>
          <w:sz w:val="28"/>
          <w:szCs w:val="28"/>
        </w:rPr>
        <w:t>АДМИНИСТРАЦИЯ  КРАСНОГОРСКОГО  РАЙОНА</w:t>
      </w:r>
    </w:p>
    <w:p w:rsidR="0068550E" w:rsidRPr="0068550E" w:rsidRDefault="0068550E" w:rsidP="0068550E">
      <w:pPr>
        <w:spacing w:after="0" w:line="240" w:lineRule="auto"/>
        <w:jc w:val="center"/>
        <w:rPr>
          <w:rFonts w:ascii="Times New Roman" w:hAnsi="Times New Roman" w:cs="Times New Roman"/>
          <w:b/>
          <w:sz w:val="28"/>
          <w:szCs w:val="28"/>
        </w:rPr>
      </w:pPr>
    </w:p>
    <w:p w:rsidR="0068550E" w:rsidRPr="0068550E" w:rsidRDefault="0068550E" w:rsidP="0068550E">
      <w:pPr>
        <w:spacing w:after="0" w:line="240" w:lineRule="auto"/>
        <w:jc w:val="center"/>
        <w:rPr>
          <w:rFonts w:ascii="Times New Roman" w:hAnsi="Times New Roman" w:cs="Times New Roman"/>
          <w:sz w:val="28"/>
          <w:szCs w:val="28"/>
        </w:rPr>
      </w:pPr>
      <w:r w:rsidRPr="0068550E">
        <w:rPr>
          <w:rFonts w:ascii="Times New Roman" w:hAnsi="Times New Roman" w:cs="Times New Roman"/>
          <w:sz w:val="28"/>
          <w:szCs w:val="28"/>
        </w:rPr>
        <w:t>ПОСТАНОВЛЕНИЕ</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2B62DE" w:rsidP="0068550E">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31.01.2023</w:t>
      </w:r>
      <w:r w:rsidR="0068550E" w:rsidRPr="0068550E">
        <w:rPr>
          <w:rFonts w:ascii="Times New Roman" w:hAnsi="Times New Roman" w:cs="Times New Roman"/>
          <w:sz w:val="28"/>
          <w:szCs w:val="28"/>
          <w:u w:val="single"/>
        </w:rPr>
        <w:t xml:space="preserve"> года</w:t>
      </w:r>
      <w:r w:rsidR="0068550E" w:rsidRPr="0068550E">
        <w:rPr>
          <w:rFonts w:ascii="Times New Roman" w:hAnsi="Times New Roman" w:cs="Times New Roman"/>
          <w:sz w:val="28"/>
          <w:szCs w:val="28"/>
        </w:rPr>
        <w:t xml:space="preserve"> №</w:t>
      </w:r>
      <w:r>
        <w:rPr>
          <w:rFonts w:ascii="Times New Roman" w:hAnsi="Times New Roman" w:cs="Times New Roman"/>
          <w:sz w:val="28"/>
          <w:szCs w:val="28"/>
          <w:u w:val="single"/>
        </w:rPr>
        <w:t>23</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р.п.Красная Гора</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О закреплении муниципальных образовательных организаций, </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реализующих образовательную программу </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дошкольного образования, за территориями</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 муниципального образования Красногорский район</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center"/>
        <w:rPr>
          <w:rFonts w:ascii="Times New Roman" w:hAnsi="Times New Roman" w:cs="Times New Roman"/>
          <w:sz w:val="28"/>
          <w:szCs w:val="28"/>
        </w:rPr>
      </w:pPr>
      <w:r w:rsidRPr="0068550E">
        <w:rPr>
          <w:rFonts w:ascii="Times New Roman" w:hAnsi="Times New Roman" w:cs="Times New Roman"/>
          <w:sz w:val="28"/>
          <w:szCs w:val="28"/>
        </w:rPr>
        <w:t xml:space="preserve">  </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На основании Федерального закона от 29.12.2012 № 273-ФЗ «Об образовании в Российской Федерации», приказа Министерства образования и науки РФ от 15.05.2020 г. №236 «Об утверждении Порядка приёма на обучение по образовательным программам дошкольного образования»  администрация Красногорского района</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                                                  ПОСТАНОВЛЯЕТ:</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lastRenderedPageBreak/>
        <w:t>1. Утвердить Перечень территорий, за которыми закреплены муниципальные бюджетные образовательные организации, реализующие образовательную программу дошкольного образования (далее - Перечень) (приложение №1).</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2. Руководителям муниципальных бюджетных образовательных организаций, реализующих образовательную программу дошкольного образования, осуществлять мероприятия по учету детей, подлежащих обучению по образовательным программам дошкольного образования, на территории Красногорского района, за которыми закреплены муниципальные бюджетные образовательные организации.</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3.Отделу образования  осуществлять обобщение данных по учету детей, подлежащих обучению по образовательным программам дошкольного образования.</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4.Постановление админис</w:t>
      </w:r>
      <w:r w:rsidR="002B62DE">
        <w:rPr>
          <w:rFonts w:ascii="Times New Roman" w:hAnsi="Times New Roman" w:cs="Times New Roman"/>
          <w:sz w:val="28"/>
          <w:szCs w:val="28"/>
        </w:rPr>
        <w:t>трации Красногорского района №42 от 27.01.2022</w:t>
      </w:r>
      <w:r w:rsidRPr="0068550E">
        <w:rPr>
          <w:rFonts w:ascii="Times New Roman" w:hAnsi="Times New Roman" w:cs="Times New Roman"/>
          <w:sz w:val="28"/>
          <w:szCs w:val="28"/>
        </w:rPr>
        <w:t xml:space="preserve"> года «О закреплении муниципальных бюджетных образовательных организаций, реализующих образовательную программу дошкольного образования ,за территориями муниципального образования  Красногорского района» считать утратившим силу.</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color w:val="242424"/>
          <w:sz w:val="28"/>
          <w:szCs w:val="28"/>
        </w:rPr>
      </w:pPr>
      <w:r w:rsidRPr="0068550E">
        <w:rPr>
          <w:rFonts w:ascii="Times New Roman" w:hAnsi="Times New Roman" w:cs="Times New Roman"/>
          <w:sz w:val="28"/>
          <w:szCs w:val="28"/>
        </w:rPr>
        <w:t>5. Отделу органи</w:t>
      </w:r>
      <w:r w:rsidR="002B62DE">
        <w:rPr>
          <w:rFonts w:ascii="Times New Roman" w:hAnsi="Times New Roman" w:cs="Times New Roman"/>
          <w:sz w:val="28"/>
          <w:szCs w:val="28"/>
        </w:rPr>
        <w:t xml:space="preserve">зационной работы </w:t>
      </w:r>
      <w:r w:rsidRPr="0068550E">
        <w:rPr>
          <w:rFonts w:ascii="Times New Roman" w:hAnsi="Times New Roman" w:cs="Times New Roman"/>
          <w:sz w:val="28"/>
          <w:szCs w:val="28"/>
        </w:rPr>
        <w:t xml:space="preserve"> настоящее постановление </w:t>
      </w:r>
      <w:r w:rsidRPr="0068550E">
        <w:rPr>
          <w:rFonts w:ascii="Times New Roman" w:hAnsi="Times New Roman" w:cs="Times New Roman"/>
          <w:color w:val="242424"/>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color w:val="242424"/>
          <w:sz w:val="28"/>
          <w:szCs w:val="28"/>
        </w:rPr>
        <w:t>6.Настоящее постановление вступает в силу со дня его официального опубликования .</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7.Контроль за исполнением данного постановления возложить на заместителя главы администрации Красногорского района В.А.Глушакова.</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Глава администрации   района                                          С.С.Жилинский</w:t>
      </w:r>
    </w:p>
    <w:p w:rsidR="0068550E" w:rsidRPr="0029217F" w:rsidRDefault="0068550E" w:rsidP="0068550E">
      <w:pPr>
        <w:rPr>
          <w:sz w:val="28"/>
          <w:szCs w:val="28"/>
        </w:rPr>
      </w:pPr>
    </w:p>
    <w:p w:rsidR="0068550E" w:rsidRPr="0068550E" w:rsidRDefault="004667FA" w:rsidP="006855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w:t>
      </w:r>
      <w:r w:rsidR="0068550E" w:rsidRPr="0068550E">
        <w:rPr>
          <w:rFonts w:ascii="Times New Roman" w:hAnsi="Times New Roman" w:cs="Times New Roman"/>
          <w:sz w:val="24"/>
          <w:szCs w:val="24"/>
        </w:rPr>
        <w:t>ение  №1</w:t>
      </w:r>
    </w:p>
    <w:p w:rsidR="0068550E" w:rsidRPr="0068550E" w:rsidRDefault="0068550E" w:rsidP="0068550E">
      <w:pPr>
        <w:spacing w:after="0" w:line="240" w:lineRule="auto"/>
        <w:jc w:val="right"/>
        <w:rPr>
          <w:rFonts w:ascii="Times New Roman" w:hAnsi="Times New Roman" w:cs="Times New Roman"/>
          <w:sz w:val="24"/>
          <w:szCs w:val="24"/>
        </w:rPr>
      </w:pPr>
      <w:r w:rsidRPr="0068550E">
        <w:rPr>
          <w:rFonts w:ascii="Times New Roman" w:hAnsi="Times New Roman" w:cs="Times New Roman"/>
          <w:sz w:val="24"/>
          <w:szCs w:val="24"/>
        </w:rPr>
        <w:t xml:space="preserve">                                                                                            к постановлению</w:t>
      </w:r>
    </w:p>
    <w:p w:rsidR="0068550E" w:rsidRPr="0068550E" w:rsidRDefault="0068550E" w:rsidP="0068550E">
      <w:pPr>
        <w:spacing w:after="0" w:line="240" w:lineRule="auto"/>
        <w:jc w:val="right"/>
        <w:rPr>
          <w:rFonts w:ascii="Times New Roman" w:hAnsi="Times New Roman" w:cs="Times New Roman"/>
          <w:sz w:val="24"/>
          <w:szCs w:val="24"/>
        </w:rPr>
      </w:pPr>
      <w:r w:rsidRPr="0068550E">
        <w:rPr>
          <w:rFonts w:ascii="Times New Roman" w:hAnsi="Times New Roman" w:cs="Times New Roman"/>
          <w:sz w:val="24"/>
          <w:szCs w:val="24"/>
        </w:rPr>
        <w:t xml:space="preserve">                                                  </w:t>
      </w:r>
      <w:r w:rsidR="002B62DE">
        <w:rPr>
          <w:rFonts w:ascii="Times New Roman" w:hAnsi="Times New Roman" w:cs="Times New Roman"/>
          <w:sz w:val="24"/>
          <w:szCs w:val="24"/>
        </w:rPr>
        <w:t xml:space="preserve">                           от 31.01.2023 года №23</w:t>
      </w:r>
      <w:r w:rsidRPr="0068550E">
        <w:rPr>
          <w:rFonts w:ascii="Times New Roman" w:hAnsi="Times New Roman" w:cs="Times New Roman"/>
          <w:sz w:val="24"/>
          <w:szCs w:val="24"/>
        </w:rPr>
        <w:t xml:space="preserve">        </w:t>
      </w:r>
    </w:p>
    <w:p w:rsidR="0068550E" w:rsidRPr="0068550E" w:rsidRDefault="0068550E" w:rsidP="0068550E">
      <w:pPr>
        <w:spacing w:after="0" w:line="240" w:lineRule="auto"/>
        <w:jc w:val="center"/>
        <w:rPr>
          <w:rFonts w:ascii="Times New Roman" w:hAnsi="Times New Roman" w:cs="Times New Roman"/>
          <w:sz w:val="24"/>
          <w:szCs w:val="24"/>
        </w:rPr>
      </w:pPr>
      <w:r w:rsidRPr="0068550E">
        <w:rPr>
          <w:rFonts w:ascii="Times New Roman" w:hAnsi="Times New Roman" w:cs="Times New Roman"/>
          <w:sz w:val="24"/>
          <w:szCs w:val="24"/>
        </w:rPr>
        <w:t>ПЕРЕЧЕНЬ</w:t>
      </w:r>
    </w:p>
    <w:p w:rsidR="0068550E" w:rsidRPr="0068550E" w:rsidRDefault="0068550E" w:rsidP="0068550E">
      <w:pPr>
        <w:spacing w:after="0" w:line="240" w:lineRule="auto"/>
        <w:jc w:val="center"/>
        <w:rPr>
          <w:rFonts w:ascii="Times New Roman" w:hAnsi="Times New Roman" w:cs="Times New Roman"/>
          <w:sz w:val="24"/>
          <w:szCs w:val="24"/>
        </w:rPr>
      </w:pPr>
      <w:r w:rsidRPr="0068550E">
        <w:rPr>
          <w:rFonts w:ascii="Times New Roman" w:hAnsi="Times New Roman" w:cs="Times New Roman"/>
          <w:sz w:val="24"/>
          <w:szCs w:val="24"/>
        </w:rPr>
        <w:t>территорий  закрепленных  за муниципальными бюджетными дошкольными образовательными учреждениями Красногорского района</w:t>
      </w:r>
    </w:p>
    <w:p w:rsidR="0068550E" w:rsidRPr="0068550E" w:rsidRDefault="0068550E" w:rsidP="0068550E">
      <w:pPr>
        <w:spacing w:after="0" w:line="240" w:lineRule="auto"/>
        <w:jc w:val="center"/>
        <w:rPr>
          <w:rFonts w:ascii="Times New Roman" w:hAnsi="Times New Roman" w:cs="Times New Roman"/>
          <w:sz w:val="24"/>
          <w:szCs w:val="24"/>
        </w:rPr>
      </w:pPr>
    </w:p>
    <w:tbl>
      <w:tblPr>
        <w:tblStyle w:val="ac"/>
        <w:tblpPr w:leftFromText="180" w:rightFromText="180" w:vertAnchor="text" w:tblpY="1"/>
        <w:tblOverlap w:val="never"/>
        <w:tblW w:w="0" w:type="auto"/>
        <w:tblLayout w:type="fixed"/>
        <w:tblLook w:val="04A0"/>
      </w:tblPr>
      <w:tblGrid>
        <w:gridCol w:w="861"/>
        <w:gridCol w:w="3358"/>
        <w:gridCol w:w="5352"/>
      </w:tblGrid>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lastRenderedPageBreak/>
              <w:t>№п/п</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Наименование организации</w:t>
            </w: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Закрепление по улицам</w:t>
            </w:r>
          </w:p>
        </w:tc>
      </w:tr>
      <w:tr w:rsidR="0068550E" w:rsidRPr="0068550E" w:rsidTr="003A3A56">
        <w:trPr>
          <w:trHeight w:val="3884"/>
        </w:trPr>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1</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«Радуга» п.г.т. Красная Гора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«Радуга»детский сад «Медвежонок» </w:t>
            </w:r>
          </w:p>
          <w:p w:rsidR="0068550E" w:rsidRPr="0068550E" w:rsidRDefault="0068550E" w:rsidP="0068550E">
            <w:pPr>
              <w:rPr>
                <w:rFonts w:ascii="Times New Roman" w:hAnsi="Times New Roman"/>
                <w:sz w:val="24"/>
                <w:szCs w:val="24"/>
              </w:rPr>
            </w:pP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п.г.т. Красная Гора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улицы: Буйневича, Комарова, Октябрьская, Советская, Юбилейная, Южная, Восточная, Добровольского, Красноармейская, Куйбышева. Луговая, Молодежная, Набережная, Нагорная, Первомайская, Речная, Ромашина, Чкалова. Батуровская, Больничная, Красная, Мира, Северная, Совхозная, Брянская, Высокая, Фокина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переулки: Майский, Парковый,</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Юбилейный, Юность, Горный, Кооперативный, Рабочий, Славы, Солнечный, Тупиковый, Заполонский, Совхозный, Беседский, Встречный, Космонавтов.</w:t>
            </w:r>
          </w:p>
          <w:p w:rsidR="0068550E" w:rsidRPr="0068550E" w:rsidRDefault="0068550E" w:rsidP="0068550E">
            <w:pPr>
              <w:jc w:val="both"/>
              <w:rPr>
                <w:rFonts w:ascii="Times New Roman" w:hAnsi="Times New Roman"/>
                <w:sz w:val="24"/>
                <w:szCs w:val="24"/>
              </w:rPr>
            </w:pP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д.Вяжновка, с.Заборье,с. Медведи</w:t>
            </w:r>
          </w:p>
          <w:p w:rsidR="0068550E" w:rsidRPr="0068550E" w:rsidRDefault="0068550E" w:rsidP="0068550E">
            <w:pPr>
              <w:jc w:val="both"/>
              <w:rPr>
                <w:rFonts w:ascii="Times New Roman" w:hAnsi="Times New Roman"/>
                <w:sz w:val="24"/>
                <w:szCs w:val="24"/>
              </w:rPr>
            </w:pPr>
          </w:p>
          <w:p w:rsidR="0068550E" w:rsidRPr="0068550E" w:rsidRDefault="0068550E" w:rsidP="0068550E">
            <w:pPr>
              <w:jc w:val="both"/>
              <w:rPr>
                <w:rFonts w:ascii="Times New Roman" w:hAnsi="Times New Roman"/>
                <w:sz w:val="24"/>
                <w:szCs w:val="24"/>
              </w:rPr>
            </w:pPr>
          </w:p>
        </w:tc>
      </w:tr>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2</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«Теремок» п.г.т. Красная Гора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«Теремок» детский сад «Звездочка»  </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 Теремок» детский сад «Колокольчик» </w:t>
            </w:r>
          </w:p>
          <w:p w:rsidR="0068550E" w:rsidRPr="0068550E" w:rsidRDefault="0068550E" w:rsidP="0068550E">
            <w:pPr>
              <w:rPr>
                <w:rFonts w:ascii="Times New Roman" w:hAnsi="Times New Roman"/>
                <w:sz w:val="24"/>
                <w:szCs w:val="24"/>
              </w:rPr>
            </w:pP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п.г.т. Красная Гора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улицы:  Западная, Мелиоративная, Пионерская, Победы, Сельская, Техническая, 1 Мая, Центральная, Дружбы, Новозыбковская, Пушкина, Строителей, Новая, Олимпийская, Полевая, Прогресс, Пролетарская, Профсоюзная, Спортивная, , Шоссейная, 8 Марта, Гагарина, Заречная,  Зеленая, им. </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Лысенко, Комсомольская, Палужская, Садовая, Тамбовская, Автомобилистов, Клинцовская</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переулки: Криничный, Мелиоративный, Овражный, Мирный, Партизанский, Ольховый, Московский, Садовый, Тамбовский, Урожайный, Цветочный, Школьный, 1-й и 2-й Заречный, 1-й, 2-й, 3-й Комсомольский, 1-й.2-й Центральный. </w:t>
            </w: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с.Летяхи, п.Красный Городок</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с.Лотаки, д. Ивановка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посёлки:Буда, Даниловка, Калинин, Каменка,Краснопавловка,Непобедимый, Новоковалевка, Обруб, Прудки, Криничное,   Кустовка, , Рубаны,</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д.Колюды,д.Кургановка, с.Николаевка</w:t>
            </w:r>
          </w:p>
        </w:tc>
      </w:tr>
      <w:tr w:rsidR="0068550E" w:rsidRPr="0068550E" w:rsidTr="003A3A56">
        <w:trPr>
          <w:trHeight w:val="1297"/>
        </w:trPr>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lastRenderedPageBreak/>
              <w:t>3</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«Ручеек» д. Любовшо</w:t>
            </w:r>
          </w:p>
        </w:tc>
        <w:tc>
          <w:tcPr>
            <w:tcW w:w="5352" w:type="dxa"/>
          </w:tcPr>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д.Любовшо,с.Верхличи,д.Кашковка,</w:t>
            </w: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д.Яменец</w:t>
            </w:r>
          </w:p>
          <w:p w:rsidR="0068550E" w:rsidRPr="0068550E" w:rsidRDefault="0068550E" w:rsidP="0068550E">
            <w:pPr>
              <w:jc w:val="both"/>
              <w:rPr>
                <w:rFonts w:ascii="Times New Roman" w:hAnsi="Times New Roman"/>
                <w:sz w:val="24"/>
                <w:szCs w:val="24"/>
              </w:rPr>
            </w:pPr>
          </w:p>
          <w:p w:rsidR="0068550E" w:rsidRPr="0068550E" w:rsidRDefault="0068550E" w:rsidP="0068550E">
            <w:pPr>
              <w:rPr>
                <w:rFonts w:ascii="Times New Roman" w:hAnsi="Times New Roman"/>
                <w:sz w:val="24"/>
                <w:szCs w:val="24"/>
              </w:rPr>
            </w:pPr>
          </w:p>
        </w:tc>
      </w:tr>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4</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сад«Березка» с. Перелазы</w:t>
            </w: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с.Перелазы,  д.Фошное. </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посёлки:.Сеятель, Деньгубовка, Дубрежка, Зеленая Дубровка, Новая Дубровка, Труд</w:t>
            </w:r>
          </w:p>
          <w:p w:rsidR="0068550E" w:rsidRPr="0068550E" w:rsidRDefault="0068550E" w:rsidP="0068550E">
            <w:pPr>
              <w:rPr>
                <w:rFonts w:ascii="Times New Roman" w:hAnsi="Times New Roman"/>
                <w:sz w:val="24"/>
                <w:szCs w:val="24"/>
              </w:rPr>
            </w:pPr>
          </w:p>
        </w:tc>
      </w:tr>
    </w:tbl>
    <w:p w:rsidR="0068550E" w:rsidRPr="0068550E" w:rsidRDefault="0068550E" w:rsidP="0068550E">
      <w:pPr>
        <w:spacing w:after="0" w:line="240" w:lineRule="auto"/>
        <w:rPr>
          <w:rFonts w:ascii="Times New Roman" w:hAnsi="Times New Roman" w:cs="Times New Roman"/>
          <w:sz w:val="24"/>
          <w:szCs w:val="24"/>
        </w:rPr>
      </w:pPr>
      <w:r w:rsidRPr="0068550E">
        <w:rPr>
          <w:rFonts w:ascii="Times New Roman" w:hAnsi="Times New Roman" w:cs="Times New Roman"/>
          <w:sz w:val="24"/>
          <w:szCs w:val="24"/>
        </w:rPr>
        <w:br w:type="textWrapping" w:clear="all"/>
      </w:r>
    </w:p>
    <w:p w:rsidR="004667FA" w:rsidRPr="00660D9B" w:rsidRDefault="004667FA" w:rsidP="00660D9B">
      <w:pPr>
        <w:spacing w:after="0" w:line="240" w:lineRule="auto"/>
        <w:rPr>
          <w:rFonts w:ascii="Times New Roman" w:hAnsi="Times New Roman" w:cs="Times New Roman"/>
          <w:sz w:val="24"/>
          <w:szCs w:val="24"/>
        </w:rPr>
      </w:pPr>
    </w:p>
    <w:p w:rsidR="004667FA" w:rsidRPr="003C4412" w:rsidRDefault="00C32CC8" w:rsidP="004667FA">
      <w:pPr>
        <w:rPr>
          <w:sz w:val="28"/>
          <w:szCs w:val="28"/>
        </w:rPr>
      </w:pPr>
      <w:r>
        <w:rPr>
          <w:sz w:val="28"/>
          <w:szCs w:val="28"/>
        </w:rPr>
        <w:t>___________________________________________________________________</w:t>
      </w:r>
    </w:p>
    <w:p w:rsidR="00E12779" w:rsidRPr="00C32CC8" w:rsidRDefault="00E12779" w:rsidP="00E12779">
      <w:pPr>
        <w:pStyle w:val="western"/>
        <w:spacing w:before="0" w:beforeAutospacing="0" w:after="0" w:afterAutospacing="0"/>
        <w:jc w:val="center"/>
        <w:rPr>
          <w:b/>
          <w:bCs/>
          <w:color w:val="000000"/>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D62D37" w:rsidRPr="00532886" w:rsidTr="006C72C6">
        <w:tc>
          <w:tcPr>
            <w:tcW w:w="2040" w:type="dxa"/>
          </w:tcPr>
          <w:p w:rsidR="00D62D37" w:rsidRPr="004B5608" w:rsidRDefault="00E42D87" w:rsidP="003D73A5">
            <w:pPr>
              <w:rPr>
                <w:rFonts w:ascii="Times New Roman" w:hAnsi="Times New Roman"/>
                <w:sz w:val="28"/>
                <w:szCs w:val="28"/>
              </w:rPr>
            </w:pPr>
            <w:r>
              <w:rPr>
                <w:rFonts w:ascii="Times New Roman" w:hAnsi="Times New Roman"/>
                <w:sz w:val="28"/>
                <w:szCs w:val="28"/>
              </w:rPr>
              <w:t>Постановление №22 от 31.01.2023</w:t>
            </w:r>
            <w:r w:rsidR="00D62D37" w:rsidRPr="004B5608">
              <w:rPr>
                <w:rFonts w:ascii="Times New Roman" w:hAnsi="Times New Roman"/>
                <w:sz w:val="28"/>
                <w:szCs w:val="28"/>
              </w:rPr>
              <w:t xml:space="preserve"> года</w:t>
            </w:r>
          </w:p>
        </w:tc>
        <w:tc>
          <w:tcPr>
            <w:tcW w:w="5806" w:type="dxa"/>
          </w:tcPr>
          <w:p w:rsidR="00E42D87" w:rsidRPr="004B5608" w:rsidRDefault="00E42D87" w:rsidP="00E42D87">
            <w:pPr>
              <w:jc w:val="both"/>
              <w:rPr>
                <w:rFonts w:ascii="Times New Roman" w:hAnsi="Times New Roman"/>
                <w:sz w:val="28"/>
                <w:szCs w:val="28"/>
              </w:rPr>
            </w:pPr>
            <w:r w:rsidRPr="004B5608">
              <w:rPr>
                <w:rFonts w:ascii="Times New Roman" w:hAnsi="Times New Roman"/>
                <w:sz w:val="28"/>
                <w:szCs w:val="28"/>
              </w:rPr>
              <w:t>О закреплении муниципальных бюджетных</w:t>
            </w:r>
          </w:p>
          <w:p w:rsidR="00E42D87" w:rsidRPr="004B5608" w:rsidRDefault="00E42D87" w:rsidP="00E42D87">
            <w:pPr>
              <w:jc w:val="both"/>
              <w:rPr>
                <w:rFonts w:ascii="Times New Roman" w:hAnsi="Times New Roman"/>
                <w:sz w:val="28"/>
                <w:szCs w:val="28"/>
              </w:rPr>
            </w:pPr>
            <w:r w:rsidRPr="004B5608">
              <w:rPr>
                <w:rFonts w:ascii="Times New Roman" w:hAnsi="Times New Roman"/>
                <w:sz w:val="28"/>
                <w:szCs w:val="28"/>
              </w:rPr>
              <w:t xml:space="preserve">образовательных организаций, реализующих </w:t>
            </w:r>
          </w:p>
          <w:p w:rsidR="00D62D37" w:rsidRPr="004B5608" w:rsidRDefault="00E42D87" w:rsidP="00E42D87">
            <w:pPr>
              <w:jc w:val="both"/>
              <w:rPr>
                <w:rFonts w:ascii="Times New Roman" w:eastAsia="Times New Roman" w:hAnsi="Times New Roman"/>
                <w:sz w:val="28"/>
                <w:szCs w:val="28"/>
              </w:rPr>
            </w:pPr>
            <w:r w:rsidRPr="004B5608">
              <w:rPr>
                <w:rFonts w:ascii="Times New Roman" w:hAnsi="Times New Roman"/>
                <w:sz w:val="28"/>
                <w:szCs w:val="28"/>
              </w:rPr>
              <w:t>образовательную программу начального общего,  основного общего, среднего  общего образования, за территориями муниципального образования Красногорского района</w:t>
            </w:r>
          </w:p>
        </w:tc>
        <w:tc>
          <w:tcPr>
            <w:tcW w:w="1476" w:type="dxa"/>
            <w:vAlign w:val="center"/>
          </w:tcPr>
          <w:p w:rsidR="00D62D37" w:rsidRPr="004B5608" w:rsidRDefault="00E42D87" w:rsidP="006C72C6">
            <w:pPr>
              <w:jc w:val="center"/>
              <w:rPr>
                <w:rFonts w:ascii="Times New Roman" w:hAnsi="Times New Roman"/>
                <w:sz w:val="28"/>
                <w:szCs w:val="28"/>
              </w:rPr>
            </w:pPr>
            <w:r>
              <w:rPr>
                <w:rFonts w:ascii="Times New Roman" w:hAnsi="Times New Roman"/>
                <w:sz w:val="28"/>
                <w:szCs w:val="28"/>
              </w:rPr>
              <w:t>2</w:t>
            </w:r>
            <w:r w:rsidR="0014024A" w:rsidRPr="004B5608">
              <w:rPr>
                <w:rFonts w:ascii="Times New Roman" w:hAnsi="Times New Roman"/>
                <w:sz w:val="28"/>
                <w:szCs w:val="28"/>
              </w:rPr>
              <w:t>-</w:t>
            </w:r>
            <w:r>
              <w:rPr>
                <w:rFonts w:ascii="Times New Roman" w:hAnsi="Times New Roman"/>
                <w:sz w:val="28"/>
                <w:szCs w:val="28"/>
              </w:rPr>
              <w:t>5</w:t>
            </w:r>
          </w:p>
        </w:tc>
      </w:tr>
      <w:tr w:rsidR="00FC182F" w:rsidRPr="00532886" w:rsidTr="006C72C6">
        <w:tc>
          <w:tcPr>
            <w:tcW w:w="2040" w:type="dxa"/>
          </w:tcPr>
          <w:p w:rsidR="00FC182F" w:rsidRPr="004B5608" w:rsidRDefault="00E42D87" w:rsidP="003D73A5">
            <w:pPr>
              <w:rPr>
                <w:rFonts w:ascii="Times New Roman" w:hAnsi="Times New Roman"/>
                <w:sz w:val="28"/>
                <w:szCs w:val="28"/>
              </w:rPr>
            </w:pPr>
            <w:r>
              <w:rPr>
                <w:rFonts w:ascii="Times New Roman" w:hAnsi="Times New Roman"/>
                <w:sz w:val="28"/>
                <w:szCs w:val="28"/>
              </w:rPr>
              <w:t>Постановление №23 от 31.01.2023</w:t>
            </w:r>
            <w:r w:rsidR="00FC182F" w:rsidRPr="004B5608">
              <w:rPr>
                <w:rFonts w:ascii="Times New Roman" w:hAnsi="Times New Roman"/>
                <w:sz w:val="28"/>
                <w:szCs w:val="28"/>
              </w:rPr>
              <w:t xml:space="preserve"> года</w:t>
            </w:r>
          </w:p>
        </w:tc>
        <w:tc>
          <w:tcPr>
            <w:tcW w:w="5806" w:type="dxa"/>
          </w:tcPr>
          <w:p w:rsidR="00E42D87" w:rsidRPr="004B5608" w:rsidRDefault="00E42D87" w:rsidP="00E42D87">
            <w:pPr>
              <w:jc w:val="both"/>
              <w:rPr>
                <w:rFonts w:ascii="Times New Roman" w:hAnsi="Times New Roman"/>
                <w:sz w:val="28"/>
                <w:szCs w:val="28"/>
              </w:rPr>
            </w:pPr>
            <w:r w:rsidRPr="004B5608">
              <w:rPr>
                <w:rFonts w:ascii="Times New Roman" w:hAnsi="Times New Roman"/>
                <w:sz w:val="28"/>
                <w:szCs w:val="28"/>
              </w:rPr>
              <w:t>О закреплении муниципальных образовательных организаций, реализующих образовательную программу дошкольного образования, за территориями муниципального образования Красногорский район</w:t>
            </w:r>
          </w:p>
          <w:p w:rsidR="00FC182F" w:rsidRPr="004B5608" w:rsidRDefault="00FC182F" w:rsidP="004B5608">
            <w:pPr>
              <w:jc w:val="both"/>
              <w:rPr>
                <w:rFonts w:ascii="Times New Roman" w:hAnsi="Times New Roman"/>
                <w:sz w:val="28"/>
                <w:szCs w:val="28"/>
              </w:rPr>
            </w:pPr>
          </w:p>
        </w:tc>
        <w:tc>
          <w:tcPr>
            <w:tcW w:w="1476" w:type="dxa"/>
            <w:vAlign w:val="center"/>
          </w:tcPr>
          <w:p w:rsidR="00FC182F" w:rsidRPr="004B5608" w:rsidRDefault="00E42D87" w:rsidP="006C72C6">
            <w:pPr>
              <w:jc w:val="center"/>
              <w:rPr>
                <w:rFonts w:ascii="Times New Roman" w:hAnsi="Times New Roman"/>
                <w:sz w:val="28"/>
                <w:szCs w:val="28"/>
              </w:rPr>
            </w:pPr>
            <w:r>
              <w:rPr>
                <w:rFonts w:ascii="Times New Roman" w:hAnsi="Times New Roman"/>
                <w:sz w:val="28"/>
                <w:szCs w:val="28"/>
              </w:rPr>
              <w:t>5</w:t>
            </w:r>
            <w:r w:rsidR="00FC182F" w:rsidRPr="004B5608">
              <w:rPr>
                <w:rFonts w:ascii="Times New Roman" w:hAnsi="Times New Roman"/>
                <w:sz w:val="28"/>
                <w:szCs w:val="28"/>
              </w:rPr>
              <w:t>-</w:t>
            </w:r>
            <w:r>
              <w:rPr>
                <w:rFonts w:ascii="Times New Roman" w:hAnsi="Times New Roman"/>
                <w:sz w:val="28"/>
                <w:szCs w:val="28"/>
              </w:rPr>
              <w:t>8</w:t>
            </w:r>
          </w:p>
        </w:tc>
      </w:tr>
      <w:tr w:rsidR="00E42D87" w:rsidRPr="00532886" w:rsidTr="006C72C6">
        <w:tc>
          <w:tcPr>
            <w:tcW w:w="2040" w:type="dxa"/>
          </w:tcPr>
          <w:p w:rsidR="00E42D87" w:rsidRPr="004B5608" w:rsidRDefault="00E42D87" w:rsidP="003D73A5">
            <w:pPr>
              <w:rPr>
                <w:rFonts w:ascii="Times New Roman" w:hAnsi="Times New Roman"/>
                <w:sz w:val="28"/>
                <w:szCs w:val="28"/>
              </w:rPr>
            </w:pPr>
          </w:p>
        </w:tc>
        <w:tc>
          <w:tcPr>
            <w:tcW w:w="5806" w:type="dxa"/>
          </w:tcPr>
          <w:p w:rsidR="00E42D87" w:rsidRPr="004B5608" w:rsidRDefault="00E42D87" w:rsidP="00E42D87">
            <w:pPr>
              <w:jc w:val="both"/>
              <w:rPr>
                <w:rFonts w:ascii="Times New Roman" w:hAnsi="Times New Roman"/>
                <w:sz w:val="28"/>
                <w:szCs w:val="28"/>
              </w:rPr>
            </w:pPr>
          </w:p>
        </w:tc>
        <w:tc>
          <w:tcPr>
            <w:tcW w:w="1476" w:type="dxa"/>
            <w:vAlign w:val="center"/>
          </w:tcPr>
          <w:p w:rsidR="00E42D87" w:rsidRPr="004B5608" w:rsidRDefault="00E42D87" w:rsidP="006C72C6">
            <w:pPr>
              <w:jc w:val="center"/>
              <w:rPr>
                <w:rFonts w:ascii="Times New Roman" w:hAnsi="Times New Roman"/>
                <w:sz w:val="28"/>
                <w:szCs w:val="28"/>
              </w:rPr>
            </w:pPr>
          </w:p>
        </w:tc>
      </w:tr>
    </w:tbl>
    <w:p w:rsidR="004B5608" w:rsidRDefault="004B5608"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6C" w:rsidRDefault="00CB116C" w:rsidP="007056D7">
      <w:pPr>
        <w:spacing w:after="0" w:line="240" w:lineRule="auto"/>
      </w:pPr>
      <w:r>
        <w:separator/>
      </w:r>
    </w:p>
  </w:endnote>
  <w:endnote w:type="continuationSeparator" w:id="1">
    <w:p w:rsidR="00CB116C" w:rsidRDefault="00CB116C"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E071E2" w:rsidRDefault="00F15B24">
        <w:pPr>
          <w:pStyle w:val="a8"/>
          <w:jc w:val="center"/>
        </w:pPr>
        <w:fldSimple w:instr=" PAGE   \* MERGEFORMAT ">
          <w:r w:rsidR="00E42D87">
            <w:rPr>
              <w:noProof/>
            </w:rPr>
            <w:t>2</w:t>
          </w:r>
        </w:fldSimple>
      </w:p>
    </w:sdtContent>
  </w:sdt>
  <w:p w:rsidR="00E071E2" w:rsidRDefault="00E071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6C" w:rsidRDefault="00CB116C" w:rsidP="007056D7">
      <w:pPr>
        <w:spacing w:after="0" w:line="240" w:lineRule="auto"/>
      </w:pPr>
      <w:r>
        <w:separator/>
      </w:r>
    </w:p>
  </w:footnote>
  <w:footnote w:type="continuationSeparator" w:id="1">
    <w:p w:rsidR="00CB116C" w:rsidRDefault="00CB116C"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7AD424"/>
    <w:lvl w:ilvl="0">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abstractNum>
  <w:abstractNum w:abstractNumId="1">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10794"/>
    <w:multiLevelType w:val="hybridMultilevel"/>
    <w:tmpl w:val="89D8B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4">
    <w:nsid w:val="18830417"/>
    <w:multiLevelType w:val="multilevel"/>
    <w:tmpl w:val="1BD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7">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E5412"/>
    <w:multiLevelType w:val="hybridMultilevel"/>
    <w:tmpl w:val="8E2A6028"/>
    <w:lvl w:ilvl="0" w:tplc="D02A8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0642E5B"/>
    <w:multiLevelType w:val="multilevel"/>
    <w:tmpl w:val="0EF6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2">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13">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9">
    <w:nsid w:val="655547F1"/>
    <w:multiLevelType w:val="hybridMultilevel"/>
    <w:tmpl w:val="80248166"/>
    <w:lvl w:ilvl="0" w:tplc="F9862284">
      <w:start w:val="4"/>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07B7687"/>
    <w:multiLevelType w:val="hybridMultilevel"/>
    <w:tmpl w:val="41E0B66C"/>
    <w:lvl w:ilvl="0" w:tplc="8548A55C">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26">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28">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31">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29"/>
  </w:num>
  <w:num w:numId="6">
    <w:abstractNumId w:val="15"/>
  </w:num>
  <w:num w:numId="7">
    <w:abstractNumId w:val="8"/>
  </w:num>
  <w:num w:numId="8">
    <w:abstractNumId w:val="18"/>
  </w:num>
  <w:num w:numId="9">
    <w:abstractNumId w:val="31"/>
  </w:num>
  <w:num w:numId="10">
    <w:abstractNumId w:val="27"/>
  </w:num>
  <w:num w:numId="11">
    <w:abstractNumId w:val="30"/>
  </w:num>
  <w:num w:numId="12">
    <w:abstractNumId w:val="3"/>
  </w:num>
  <w:num w:numId="13">
    <w:abstractNumId w:val="12"/>
  </w:num>
  <w:num w:numId="14">
    <w:abstractNumId w:val="6"/>
  </w:num>
  <w:num w:numId="15">
    <w:abstractNumId w:val="25"/>
  </w:num>
  <w:num w:numId="16">
    <w:abstractNumId w:val="17"/>
  </w:num>
  <w:num w:numId="17">
    <w:abstractNumId w:val="20"/>
  </w:num>
  <w:num w:numId="18">
    <w:abstractNumId w:val="9"/>
  </w:num>
  <w:num w:numId="19">
    <w:abstractNumId w:val="10"/>
  </w:num>
  <w:num w:numId="20">
    <w:abstractNumId w:val="4"/>
  </w:num>
  <w:num w:numId="21">
    <w:abstractNumId w:val="2"/>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11"/>
  </w:num>
  <w:num w:numId="27">
    <w:abstractNumId w:val="23"/>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16"/>
  </w:num>
  <w:num w:numId="30">
    <w:abstractNumId w:val="22"/>
  </w:num>
  <w:num w:numId="31">
    <w:abstractNumId w:val="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C802CA"/>
    <w:rsid w:val="000107D4"/>
    <w:rsid w:val="00012267"/>
    <w:rsid w:val="00022969"/>
    <w:rsid w:val="000309C0"/>
    <w:rsid w:val="00036405"/>
    <w:rsid w:val="000512CE"/>
    <w:rsid w:val="000725C4"/>
    <w:rsid w:val="00075AB0"/>
    <w:rsid w:val="000A69BE"/>
    <w:rsid w:val="000B472E"/>
    <w:rsid w:val="000C2FE8"/>
    <w:rsid w:val="000D1991"/>
    <w:rsid w:val="000F19D9"/>
    <w:rsid w:val="00103013"/>
    <w:rsid w:val="00124313"/>
    <w:rsid w:val="001272DE"/>
    <w:rsid w:val="0014024A"/>
    <w:rsid w:val="00142C02"/>
    <w:rsid w:val="0019102E"/>
    <w:rsid w:val="00191F2A"/>
    <w:rsid w:val="001D03D7"/>
    <w:rsid w:val="001D5397"/>
    <w:rsid w:val="00215D73"/>
    <w:rsid w:val="00223A46"/>
    <w:rsid w:val="00224EFD"/>
    <w:rsid w:val="00234907"/>
    <w:rsid w:val="00235353"/>
    <w:rsid w:val="002A2F3C"/>
    <w:rsid w:val="002B5D09"/>
    <w:rsid w:val="002B62DE"/>
    <w:rsid w:val="002C2215"/>
    <w:rsid w:val="002D1AE9"/>
    <w:rsid w:val="002E3BED"/>
    <w:rsid w:val="002E4ED4"/>
    <w:rsid w:val="0030498E"/>
    <w:rsid w:val="00313C94"/>
    <w:rsid w:val="00321EB2"/>
    <w:rsid w:val="00326AE2"/>
    <w:rsid w:val="00374568"/>
    <w:rsid w:val="00375F07"/>
    <w:rsid w:val="00390DD8"/>
    <w:rsid w:val="003B6003"/>
    <w:rsid w:val="003B6297"/>
    <w:rsid w:val="003D6BDA"/>
    <w:rsid w:val="003D73A5"/>
    <w:rsid w:val="003E0F9B"/>
    <w:rsid w:val="003E7BD7"/>
    <w:rsid w:val="003F5C49"/>
    <w:rsid w:val="00400A40"/>
    <w:rsid w:val="00440C6A"/>
    <w:rsid w:val="00462F78"/>
    <w:rsid w:val="004634F1"/>
    <w:rsid w:val="004667FA"/>
    <w:rsid w:val="00476383"/>
    <w:rsid w:val="00493F11"/>
    <w:rsid w:val="004B5608"/>
    <w:rsid w:val="004D5CDC"/>
    <w:rsid w:val="004E3884"/>
    <w:rsid w:val="004E49C8"/>
    <w:rsid w:val="004F4CE8"/>
    <w:rsid w:val="005327A5"/>
    <w:rsid w:val="00532886"/>
    <w:rsid w:val="00534559"/>
    <w:rsid w:val="0053612D"/>
    <w:rsid w:val="00546FFD"/>
    <w:rsid w:val="005914EB"/>
    <w:rsid w:val="00597399"/>
    <w:rsid w:val="005A2650"/>
    <w:rsid w:val="005B144B"/>
    <w:rsid w:val="005B5F1E"/>
    <w:rsid w:val="005C7E06"/>
    <w:rsid w:val="005D4C8D"/>
    <w:rsid w:val="005D4E2D"/>
    <w:rsid w:val="005E71E3"/>
    <w:rsid w:val="005F40A6"/>
    <w:rsid w:val="006037BD"/>
    <w:rsid w:val="00603801"/>
    <w:rsid w:val="006205FD"/>
    <w:rsid w:val="00630D5C"/>
    <w:rsid w:val="00660D9B"/>
    <w:rsid w:val="00665F85"/>
    <w:rsid w:val="00674D8D"/>
    <w:rsid w:val="00681E31"/>
    <w:rsid w:val="0068550E"/>
    <w:rsid w:val="006C4162"/>
    <w:rsid w:val="006C72C6"/>
    <w:rsid w:val="006F3CDE"/>
    <w:rsid w:val="00703E34"/>
    <w:rsid w:val="007056D7"/>
    <w:rsid w:val="00740FCE"/>
    <w:rsid w:val="00775612"/>
    <w:rsid w:val="0078406E"/>
    <w:rsid w:val="007857D6"/>
    <w:rsid w:val="00794BB1"/>
    <w:rsid w:val="007C7B3C"/>
    <w:rsid w:val="007D65F2"/>
    <w:rsid w:val="007E2F61"/>
    <w:rsid w:val="00804280"/>
    <w:rsid w:val="008079EA"/>
    <w:rsid w:val="00831014"/>
    <w:rsid w:val="00840EFE"/>
    <w:rsid w:val="00845432"/>
    <w:rsid w:val="00851D18"/>
    <w:rsid w:val="008619B8"/>
    <w:rsid w:val="00870695"/>
    <w:rsid w:val="00873EC5"/>
    <w:rsid w:val="00881D23"/>
    <w:rsid w:val="008C2E23"/>
    <w:rsid w:val="008D0EA4"/>
    <w:rsid w:val="0090295C"/>
    <w:rsid w:val="009364D5"/>
    <w:rsid w:val="00947649"/>
    <w:rsid w:val="009715EC"/>
    <w:rsid w:val="00974E73"/>
    <w:rsid w:val="009802A5"/>
    <w:rsid w:val="009A0F66"/>
    <w:rsid w:val="009A14FC"/>
    <w:rsid w:val="009C037C"/>
    <w:rsid w:val="009E2D8D"/>
    <w:rsid w:val="009F5697"/>
    <w:rsid w:val="009F6018"/>
    <w:rsid w:val="00A13309"/>
    <w:rsid w:val="00A308A9"/>
    <w:rsid w:val="00A3749E"/>
    <w:rsid w:val="00A45C1D"/>
    <w:rsid w:val="00A60EA0"/>
    <w:rsid w:val="00A678CB"/>
    <w:rsid w:val="00A90CA4"/>
    <w:rsid w:val="00AC716C"/>
    <w:rsid w:val="00AF0AA8"/>
    <w:rsid w:val="00AF45B0"/>
    <w:rsid w:val="00B156B9"/>
    <w:rsid w:val="00B17DE6"/>
    <w:rsid w:val="00B20188"/>
    <w:rsid w:val="00B276D3"/>
    <w:rsid w:val="00B67B8E"/>
    <w:rsid w:val="00B8768A"/>
    <w:rsid w:val="00B926D1"/>
    <w:rsid w:val="00BA7A52"/>
    <w:rsid w:val="00BC254C"/>
    <w:rsid w:val="00BE4C1C"/>
    <w:rsid w:val="00C14288"/>
    <w:rsid w:val="00C32CC8"/>
    <w:rsid w:val="00C644D7"/>
    <w:rsid w:val="00C802CA"/>
    <w:rsid w:val="00C908E7"/>
    <w:rsid w:val="00CA4B57"/>
    <w:rsid w:val="00CB116C"/>
    <w:rsid w:val="00CB587D"/>
    <w:rsid w:val="00CC20A7"/>
    <w:rsid w:val="00CD3B7E"/>
    <w:rsid w:val="00CF3C70"/>
    <w:rsid w:val="00D04340"/>
    <w:rsid w:val="00D110B1"/>
    <w:rsid w:val="00D31E02"/>
    <w:rsid w:val="00D62D37"/>
    <w:rsid w:val="00D7736C"/>
    <w:rsid w:val="00D93E10"/>
    <w:rsid w:val="00D966A5"/>
    <w:rsid w:val="00D974BA"/>
    <w:rsid w:val="00DB3433"/>
    <w:rsid w:val="00DC4527"/>
    <w:rsid w:val="00E0575B"/>
    <w:rsid w:val="00E071E2"/>
    <w:rsid w:val="00E12779"/>
    <w:rsid w:val="00E27771"/>
    <w:rsid w:val="00E36E81"/>
    <w:rsid w:val="00E37C10"/>
    <w:rsid w:val="00E42A63"/>
    <w:rsid w:val="00E42D87"/>
    <w:rsid w:val="00E468EB"/>
    <w:rsid w:val="00E47634"/>
    <w:rsid w:val="00E510E9"/>
    <w:rsid w:val="00E640D8"/>
    <w:rsid w:val="00E96DDB"/>
    <w:rsid w:val="00E97AE6"/>
    <w:rsid w:val="00EA6A95"/>
    <w:rsid w:val="00EC00BC"/>
    <w:rsid w:val="00EC06F7"/>
    <w:rsid w:val="00EC1181"/>
    <w:rsid w:val="00EC516D"/>
    <w:rsid w:val="00ED5DA6"/>
    <w:rsid w:val="00ED7623"/>
    <w:rsid w:val="00EE1FC5"/>
    <w:rsid w:val="00F02C74"/>
    <w:rsid w:val="00F15B24"/>
    <w:rsid w:val="00F30FE6"/>
    <w:rsid w:val="00F97F12"/>
    <w:rsid w:val="00FB3B14"/>
    <w:rsid w:val="00FC023F"/>
    <w:rsid w:val="00FC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383D-006B-414D-B040-64501DF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114</cp:revision>
  <cp:lastPrinted>2022-01-21T12:31:00Z</cp:lastPrinted>
  <dcterms:created xsi:type="dcterms:W3CDTF">2021-06-01T08:09:00Z</dcterms:created>
  <dcterms:modified xsi:type="dcterms:W3CDTF">2023-02-07T07:46:00Z</dcterms:modified>
</cp:coreProperties>
</file>