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hd w:val="clear" w:color="auto" w:fill="auto"/>
        <w:spacing w:before="0" w:after="0"/>
        <w:ind w:right="62" w:hanging="0"/>
        <w:rPr/>
      </w:pPr>
      <w:r>
        <w:rPr/>
        <w:t>Российская Федерация</w:t>
      </w:r>
    </w:p>
    <w:p>
      <w:pPr>
        <w:pStyle w:val="BodyText"/>
        <w:shd w:val="clear" w:color="auto" w:fill="auto"/>
        <w:spacing w:before="0" w:after="0"/>
        <w:ind w:right="62" w:hanging="0"/>
        <w:rPr/>
      </w:pPr>
      <w:r>
        <w:rPr/>
        <w:t xml:space="preserve"> </w:t>
      </w:r>
      <w:r>
        <w:rPr/>
        <w:t xml:space="preserve">Брянская область </w:t>
      </w:r>
    </w:p>
    <w:p>
      <w:pPr>
        <w:pStyle w:val="BodyText"/>
        <w:shd w:val="clear" w:color="auto" w:fill="auto"/>
        <w:spacing w:before="0" w:after="0"/>
        <w:ind w:right="62" w:hanging="0"/>
        <w:rPr/>
      </w:pPr>
      <w:r>
        <w:rPr/>
        <w:t>Администрация Красногорского района</w:t>
      </w:r>
    </w:p>
    <w:p>
      <w:pPr>
        <w:pStyle w:val="BodyText"/>
        <w:shd w:val="clear" w:color="auto" w:fill="auto"/>
        <w:spacing w:lineRule="exact" w:line="260" w:before="0" w:after="252"/>
        <w:ind w:right="60" w:hanging="0"/>
        <w:rPr>
          <w:rStyle w:val="4pt"/>
        </w:rPr>
      </w:pPr>
      <w:r>
        <w:rPr/>
      </w:r>
    </w:p>
    <w:p>
      <w:pPr>
        <w:pStyle w:val="BodyText"/>
        <w:shd w:val="clear" w:color="auto" w:fill="auto"/>
        <w:spacing w:lineRule="exact" w:line="260" w:before="0" w:after="252"/>
        <w:ind w:right="60" w:hanging="0"/>
        <w:rPr/>
      </w:pPr>
      <w:r>
        <w:rPr>
          <w:rStyle w:val="4pt"/>
        </w:rPr>
        <w:t>ПОСТАНОВЛЕНИЕ</w:t>
      </w:r>
    </w:p>
    <w:p>
      <w:pPr>
        <w:pStyle w:val="BodyText"/>
        <w:shd w:val="clear" w:color="auto" w:fill="auto"/>
        <w:spacing w:lineRule="exact" w:line="331" w:before="0" w:after="0"/>
        <w:ind w:left="40" w:right="3703" w:hanging="0"/>
        <w:jc w:val="left"/>
        <w:rPr/>
      </w:pPr>
      <w:r>
        <w:rPr/>
        <w:t>от 06 февраля 2026 года</w:t>
      </w:r>
    </w:p>
    <w:p>
      <w:pPr>
        <w:pStyle w:val="BodyText"/>
        <w:shd w:val="clear" w:color="auto" w:fill="auto"/>
        <w:spacing w:lineRule="exact" w:line="331" w:before="0" w:after="0"/>
        <w:ind w:left="40" w:right="3703" w:hanging="0"/>
        <w:jc w:val="left"/>
        <w:rPr/>
      </w:pPr>
      <w:r>
        <w:rPr/>
        <w:t>р.п. Красная Гора</w:t>
      </w:r>
    </w:p>
    <w:p>
      <w:pPr>
        <w:pStyle w:val="BodyText"/>
        <w:shd w:val="clear" w:color="auto" w:fill="auto"/>
        <w:spacing w:before="0" w:after="0"/>
        <w:ind w:left="40" w:hanging="0"/>
        <w:jc w:val="left"/>
        <w:rPr/>
      </w:pPr>
      <w:r>
        <w:rPr/>
      </w:r>
    </w:p>
    <w:p>
      <w:pPr>
        <w:pStyle w:val="BodyText"/>
        <w:shd w:val="clear" w:color="auto" w:fill="auto"/>
        <w:spacing w:before="0" w:after="0"/>
        <w:ind w:left="40" w:hanging="0"/>
        <w:jc w:val="left"/>
        <w:rPr/>
      </w:pPr>
      <w:r>
        <w:rPr/>
        <w:t>О внесении изменений в Положение о</w:t>
      </w:r>
    </w:p>
    <w:p>
      <w:pPr>
        <w:pStyle w:val="BodyText"/>
        <w:shd w:val="clear" w:color="auto" w:fill="auto"/>
        <w:tabs>
          <w:tab w:val="clear" w:pos="708"/>
          <w:tab w:val="left" w:pos="3352" w:leader="none"/>
        </w:tabs>
        <w:spacing w:before="0" w:after="0"/>
        <w:ind w:left="40" w:right="3700" w:hanging="0"/>
        <w:jc w:val="left"/>
        <w:rPr/>
      </w:pPr>
      <w:r>
        <w:rPr/>
        <w:t xml:space="preserve">системе оплаты труда работников отдела образования администрации Красногорского района, утвержденное Постановлением администрации Красногорского района </w:t>
      </w:r>
    </w:p>
    <w:p>
      <w:pPr>
        <w:pStyle w:val="BodyText"/>
        <w:shd w:val="clear" w:color="auto" w:fill="auto"/>
        <w:tabs>
          <w:tab w:val="clear" w:pos="708"/>
          <w:tab w:val="left" w:pos="3352" w:leader="none"/>
        </w:tabs>
        <w:spacing w:before="0" w:after="0"/>
        <w:ind w:left="40" w:right="3700" w:hanging="0"/>
        <w:jc w:val="left"/>
        <w:rPr/>
      </w:pPr>
      <w:r>
        <w:rPr/>
        <w:t>от 28.05.2024 года №227</w:t>
      </w:r>
    </w:p>
    <w:p>
      <w:pPr>
        <w:pStyle w:val="BodyText"/>
        <w:shd w:val="clear" w:color="auto" w:fill="auto"/>
        <w:spacing w:before="0" w:after="0"/>
        <w:ind w:left="40" w:right="23" w:firstLine="641"/>
        <w:jc w:val="both"/>
        <w:rPr/>
      </w:pPr>
      <w:r>
        <w:rPr/>
      </w:r>
    </w:p>
    <w:p>
      <w:pPr>
        <w:pStyle w:val="BodyText"/>
        <w:shd w:val="clear" w:color="auto" w:fill="auto"/>
        <w:spacing w:before="0" w:after="0"/>
        <w:ind w:left="40" w:right="23" w:firstLine="641"/>
        <w:jc w:val="both"/>
        <w:rPr/>
      </w:pPr>
      <w:r>
        <w:rPr/>
        <w:t>В соответствии с Трудовым кодексом Российской Федерации, Постановлением администрации Брянской области от 01.03.2013го да №67 «Об оплате труда отдельных работников органов местного самоуправления Красногорского района»,в целях упорядочения оплаты труда работников отдела образования администрации Красногорского района</w:t>
      </w:r>
    </w:p>
    <w:p>
      <w:pPr>
        <w:pStyle w:val="BodyText"/>
        <w:shd w:val="clear" w:color="auto" w:fill="auto"/>
        <w:spacing w:lineRule="exact" w:line="260" w:before="0" w:after="188"/>
        <w:ind w:left="40" w:hanging="0"/>
        <w:jc w:val="left"/>
        <w:rPr/>
      </w:pPr>
      <w:r>
        <w:rPr/>
      </w:r>
    </w:p>
    <w:p>
      <w:pPr>
        <w:pStyle w:val="BodyText"/>
        <w:shd w:val="clear" w:color="auto" w:fill="auto"/>
        <w:spacing w:lineRule="exact" w:line="260" w:before="0" w:after="188"/>
        <w:ind w:left="40" w:hanging="0"/>
        <w:jc w:val="left"/>
        <w:rPr/>
      </w:pPr>
      <w:r>
        <w:rPr/>
        <w:t>ПОСТАНОВЛЯЕТ:</w:t>
      </w:r>
    </w:p>
    <w:p>
      <w:pPr>
        <w:pStyle w:val="BodyText"/>
        <w:shd w:val="clear" w:color="auto" w:fill="auto"/>
        <w:spacing w:before="0" w:after="0"/>
        <w:ind w:left="40" w:right="23" w:firstLine="641"/>
        <w:jc w:val="both"/>
        <w:rPr/>
      </w:pPr>
      <w:r>
        <w:rPr/>
        <w:t>1. Внести в Положение о системе оплаты труда работников отдела образования администрации Красногорского района, утвержденное Постановлением администрации Красногорского района от 28.05.2024 года №227 следующие изменения и дополнения:</w:t>
      </w:r>
    </w:p>
    <w:p>
      <w:pPr>
        <w:pStyle w:val="BodyText"/>
        <w:shd w:val="clear" w:color="auto" w:fill="auto"/>
        <w:spacing w:before="0" w:after="0"/>
        <w:ind w:left="40" w:right="23" w:firstLine="641"/>
        <w:jc w:val="both"/>
        <w:rPr/>
      </w:pPr>
      <w:r>
        <w:rPr/>
        <w:t>В Положении о системе оплаты труда работников отдела образования администрации Красногорского района(приложение к Постановлению администрации Красногорского района от 28.05.2024 года №227 ):</w:t>
      </w:r>
    </w:p>
    <w:p>
      <w:pPr>
        <w:pStyle w:val="BodyText"/>
        <w:shd w:val="clear" w:color="auto" w:fill="auto"/>
        <w:spacing w:before="0" w:after="0"/>
        <w:ind w:left="40" w:right="23" w:firstLine="641"/>
        <w:jc w:val="both"/>
        <w:rPr/>
      </w:pPr>
      <w:r>
        <w:rPr/>
      </w:r>
    </w:p>
    <w:p>
      <w:pPr>
        <w:pStyle w:val="BodyText"/>
        <w:numPr>
          <w:ilvl w:val="0"/>
          <w:numId w:val="2"/>
        </w:numPr>
        <w:shd w:val="clear" w:color="auto" w:fill="auto"/>
        <w:tabs>
          <w:tab w:val="clear" w:pos="708"/>
          <w:tab w:val="left" w:pos="198" w:leader="none"/>
        </w:tabs>
        <w:spacing w:lineRule="exact" w:line="260" w:before="0" w:after="308"/>
        <w:ind w:left="40" w:hanging="0"/>
        <w:jc w:val="both"/>
        <w:rPr/>
      </w:pPr>
      <w:r>
        <w:rPr/>
        <w:t>Пункт 1.3. изложить в следующей редакции:</w:t>
      </w:r>
    </w:p>
    <w:p>
      <w:pPr>
        <w:pStyle w:val="BodyText"/>
        <w:shd w:val="clear" w:color="auto" w:fill="auto"/>
        <w:spacing w:before="0" w:after="349"/>
        <w:ind w:left="40" w:right="20" w:firstLine="640"/>
        <w:jc w:val="both"/>
        <w:rPr/>
      </w:pPr>
      <w:r>
        <w:rPr/>
        <w:t>Система оплаты труда работников отдела образования включает в себя размеры окладов (должностных окладов), выплаты компенсационного и стимулирующего характера, доплаты до минимального размера оплаты труда, установленные федеральным законодательством.</w:t>
      </w:r>
    </w:p>
    <w:p>
      <w:pPr>
        <w:pStyle w:val="BodyText"/>
        <w:numPr>
          <w:ilvl w:val="0"/>
          <w:numId w:val="2"/>
        </w:numPr>
        <w:shd w:val="clear" w:color="auto" w:fill="auto"/>
        <w:tabs>
          <w:tab w:val="clear" w:pos="708"/>
          <w:tab w:val="left" w:pos="203" w:leader="none"/>
        </w:tabs>
        <w:spacing w:lineRule="exact" w:line="260" w:before="0" w:after="342"/>
        <w:ind w:left="40" w:hanging="0"/>
        <w:jc w:val="both"/>
        <w:rPr/>
      </w:pPr>
      <w:r>
        <w:rPr/>
        <w:t>Пункт 2. изложить в следующей редакции:</w:t>
      </w:r>
    </w:p>
    <w:p>
      <w:pPr>
        <w:pStyle w:val="BodyText"/>
        <w:shd w:val="clear" w:color="auto" w:fill="auto"/>
        <w:spacing w:lineRule="exact" w:line="260" w:before="0" w:after="0"/>
        <w:ind w:right="60" w:hanging="0"/>
        <w:rPr/>
      </w:pPr>
      <w:r>
        <w:rPr/>
        <w:t>Ежемесячные и дополнительные выплаты.</w:t>
      </w:r>
    </w:p>
    <w:p>
      <w:pPr>
        <w:pStyle w:val="BodyText"/>
        <w:shd w:val="clear" w:color="auto" w:fill="auto"/>
        <w:spacing w:lineRule="exact" w:line="260" w:before="0" w:after="0"/>
        <w:ind w:left="20" w:hanging="0"/>
        <w:jc w:val="both"/>
        <w:rPr/>
      </w:pPr>
      <w:r>
        <w:rPr/>
      </w:r>
    </w:p>
    <w:p>
      <w:pPr>
        <w:pStyle w:val="BodyText"/>
        <w:shd w:val="clear" w:color="auto" w:fill="auto"/>
        <w:spacing w:lineRule="exact" w:line="260" w:before="0" w:after="0"/>
        <w:ind w:left="20" w:hanging="0"/>
        <w:jc w:val="both"/>
        <w:rPr/>
      </w:pPr>
      <w:r>
        <w:rPr/>
        <w:t>К ежемесячным и дополнительным выплатам относятся:</w:t>
      </w:r>
    </w:p>
    <w:p>
      <w:pPr>
        <w:pStyle w:val="BodyText"/>
        <w:shd w:val="clear" w:color="auto" w:fill="auto"/>
        <w:spacing w:lineRule="exact" w:line="260" w:before="0" w:after="123"/>
        <w:ind w:left="20" w:hanging="0"/>
        <w:jc w:val="both"/>
        <w:rPr/>
      </w:pPr>
      <w:r>
        <w:rPr/>
      </w:r>
    </w:p>
    <w:p>
      <w:pPr>
        <w:pStyle w:val="BodyText"/>
        <w:shd w:val="clear" w:color="auto" w:fill="auto"/>
        <w:spacing w:lineRule="exact" w:line="260" w:before="0" w:after="123"/>
        <w:ind w:left="20" w:hanging="0"/>
        <w:jc w:val="both"/>
        <w:rPr/>
      </w:pPr>
      <w:r>
        <w:rPr/>
        <w:t>2.1 Премия по результатам работы:</w:t>
      </w:r>
    </w:p>
    <w:p>
      <w:pPr>
        <w:pStyle w:val="BodyText"/>
        <w:shd w:val="clear" w:color="auto" w:fill="auto"/>
        <w:spacing w:before="0" w:after="0"/>
        <w:ind w:left="20" w:right="20" w:firstLine="560"/>
        <w:jc w:val="both"/>
        <w:rPr/>
      </w:pPr>
      <w:r>
        <w:rPr/>
        <w:t>Премирование работников производится в пределах фонда оплаты труда. Максимальный размер премирования - до трех должностных окладов в год. Общий размер премии за месяц не должен превышать 25 процентов месячного фонда заработной платы по максимальным должностным окладам работников отдела образования.</w:t>
      </w:r>
    </w:p>
    <w:p>
      <w:pPr>
        <w:pStyle w:val="BodyText"/>
        <w:shd w:val="clear" w:color="auto" w:fill="auto"/>
        <w:spacing w:before="0" w:after="0"/>
        <w:ind w:left="20" w:right="20" w:firstLine="560"/>
        <w:jc w:val="both"/>
        <w:rPr/>
      </w:pPr>
      <w:r>
        <w:rPr/>
        <w:t>Премирование работников является экономическим методом стимулирования их трудовой деятельности, персональной ответственности и заинтересованности в эффективном решении задач, стоящих перед работником.</w:t>
      </w:r>
    </w:p>
    <w:p>
      <w:pPr>
        <w:pStyle w:val="BodyText"/>
        <w:shd w:val="clear" w:color="auto" w:fill="auto"/>
        <w:spacing w:before="0" w:after="0"/>
        <w:ind w:left="20" w:right="20" w:firstLine="560"/>
        <w:jc w:val="both"/>
        <w:rPr/>
      </w:pPr>
      <w:r>
        <w:rPr/>
        <w:t>Премирование (премия) не является гарантированным видом оплаты труда, а представляет собой вознаграждение, выплачиваемое работникам дополнительно за эффективные результаты труда.</w:t>
      </w:r>
    </w:p>
    <w:p>
      <w:pPr>
        <w:pStyle w:val="BodyText"/>
        <w:shd w:val="clear" w:color="auto" w:fill="auto"/>
        <w:spacing w:before="0" w:after="0"/>
        <w:ind w:left="20" w:right="20" w:firstLine="560"/>
        <w:jc w:val="both"/>
        <w:rPr/>
      </w:pPr>
      <w:r>
        <w:rPr/>
        <w:t>Основными показателями, учитываемыми при определении размеров выплаты ежемесячной премии для работников отдела образования, являются:</w:t>
      </w:r>
    </w:p>
    <w:p>
      <w:pPr>
        <w:pStyle w:val="BodyText"/>
        <w:numPr>
          <w:ilvl w:val="1"/>
          <w:numId w:val="2"/>
        </w:numPr>
        <w:shd w:val="clear" w:color="auto" w:fill="auto"/>
        <w:tabs>
          <w:tab w:val="clear" w:pos="708"/>
          <w:tab w:val="left" w:pos="1081" w:leader="none"/>
        </w:tabs>
        <w:spacing w:before="0" w:after="0"/>
        <w:ind w:left="20" w:right="20" w:firstLine="560"/>
        <w:jc w:val="both"/>
        <w:rPr/>
      </w:pPr>
      <w:r>
        <w:rPr/>
        <w:t>выполнение работником возложенных на него должностных обязанностей в соответствии с его должностной инструкцией;</w:t>
      </w:r>
    </w:p>
    <w:p>
      <w:pPr>
        <w:pStyle w:val="BodyText"/>
        <w:numPr>
          <w:ilvl w:val="1"/>
          <w:numId w:val="2"/>
        </w:numPr>
        <w:shd w:val="clear" w:color="auto" w:fill="auto"/>
        <w:tabs>
          <w:tab w:val="clear" w:pos="708"/>
          <w:tab w:val="left" w:pos="1105" w:leader="none"/>
        </w:tabs>
        <w:spacing w:before="0" w:after="0"/>
        <w:ind w:left="20" w:right="20" w:firstLine="560"/>
        <w:jc w:val="both"/>
        <w:rPr/>
      </w:pPr>
      <w:r>
        <w:rPr/>
        <w:t>выполнение работником дополнительного объема работ по поручению руководителя;</w:t>
      </w:r>
    </w:p>
    <w:p>
      <w:pPr>
        <w:pStyle w:val="BodyText"/>
        <w:numPr>
          <w:ilvl w:val="1"/>
          <w:numId w:val="2"/>
        </w:numPr>
        <w:shd w:val="clear" w:color="auto" w:fill="auto"/>
        <w:tabs>
          <w:tab w:val="clear" w:pos="708"/>
          <w:tab w:val="left" w:pos="882" w:leader="none"/>
        </w:tabs>
        <w:spacing w:before="0" w:after="0"/>
        <w:ind w:left="20" w:firstLine="560"/>
        <w:jc w:val="both"/>
        <w:rPr/>
      </w:pPr>
      <w:r>
        <w:rPr/>
        <w:t>соблюдение трудовой дисциплины.</w:t>
      </w:r>
    </w:p>
    <w:p>
      <w:pPr>
        <w:pStyle w:val="BodyText"/>
        <w:numPr>
          <w:ilvl w:val="1"/>
          <w:numId w:val="2"/>
        </w:numPr>
        <w:shd w:val="clear" w:color="auto" w:fill="auto"/>
        <w:tabs>
          <w:tab w:val="clear" w:pos="708"/>
          <w:tab w:val="left" w:pos="892" w:leader="none"/>
        </w:tabs>
        <w:spacing w:before="0" w:after="0"/>
        <w:ind w:left="20" w:firstLine="560"/>
        <w:jc w:val="both"/>
        <w:rPr/>
      </w:pPr>
      <w:r>
        <w:rPr/>
        <w:t>высокое качество подготовки и организации ремонтных работ.</w:t>
      </w:r>
    </w:p>
    <w:p>
      <w:pPr>
        <w:pStyle w:val="BodyText"/>
        <w:numPr>
          <w:ilvl w:val="1"/>
          <w:numId w:val="2"/>
        </w:numPr>
        <w:shd w:val="clear" w:color="auto" w:fill="auto"/>
        <w:tabs>
          <w:tab w:val="clear" w:pos="708"/>
          <w:tab w:val="left" w:pos="1158" w:leader="none"/>
        </w:tabs>
        <w:spacing w:before="0" w:after="0"/>
        <w:ind w:left="20" w:right="20" w:firstLine="560"/>
        <w:jc w:val="both"/>
        <w:rPr/>
      </w:pPr>
      <w:r>
        <w:rPr/>
        <w:t>эффективная деятельность по подготовке образовательных учреждений к новому учебному году.</w:t>
      </w:r>
    </w:p>
    <w:p>
      <w:pPr>
        <w:pStyle w:val="BodyText"/>
        <w:numPr>
          <w:ilvl w:val="1"/>
          <w:numId w:val="2"/>
        </w:numPr>
        <w:shd w:val="clear" w:color="auto" w:fill="auto"/>
        <w:tabs>
          <w:tab w:val="clear" w:pos="708"/>
          <w:tab w:val="left" w:pos="879" w:leader="none"/>
        </w:tabs>
        <w:spacing w:before="0" w:after="0"/>
        <w:ind w:left="20" w:right="20" w:firstLine="560"/>
        <w:jc w:val="both"/>
        <w:rPr/>
      </w:pPr>
      <w:r>
        <w:rPr/>
        <w:t>систематическая и результативная работа по экономии электрической, тепловой энергии и коммунальных расходов.</w:t>
      </w:r>
    </w:p>
    <w:p>
      <w:pPr>
        <w:pStyle w:val="BodyText"/>
        <w:numPr>
          <w:ilvl w:val="1"/>
          <w:numId w:val="2"/>
        </w:numPr>
        <w:shd w:val="clear" w:color="auto" w:fill="auto"/>
        <w:tabs>
          <w:tab w:val="clear" w:pos="708"/>
          <w:tab w:val="left" w:pos="870" w:leader="none"/>
        </w:tabs>
        <w:spacing w:before="0" w:after="0"/>
        <w:ind w:left="20" w:right="20" w:firstLine="560"/>
        <w:jc w:val="both"/>
        <w:rPr/>
      </w:pPr>
      <w:r>
        <w:rPr/>
        <w:t>качественное и своевременное проведение мероприятий, связанных с. началом и завершением отопительного сезона.</w:t>
      </w:r>
    </w:p>
    <w:p>
      <w:pPr>
        <w:pStyle w:val="BodyText"/>
        <w:numPr>
          <w:ilvl w:val="1"/>
          <w:numId w:val="2"/>
        </w:numPr>
        <w:shd w:val="clear" w:color="auto" w:fill="auto"/>
        <w:tabs>
          <w:tab w:val="clear" w:pos="708"/>
          <w:tab w:val="left" w:pos="1028" w:leader="none"/>
        </w:tabs>
        <w:spacing w:before="0" w:after="0"/>
        <w:ind w:left="20" w:right="20" w:firstLine="560"/>
        <w:jc w:val="both"/>
        <w:rPr/>
      </w:pPr>
      <w:r>
        <w:rPr/>
        <w:t>оперативность выполнения заявок по устранению технических неполадок.</w:t>
      </w:r>
    </w:p>
    <w:p>
      <w:pPr>
        <w:pStyle w:val="BodyText"/>
        <w:numPr>
          <w:ilvl w:val="1"/>
          <w:numId w:val="2"/>
        </w:numPr>
        <w:shd w:val="clear" w:color="auto" w:fill="auto"/>
        <w:tabs>
          <w:tab w:val="clear" w:pos="708"/>
          <w:tab w:val="left" w:pos="1018" w:leader="none"/>
        </w:tabs>
        <w:spacing w:before="0" w:after="0"/>
        <w:ind w:left="20" w:right="20" w:firstLine="560"/>
        <w:jc w:val="both"/>
        <w:rPr/>
      </w:pPr>
      <w:r>
        <w:rPr/>
        <w:t>обеспечение выполнения требований пожарной безопасности и электробезопасности, охраны труда.</w:t>
      </w:r>
    </w:p>
    <w:p>
      <w:pPr>
        <w:pStyle w:val="BodyText"/>
        <w:numPr>
          <w:ilvl w:val="1"/>
          <w:numId w:val="2"/>
        </w:numPr>
        <w:shd w:val="clear" w:color="auto" w:fill="auto"/>
        <w:tabs>
          <w:tab w:val="clear" w:pos="708"/>
          <w:tab w:val="left" w:pos="1047" w:leader="none"/>
        </w:tabs>
        <w:spacing w:before="0" w:after="0"/>
        <w:ind w:left="20" w:right="20" w:firstLine="560"/>
        <w:jc w:val="both"/>
        <w:rPr/>
      </w:pPr>
      <w:r>
        <w:rPr/>
        <w:t>рациональное расходование материалов и средств, выделяемых для хозяйственных целей.</w:t>
      </w:r>
    </w:p>
    <w:p>
      <w:pPr>
        <w:pStyle w:val="BodyText"/>
        <w:numPr>
          <w:ilvl w:val="1"/>
          <w:numId w:val="2"/>
        </w:numPr>
        <w:shd w:val="clear" w:color="auto" w:fill="auto"/>
        <w:tabs>
          <w:tab w:val="clear" w:pos="708"/>
          <w:tab w:val="left" w:pos="1038" w:leader="none"/>
        </w:tabs>
        <w:spacing w:before="0" w:after="0"/>
        <w:ind w:left="20" w:right="20" w:firstLine="560"/>
        <w:jc w:val="both"/>
        <w:rPr/>
      </w:pPr>
      <w:r>
        <w:rPr/>
        <w:t>качественное и своевременное составление заявок и сбор различной информации с ОУ (потребленные энергоресурсы и т.д.), своевременная подготовка и качество представленных работником отчетов и информации.</w:t>
      </w:r>
    </w:p>
    <w:p>
      <w:pPr>
        <w:pStyle w:val="BodyText"/>
        <w:numPr>
          <w:ilvl w:val="1"/>
          <w:numId w:val="2"/>
        </w:numPr>
        <w:shd w:val="clear" w:color="auto" w:fill="auto"/>
        <w:tabs>
          <w:tab w:val="clear" w:pos="708"/>
          <w:tab w:val="left" w:pos="1143" w:leader="none"/>
        </w:tabs>
        <w:spacing w:lineRule="exact" w:line="336" w:before="0" w:after="0"/>
        <w:ind w:left="23" w:right="20" w:firstLine="561"/>
        <w:jc w:val="both"/>
        <w:rPr/>
      </w:pPr>
      <w:r>
        <w:rPr/>
        <w:t>проведение мероприятий, направленных на экономию горюче</w:t>
        <w:softHyphen/>
        <w:t>смазочных материалов.</w:t>
      </w:r>
    </w:p>
    <w:p>
      <w:pPr>
        <w:pStyle w:val="BodyText"/>
        <w:numPr>
          <w:ilvl w:val="1"/>
          <w:numId w:val="2"/>
        </w:numPr>
        <w:shd w:val="clear" w:color="auto" w:fill="auto"/>
        <w:tabs>
          <w:tab w:val="clear" w:pos="708"/>
          <w:tab w:val="left" w:pos="993" w:leader="none"/>
        </w:tabs>
        <w:spacing w:lineRule="exact" w:line="336" w:before="0" w:after="0"/>
        <w:ind w:left="23" w:firstLine="561"/>
        <w:jc w:val="both"/>
        <w:rPr/>
      </w:pPr>
      <w:r>
        <w:rPr/>
        <w:t>другие.</w:t>
      </w:r>
    </w:p>
    <w:p>
      <w:pPr>
        <w:pStyle w:val="BodyText"/>
        <w:shd w:val="clear" w:color="auto" w:fill="auto"/>
        <w:spacing w:lineRule="exact" w:line="331" w:before="0" w:after="0"/>
        <w:ind w:left="23" w:right="20" w:firstLine="561"/>
        <w:jc w:val="both"/>
        <w:rPr/>
      </w:pPr>
      <w:r>
        <w:rPr/>
        <w:t>Работникам, не обеспечившим выполнение основных показателей, указанных в настоящем пункте, и допустившим упущения в работе, нарушение трудовой дисциплины, размер выплаты ежемесячной премии на основании приказа по отделу образования Красногорского района может быть снижен.</w:t>
      </w:r>
    </w:p>
    <w:p>
      <w:pPr>
        <w:pStyle w:val="BodyText"/>
        <w:shd w:val="clear" w:color="auto" w:fill="auto"/>
        <w:spacing w:before="0" w:after="0"/>
        <w:ind w:left="23" w:right="20" w:firstLine="561"/>
        <w:jc w:val="both"/>
        <w:rPr/>
      </w:pPr>
      <w:r>
        <w:rPr/>
        <w:t>Снижение премии производится в части начислений за период, в котором применено взыскание.</w:t>
      </w:r>
    </w:p>
    <w:p>
      <w:pPr>
        <w:pStyle w:val="BodyText"/>
        <w:shd w:val="clear" w:color="auto" w:fill="auto"/>
        <w:spacing w:before="0" w:after="289"/>
        <w:ind w:left="20" w:right="20" w:firstLine="560"/>
        <w:jc w:val="both"/>
        <w:rPr/>
      </w:pPr>
      <w:r>
        <w:rPr/>
        <w:t>Снижение размера премии не может приводить к уменьшению размера месячной заработной платы работника более чем на 20%.</w:t>
      </w:r>
    </w:p>
    <w:p>
      <w:pPr>
        <w:pStyle w:val="BodyText"/>
        <w:shd w:val="clear" w:color="auto" w:fill="auto"/>
        <w:spacing w:lineRule="exact" w:line="260" w:before="0" w:after="477"/>
        <w:ind w:left="20" w:hanging="0"/>
        <w:jc w:val="both"/>
        <w:rPr/>
      </w:pPr>
      <w:r>
        <w:rPr/>
        <w:t>- Пункт .3. изложить в следующей редакции:</w:t>
      </w:r>
    </w:p>
    <w:p>
      <w:pPr>
        <w:pStyle w:val="BodyText"/>
        <w:shd w:val="clear" w:color="auto" w:fill="auto"/>
        <w:spacing w:lineRule="exact" w:line="260" w:before="0" w:after="128"/>
        <w:ind w:left="2160" w:hanging="0"/>
        <w:jc w:val="both"/>
        <w:rPr/>
      </w:pPr>
      <w:r>
        <w:rPr/>
        <w:t>Ежемесячные компенсационные выплаты:</w:t>
      </w:r>
    </w:p>
    <w:p>
      <w:pPr>
        <w:pStyle w:val="BodyText"/>
        <w:shd w:val="clear" w:color="auto" w:fill="auto"/>
        <w:spacing w:before="0" w:after="0"/>
        <w:ind w:left="20" w:right="20" w:firstLine="560"/>
        <w:jc w:val="both"/>
        <w:rPr/>
      </w:pPr>
      <w:r>
        <w:rPr/>
        <w:t>3.1. Ежемесячная надбавка за сложность, напряженность и высокие достижения в труде устанавливается согласно приложению к настоящему Положению.</w:t>
      </w:r>
    </w:p>
    <w:p>
      <w:pPr>
        <w:pStyle w:val="BodyText"/>
        <w:shd w:val="clear" w:color="auto" w:fill="auto"/>
        <w:spacing w:before="0" w:after="0"/>
        <w:ind w:left="20" w:right="20" w:firstLine="560"/>
        <w:jc w:val="both"/>
        <w:rPr/>
      </w:pPr>
      <w:r>
        <w:rPr/>
        <w:t>Конкретный размер надбавки устанавливается приказом по отделу образования индивидуально с учетом объема выполняемых должностных обязанностей и сложности работы, в пределах средств, направляемых на оплату труда.</w:t>
      </w:r>
    </w:p>
    <w:p>
      <w:pPr>
        <w:pStyle w:val="BodyText"/>
        <w:numPr>
          <w:ilvl w:val="0"/>
          <w:numId w:val="3"/>
        </w:numPr>
        <w:shd w:val="clear" w:color="auto" w:fill="auto"/>
        <w:tabs>
          <w:tab w:val="clear" w:pos="708"/>
          <w:tab w:val="left" w:pos="1206" w:leader="none"/>
        </w:tabs>
        <w:spacing w:before="0" w:after="0"/>
        <w:ind w:left="20" w:right="20" w:firstLine="560"/>
        <w:jc w:val="both"/>
        <w:rPr/>
      </w:pPr>
      <w:r>
        <w:rPr/>
        <w:t>Работникам отдела образования, выполняющих в одном и том же учреждении в пределах рабочего дня, на ряду со своей основной работой, обусловленной трудовым договором, дополнительную работу по другой должности (профессии), или исполняющим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исполнение обязанностей временно отсутствующего работника, но не более 0,5 ставки.</w:t>
      </w:r>
    </w:p>
    <w:p>
      <w:pPr>
        <w:pStyle w:val="BodyText"/>
        <w:numPr>
          <w:ilvl w:val="0"/>
          <w:numId w:val="3"/>
        </w:numPr>
        <w:shd w:val="clear" w:color="auto" w:fill="auto"/>
        <w:tabs>
          <w:tab w:val="clear" w:pos="708"/>
          <w:tab w:val="left" w:pos="1086" w:leader="none"/>
        </w:tabs>
        <w:spacing w:before="0" w:after="0"/>
        <w:ind w:left="20" w:right="20" w:firstLine="560"/>
        <w:jc w:val="both"/>
        <w:rPr/>
      </w:pPr>
      <w:r>
        <w:rPr/>
        <w:t>В случае привлечения работников к работе в установленный ему графиком выходной день или не рабочий праздничный день работа оплачивается согласно Трудового Кодекса Российской Федерации.</w:t>
      </w:r>
    </w:p>
    <w:p>
      <w:pPr>
        <w:pStyle w:val="BodyText"/>
        <w:shd w:val="clear" w:color="auto" w:fill="auto"/>
        <w:spacing w:before="0" w:after="240"/>
        <w:ind w:left="20" w:right="20" w:firstLine="560"/>
        <w:jc w:val="both"/>
        <w:rPr/>
      </w:pPr>
      <w:r>
        <w:rPr/>
        <w:t>3.4.Заработная плата работников отдела образования (включающая все предусмотренные системой оплаты труда виды выплат, применяемые у соответствующего работодателя, независимо от источников этих выплат), отработавших установленную законодательством Российской Федерации месячную норму рабочего времени, исполнивших свои трудовые обязанности (нормы труда), не может быть ниже минимального размера оплаты труда, установленного федеральным законом на всей территории Российской Федерации.</w:t>
      </w:r>
    </w:p>
    <w:p>
      <w:pPr>
        <w:pStyle w:val="BodyText"/>
        <w:shd w:val="clear" w:color="auto" w:fill="auto"/>
        <w:spacing w:before="0" w:after="0"/>
        <w:ind w:left="23" w:right="23" w:firstLine="686"/>
        <w:jc w:val="both"/>
        <w:rPr/>
      </w:pPr>
      <w:r>
        <w:rPr/>
        <w:t>2. Настоящее постановление распространяется на правоотношения, возникшие с 01 февраля 2026 года.</w:t>
      </w:r>
    </w:p>
    <w:p>
      <w:pPr>
        <w:pStyle w:val="BodyText"/>
        <w:shd w:val="clear" w:color="auto" w:fill="auto"/>
        <w:spacing w:before="0" w:after="0"/>
        <w:ind w:left="23" w:right="23" w:firstLine="686"/>
        <w:jc w:val="both"/>
        <w:rPr/>
      </w:pPr>
      <w:r>
        <w:rPr/>
      </w:r>
    </w:p>
    <w:p>
      <w:pPr>
        <w:pStyle w:val="BodyText"/>
        <w:numPr>
          <w:ilvl w:val="1"/>
          <w:numId w:val="3"/>
        </w:numPr>
        <w:shd w:val="clear" w:color="auto" w:fill="auto"/>
        <w:tabs>
          <w:tab w:val="clear" w:pos="708"/>
          <w:tab w:val="left" w:pos="548" w:leader="none"/>
        </w:tabs>
        <w:spacing w:before="0" w:after="0"/>
        <w:ind w:left="23" w:right="23" w:firstLine="686"/>
        <w:jc w:val="both"/>
        <w:rPr/>
      </w:pPr>
      <w:r>
        <w:rPr/>
        <w:t>Опубликовать настоящее постановление на официальном сайте администрации Красногорского района.</w:t>
      </w:r>
    </w:p>
    <w:p>
      <w:pPr>
        <w:pStyle w:val="BodyText"/>
        <w:shd w:val="clear" w:color="auto" w:fill="auto"/>
        <w:tabs>
          <w:tab w:val="clear" w:pos="708"/>
          <w:tab w:val="left" w:pos="548" w:leader="none"/>
        </w:tabs>
        <w:spacing w:before="0" w:after="0"/>
        <w:ind w:left="23" w:right="23" w:firstLine="686"/>
        <w:jc w:val="both"/>
        <w:rPr/>
      </w:pPr>
      <w:r>
        <w:rPr/>
      </w:r>
    </w:p>
    <w:p>
      <w:pPr>
        <w:pStyle w:val="BodyText"/>
        <w:numPr>
          <w:ilvl w:val="1"/>
          <w:numId w:val="3"/>
        </w:numPr>
        <w:shd w:val="clear" w:color="auto" w:fill="auto"/>
        <w:tabs>
          <w:tab w:val="clear" w:pos="708"/>
          <w:tab w:val="left" w:pos="543" w:leader="none"/>
        </w:tabs>
        <w:spacing w:before="0" w:after="0"/>
        <w:ind w:left="23" w:right="23" w:firstLine="686"/>
        <w:jc w:val="both"/>
        <w:rPr/>
      </w:pPr>
      <w:r>
        <w:rPr/>
        <w:t>Контроль исполнения настоящего Постановления возложить на заместителя главы администрации Красногорского района Глушакова В.А.</w:t>
      </w:r>
    </w:p>
    <w:p>
      <w:pPr>
        <w:pStyle w:val="ListParagraph"/>
        <w:rPr/>
      </w:pPr>
      <w:r>
        <w:rPr/>
      </w:r>
    </w:p>
    <w:p>
      <w:pPr>
        <w:pStyle w:val="BodyText"/>
        <w:shd w:val="clear" w:color="auto" w:fill="auto"/>
        <w:tabs>
          <w:tab w:val="clear" w:pos="708"/>
          <w:tab w:val="left" w:pos="543" w:leader="none"/>
        </w:tabs>
        <w:spacing w:before="0" w:after="0"/>
        <w:ind w:left="709" w:right="23" w:hanging="0"/>
        <w:jc w:val="both"/>
        <w:rPr/>
      </w:pPr>
      <w:r>
        <w:rPr/>
      </w:r>
    </w:p>
    <w:p>
      <w:pPr>
        <w:pStyle w:val="BodyText"/>
        <w:shd w:val="clear" w:color="auto" w:fill="auto"/>
        <w:tabs>
          <w:tab w:val="clear" w:pos="708"/>
          <w:tab w:val="left" w:pos="543" w:leader="none"/>
        </w:tabs>
        <w:spacing w:before="0" w:after="0"/>
        <w:ind w:right="23" w:hanging="0"/>
        <w:jc w:val="both"/>
        <w:rPr/>
      </w:pPr>
      <w:r>
        <w:rPr/>
        <w:t>Глава администрации</w:t>
      </w:r>
    </w:p>
    <w:p>
      <w:pPr>
        <w:pStyle w:val="BodyText"/>
        <w:shd w:val="clear" w:color="auto" w:fill="auto"/>
        <w:tabs>
          <w:tab w:val="clear" w:pos="708"/>
          <w:tab w:val="left" w:pos="543" w:leader="none"/>
        </w:tabs>
        <w:spacing w:before="0" w:after="0"/>
        <w:ind w:right="23" w:hanging="0"/>
        <w:jc w:val="both"/>
        <w:rPr/>
      </w:pPr>
      <w:r>
        <w:rPr/>
        <w:t>Красногорского района                                                                         С.С. Жилинский</w:t>
      </w:r>
    </w:p>
    <w:p>
      <w:pPr>
        <w:pStyle w:val="BodyText"/>
        <w:shd w:val="clear" w:color="auto" w:fill="auto"/>
        <w:tabs>
          <w:tab w:val="clear" w:pos="708"/>
          <w:tab w:val="left" w:pos="543" w:leader="none"/>
        </w:tabs>
        <w:spacing w:before="0" w:after="0"/>
        <w:ind w:right="23" w:hanging="0"/>
        <w:jc w:val="both"/>
        <w:rPr/>
      </w:pPr>
      <w:r>
        <w:rPr/>
      </w:r>
    </w:p>
    <w:p>
      <w:pPr>
        <w:pStyle w:val="BodyText"/>
        <w:shd w:val="clear" w:color="auto" w:fill="auto"/>
        <w:tabs>
          <w:tab w:val="clear" w:pos="708"/>
          <w:tab w:val="left" w:pos="543" w:leader="none"/>
        </w:tabs>
        <w:spacing w:before="0" w:after="0"/>
        <w:ind w:right="23" w:hanging="0"/>
        <w:jc w:val="both"/>
        <w:rPr/>
      </w:pPr>
      <w:r>
        <w:rPr/>
      </w:r>
    </w:p>
    <w:p>
      <w:pPr>
        <w:pStyle w:val="BodyText"/>
        <w:shd w:val="clear" w:color="auto" w:fill="auto"/>
        <w:tabs>
          <w:tab w:val="clear" w:pos="708"/>
          <w:tab w:val="left" w:pos="543" w:leader="none"/>
        </w:tabs>
        <w:spacing w:before="0" w:after="0"/>
        <w:ind w:right="23" w:hanging="0"/>
        <w:jc w:val="both"/>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6"/>
        <w:spacing w:val="0"/>
        <w:i w:val="false"/>
        <w:u w:val="none"/>
        <w:b w:val="false"/>
        <w:szCs w:val="26"/>
        <w:iCs w:val="false"/>
        <w:bCs w:val="false"/>
        <w:w w:val="100"/>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2">
      <w:start w:val="1"/>
      <w:numFmt w:val="decimal"/>
      <w:lvlText w:val="%2)"/>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3">
      <w:start w:val="1"/>
      <w:numFmt w:val="decimal"/>
      <w:lvlText w:val="%2)"/>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4">
      <w:start w:val="1"/>
      <w:numFmt w:val="decimal"/>
      <w:lvlText w:val="%2)"/>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5">
      <w:start w:val="1"/>
      <w:numFmt w:val="decimal"/>
      <w:lvlText w:val="%2)"/>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6">
      <w:start w:val="1"/>
      <w:numFmt w:val="decimal"/>
      <w:lvlText w:val="%2)"/>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7">
      <w:start w:val="1"/>
      <w:numFmt w:val="decimal"/>
      <w:lvlText w:val="%2)"/>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8">
      <w:start w:val="1"/>
      <w:numFmt w:val="decimal"/>
      <w:lvlText w:val="%2)"/>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abstractNum>
  <w:abstractNum w:abstractNumId="3">
    <w:lvl w:ilvl="0">
      <w:start w:val="2"/>
      <w:numFmt w:val="decimal"/>
      <w:lvlText w:val="3.%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4"/>
      <w:numFmt w:val="decimal"/>
      <w:lvlText w:val="%2."/>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2">
      <w:start w:val="4"/>
      <w:numFmt w:val="decimal"/>
      <w:lvlText w:val="%2."/>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3">
      <w:start w:val="4"/>
      <w:numFmt w:val="decimal"/>
      <w:lvlText w:val="%2."/>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4">
      <w:start w:val="4"/>
      <w:numFmt w:val="decimal"/>
      <w:lvlText w:val="%2."/>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5">
      <w:start w:val="4"/>
      <w:numFmt w:val="decimal"/>
      <w:lvlText w:val="%2."/>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6">
      <w:start w:val="4"/>
      <w:numFmt w:val="decimal"/>
      <w:lvlText w:val="%2."/>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7">
      <w:start w:val="4"/>
      <w:numFmt w:val="decimal"/>
      <w:lvlText w:val="%2."/>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8">
      <w:start w:val="4"/>
      <w:numFmt w:val="decimal"/>
      <w:lvlText w:val="%2."/>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1" w:customStyle="1">
    <w:name w:val="Основной текст Знак1"/>
    <w:basedOn w:val="DefaultParagraphFont"/>
    <w:uiPriority w:val="99"/>
    <w:qFormat/>
    <w:rsid w:val="0046584b"/>
    <w:rPr>
      <w:rFonts w:ascii="Times New Roman" w:hAnsi="Times New Roman" w:cs="Times New Roman"/>
      <w:sz w:val="26"/>
      <w:szCs w:val="26"/>
      <w:shd w:fill="FFFFFF" w:val="clear"/>
    </w:rPr>
  </w:style>
  <w:style w:type="character" w:styleId="4pt" w:customStyle="1">
    <w:name w:val="Основной текст + Интервал 4 pt"/>
    <w:basedOn w:val="1"/>
    <w:uiPriority w:val="99"/>
    <w:qFormat/>
    <w:rsid w:val="0046584b"/>
    <w:rPr>
      <w:spacing w:val="80"/>
    </w:rPr>
  </w:style>
  <w:style w:type="character" w:styleId="Style9" w:customStyle="1">
    <w:name w:val="Основной текст Знак"/>
    <w:basedOn w:val="DefaultParagraphFont"/>
    <w:uiPriority w:val="99"/>
    <w:semiHidden/>
    <w:qFormat/>
    <w:rsid w:val="0046584b"/>
    <w:rPr/>
  </w:style>
  <w:style w:type="paragraph" w:styleId="Style10">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link w:val="1"/>
    <w:uiPriority w:val="99"/>
    <w:rsid w:val="0046584b"/>
    <w:pPr>
      <w:shd w:val="clear" w:color="auto" w:fill="FFFFFF"/>
      <w:spacing w:lineRule="exact" w:line="322" w:before="0" w:after="540"/>
      <w:jc w:val="center"/>
    </w:pPr>
    <w:rPr>
      <w:rFonts w:ascii="Times New Roman" w:hAnsi="Times New Roman" w:cs="Times New Roman"/>
      <w:sz w:val="26"/>
      <w:szCs w:val="26"/>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1">
    <w:name w:val="Указатель"/>
    <w:basedOn w:val="Normal"/>
    <w:qFormat/>
    <w:pPr>
      <w:suppressLineNumbers/>
    </w:pPr>
    <w:rPr>
      <w:rFonts w:cs="Mangal"/>
    </w:rPr>
  </w:style>
  <w:style w:type="paragraph" w:styleId="ListParagraph">
    <w:name w:val="List Paragraph"/>
    <w:basedOn w:val="Normal"/>
    <w:uiPriority w:val="34"/>
    <w:qFormat/>
    <w:rsid w:val="0046584b"/>
    <w:pPr>
      <w:spacing w:before="0" w:after="20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Application>AlterOffice/3.3.0.4$Windows_X86_64 LibreOffice_project/</Application>
  <AppVersion>15.0000</AppVersion>
  <Pages>3</Pages>
  <Words>701</Words>
  <Characters>5283</Characters>
  <CharactersWithSpaces>5989</CharactersWithSpaces>
  <Paragraphs>51</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2026-07-24T07:48:00Z</dcterms:created>
  <dc:creator>User</dc:creator>
  <dc:description/>
  <dc:language>ru-RU</dc:language>
  <cp:lastModifiedBy>Пользователь</cp:lastModifiedBy>
  <dcterms:modified xsi:type="dcterms:W3CDTF">2026-07-26T18:58:02Z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