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D1" w:rsidRDefault="00CA4CD9">
      <w:pPr>
        <w:pStyle w:val="af3"/>
        <w:spacing w:before="0" w:beforeAutospacing="0" w:after="0" w:afterAutospacing="0"/>
        <w:jc w:val="center"/>
        <w:rPr>
          <w:color w:val="5E5E5E"/>
          <w:sz w:val="22"/>
          <w:szCs w:val="22"/>
        </w:rPr>
      </w:pPr>
      <w:r>
        <w:rPr>
          <w:color w:val="5E5E5E"/>
          <w:sz w:val="22"/>
          <w:szCs w:val="22"/>
        </w:rPr>
        <w:t>Российская Федерация</w:t>
      </w:r>
    </w:p>
    <w:p w:rsidR="00862BD1" w:rsidRDefault="00CA4CD9">
      <w:pPr>
        <w:pStyle w:val="af3"/>
        <w:spacing w:before="0" w:beforeAutospacing="0" w:after="0" w:afterAutospacing="0"/>
        <w:jc w:val="center"/>
        <w:rPr>
          <w:color w:val="5E5E5E"/>
          <w:sz w:val="22"/>
          <w:szCs w:val="22"/>
        </w:rPr>
      </w:pPr>
      <w:r>
        <w:rPr>
          <w:color w:val="5E5E5E"/>
          <w:sz w:val="22"/>
          <w:szCs w:val="22"/>
        </w:rPr>
        <w:t>Брянская область</w:t>
      </w:r>
    </w:p>
    <w:p w:rsidR="00862BD1" w:rsidRDefault="00CA4CD9">
      <w:pPr>
        <w:pStyle w:val="af3"/>
        <w:spacing w:before="0" w:beforeAutospacing="0" w:after="0" w:afterAutospacing="0"/>
        <w:jc w:val="center"/>
        <w:rPr>
          <w:color w:val="5E5E5E"/>
          <w:sz w:val="22"/>
          <w:szCs w:val="22"/>
        </w:rPr>
      </w:pPr>
      <w:r>
        <w:rPr>
          <w:color w:val="5E5E5E"/>
          <w:sz w:val="22"/>
          <w:szCs w:val="22"/>
        </w:rPr>
        <w:t>Красногорский район</w:t>
      </w:r>
    </w:p>
    <w:p w:rsidR="00862BD1" w:rsidRDefault="00CA4CD9">
      <w:pPr>
        <w:pStyle w:val="af3"/>
        <w:spacing w:before="0" w:beforeAutospacing="0" w:after="0" w:afterAutospacing="0"/>
        <w:jc w:val="center"/>
        <w:rPr>
          <w:color w:val="5E5E5E"/>
          <w:sz w:val="22"/>
          <w:szCs w:val="22"/>
        </w:rPr>
      </w:pPr>
      <w:r>
        <w:rPr>
          <w:color w:val="5E5E5E"/>
          <w:sz w:val="22"/>
          <w:szCs w:val="22"/>
        </w:rPr>
        <w:t>Яловская сельская администрация</w:t>
      </w:r>
    </w:p>
    <w:p w:rsidR="00862BD1" w:rsidRDefault="00CA4CD9">
      <w:pPr>
        <w:pStyle w:val="af3"/>
        <w:spacing w:before="0" w:beforeAutospacing="0" w:after="0" w:afterAutospacing="0"/>
        <w:jc w:val="center"/>
        <w:rPr>
          <w:color w:val="5E5E5E"/>
          <w:sz w:val="22"/>
          <w:szCs w:val="22"/>
        </w:rPr>
      </w:pPr>
      <w:r>
        <w:rPr>
          <w:rStyle w:val="af4"/>
          <w:color w:val="5E5E5E"/>
          <w:sz w:val="22"/>
          <w:szCs w:val="22"/>
        </w:rPr>
        <w:t> </w:t>
      </w:r>
    </w:p>
    <w:p w:rsidR="00862BD1" w:rsidRDefault="00CA4CD9">
      <w:pPr>
        <w:pStyle w:val="af3"/>
        <w:spacing w:before="0" w:beforeAutospacing="0" w:after="0" w:afterAutospacing="0"/>
        <w:rPr>
          <w:color w:val="5E5E5E"/>
          <w:sz w:val="22"/>
          <w:szCs w:val="22"/>
        </w:rPr>
      </w:pPr>
      <w:r>
        <w:rPr>
          <w:rStyle w:val="af4"/>
          <w:color w:val="5E5E5E"/>
          <w:sz w:val="22"/>
          <w:szCs w:val="22"/>
        </w:rPr>
        <w:t xml:space="preserve">                                                              Постановление </w:t>
      </w:r>
    </w:p>
    <w:p w:rsidR="00862BD1" w:rsidRDefault="00CA4CD9">
      <w:pPr>
        <w:pStyle w:val="af3"/>
        <w:spacing w:before="0" w:beforeAutospacing="0" w:after="0" w:afterAutospacing="0"/>
        <w:rPr>
          <w:color w:val="5E5E5E"/>
          <w:sz w:val="22"/>
          <w:szCs w:val="22"/>
        </w:rPr>
      </w:pPr>
      <w:r>
        <w:rPr>
          <w:rStyle w:val="af4"/>
          <w:color w:val="5E5E5E"/>
          <w:sz w:val="22"/>
          <w:szCs w:val="22"/>
        </w:rPr>
        <w:t> </w:t>
      </w:r>
    </w:p>
    <w:p w:rsidR="00862BD1" w:rsidRDefault="00CA4CD9">
      <w:pPr>
        <w:pStyle w:val="af3"/>
        <w:spacing w:before="0" w:beforeAutospacing="0" w:after="0" w:afterAutospacing="0"/>
        <w:rPr>
          <w:color w:val="5E5E5E"/>
          <w:sz w:val="22"/>
          <w:szCs w:val="22"/>
        </w:rPr>
      </w:pPr>
      <w:r>
        <w:rPr>
          <w:color w:val="5E5E5E"/>
          <w:sz w:val="22"/>
          <w:szCs w:val="22"/>
        </w:rPr>
        <w:t>от  </w:t>
      </w:r>
      <w:r>
        <w:rPr>
          <w:color w:val="5E5E5E"/>
          <w:sz w:val="22"/>
          <w:szCs w:val="22"/>
          <w:u w:val="single"/>
        </w:rPr>
        <w:t>08.10.2021</w:t>
      </w:r>
      <w:r>
        <w:rPr>
          <w:color w:val="5E5E5E"/>
          <w:sz w:val="22"/>
          <w:szCs w:val="22"/>
        </w:rPr>
        <w:t>  № 33</w:t>
      </w:r>
    </w:p>
    <w:p w:rsidR="00862BD1" w:rsidRDefault="00CA4CD9">
      <w:pPr>
        <w:pStyle w:val="af3"/>
        <w:spacing w:before="0" w:beforeAutospacing="0" w:after="0" w:afterAutospacing="0"/>
        <w:rPr>
          <w:color w:val="5E5E5E"/>
          <w:sz w:val="22"/>
          <w:szCs w:val="22"/>
        </w:rPr>
      </w:pPr>
      <w:r>
        <w:rPr>
          <w:color w:val="5E5E5E"/>
          <w:sz w:val="22"/>
          <w:szCs w:val="22"/>
        </w:rPr>
        <w:t>с.Яловка</w:t>
      </w:r>
    </w:p>
    <w:p w:rsidR="00862BD1" w:rsidRDefault="00CA4CD9">
      <w:pPr>
        <w:pStyle w:val="af3"/>
        <w:spacing w:before="0" w:beforeAutospacing="0" w:after="0" w:afterAutospacing="0"/>
        <w:rPr>
          <w:color w:val="5E5E5E"/>
          <w:sz w:val="22"/>
          <w:szCs w:val="22"/>
        </w:rPr>
      </w:pPr>
      <w:r>
        <w:rPr>
          <w:color w:val="5E5E5E"/>
          <w:sz w:val="22"/>
          <w:szCs w:val="22"/>
        </w:rPr>
        <w:t> </w:t>
      </w:r>
    </w:p>
    <w:p w:rsidR="00862BD1" w:rsidRDefault="00CA4CD9">
      <w:pPr>
        <w:pStyle w:val="af3"/>
        <w:spacing w:before="0" w:beforeAutospacing="0" w:after="0" w:afterAutospacing="0"/>
        <w:rPr>
          <w:color w:val="5E5E5E"/>
          <w:sz w:val="22"/>
          <w:szCs w:val="22"/>
        </w:rPr>
      </w:pPr>
      <w:r>
        <w:rPr>
          <w:color w:val="5E5E5E"/>
          <w:sz w:val="22"/>
          <w:szCs w:val="22"/>
        </w:rPr>
        <w:t>Об утверждении программы профилактики</w:t>
      </w:r>
    </w:p>
    <w:p w:rsidR="00862BD1" w:rsidRDefault="00CA4CD9">
      <w:pPr>
        <w:pStyle w:val="af3"/>
        <w:spacing w:before="0" w:beforeAutospacing="0" w:after="0" w:afterAutospacing="0"/>
        <w:rPr>
          <w:color w:val="5E5E5E"/>
          <w:sz w:val="22"/>
          <w:szCs w:val="22"/>
        </w:rPr>
      </w:pPr>
      <w:r>
        <w:rPr>
          <w:color w:val="5E5E5E"/>
          <w:sz w:val="22"/>
          <w:szCs w:val="22"/>
        </w:rPr>
        <w:t>рисков причинения вреда (ущерба)</w:t>
      </w:r>
    </w:p>
    <w:p w:rsidR="00862BD1" w:rsidRDefault="00CA4CD9">
      <w:pPr>
        <w:pStyle w:val="af3"/>
        <w:spacing w:before="0" w:beforeAutospacing="0" w:after="0" w:afterAutospacing="0"/>
        <w:rPr>
          <w:color w:val="5E5E5E"/>
          <w:sz w:val="22"/>
          <w:szCs w:val="22"/>
        </w:rPr>
      </w:pPr>
      <w:r>
        <w:rPr>
          <w:color w:val="5E5E5E"/>
          <w:sz w:val="22"/>
          <w:szCs w:val="22"/>
        </w:rPr>
        <w:t>охраняемым законом ценностям при</w:t>
      </w:r>
    </w:p>
    <w:p w:rsidR="00862BD1" w:rsidRDefault="00CA4CD9">
      <w:pPr>
        <w:pStyle w:val="af3"/>
        <w:spacing w:before="0" w:beforeAutospacing="0" w:after="0" w:afterAutospacing="0"/>
        <w:rPr>
          <w:color w:val="5E5E5E"/>
          <w:sz w:val="22"/>
          <w:szCs w:val="22"/>
        </w:rPr>
      </w:pPr>
      <w:r>
        <w:rPr>
          <w:color w:val="5E5E5E"/>
          <w:sz w:val="22"/>
          <w:szCs w:val="22"/>
        </w:rPr>
        <w:t>осуществлении муниципального</w:t>
      </w:r>
    </w:p>
    <w:p w:rsidR="00862BD1" w:rsidRDefault="00CA4CD9">
      <w:pPr>
        <w:pStyle w:val="af3"/>
        <w:spacing w:before="0" w:beforeAutospacing="0" w:after="0" w:afterAutospacing="0"/>
        <w:rPr>
          <w:color w:val="5E5E5E"/>
          <w:sz w:val="22"/>
          <w:szCs w:val="22"/>
        </w:rPr>
      </w:pPr>
      <w:r>
        <w:rPr>
          <w:color w:val="5E5E5E"/>
          <w:sz w:val="22"/>
          <w:szCs w:val="22"/>
        </w:rPr>
        <w:t>жилищного контроля на 2022 год</w:t>
      </w:r>
    </w:p>
    <w:p w:rsidR="00862BD1" w:rsidRDefault="00CA4CD9">
      <w:pPr>
        <w:pStyle w:val="af3"/>
        <w:spacing w:before="0" w:beforeAutospacing="0" w:after="0" w:afterAutospacing="0"/>
        <w:rPr>
          <w:color w:val="5E5E5E"/>
          <w:sz w:val="22"/>
          <w:szCs w:val="22"/>
        </w:rPr>
      </w:pPr>
      <w:r>
        <w:rPr>
          <w:color w:val="5E5E5E"/>
          <w:sz w:val="22"/>
          <w:szCs w:val="22"/>
        </w:rPr>
        <w:t> </w:t>
      </w:r>
    </w:p>
    <w:p w:rsidR="00862BD1" w:rsidRDefault="00CA4CD9">
      <w:pPr>
        <w:pStyle w:val="af3"/>
        <w:spacing w:before="0" w:beforeAutospacing="0" w:after="0" w:afterAutospacing="0"/>
        <w:rPr>
          <w:color w:val="5E5E5E"/>
          <w:sz w:val="22"/>
          <w:szCs w:val="22"/>
        </w:rPr>
      </w:pPr>
      <w:r>
        <w:rPr>
          <w:color w:val="5E5E5E"/>
          <w:sz w:val="22"/>
          <w:szCs w:val="22"/>
        </w:rPr>
        <w:t>В соответствии со статьей 44 Федерального закона от 31 июля 2020 года № 248-ФЗ «О государственном контроле (надзоре) и муниципал</w:t>
      </w:r>
      <w:r>
        <w:rPr>
          <w:color w:val="5E5E5E"/>
          <w:sz w:val="22"/>
          <w:szCs w:val="22"/>
        </w:rPr>
        <w:t>ьном контроле в Российской Федерации», с постановлением Правительства Российской Федерации от        25 июня 2021 года № 990 «Об утверждении Правил разработки и утверждения контрольными (надзорными) органами программы профилактики рисков причинения вреда (</w:t>
      </w:r>
      <w:r>
        <w:rPr>
          <w:color w:val="5E5E5E"/>
          <w:sz w:val="22"/>
          <w:szCs w:val="22"/>
        </w:rPr>
        <w:t>ущерба) охраняемым законом ценностям», в соответствии со статьей 8.2 </w:t>
      </w:r>
      <w:hyperlink r:id="rId9" w:tooltip="http://docs.cntd.ru/document/902135756" w:history="1">
        <w:r>
          <w:rPr>
            <w:rStyle w:val="af5"/>
            <w:color w:val="46ABC8"/>
            <w:sz w:val="22"/>
            <w:szCs w:val="22"/>
          </w:rPr>
          <w:t>Федерального закона от 26 декабря 2008 года N 294-ФЗ "О защите прав юридических лиц и инди</w:t>
        </w:r>
        <w:r>
          <w:rPr>
            <w:rStyle w:val="af5"/>
            <w:color w:val="46ABC8"/>
            <w:sz w:val="22"/>
            <w:szCs w:val="22"/>
          </w:rPr>
          <w:t>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color w:val="5E5E5E"/>
          <w:sz w:val="22"/>
          <w:szCs w:val="22"/>
        </w:rPr>
        <w:t>,  в целях осуществления администрацией Яловского сельского поселения Красногорского района Брянской области функции по муниципальному жилищному кон</w:t>
      </w:r>
      <w:r>
        <w:rPr>
          <w:color w:val="5E5E5E"/>
          <w:sz w:val="22"/>
          <w:szCs w:val="22"/>
        </w:rPr>
        <w:t>тролю,</w:t>
      </w:r>
    </w:p>
    <w:p w:rsidR="00862BD1" w:rsidRDefault="00CA4CD9">
      <w:pPr>
        <w:pStyle w:val="formattexttopleveltext"/>
        <w:spacing w:before="0" w:beforeAutospacing="0" w:after="0" w:afterAutospacing="0"/>
        <w:rPr>
          <w:color w:val="5E5E5E"/>
          <w:sz w:val="22"/>
          <w:szCs w:val="22"/>
        </w:rPr>
      </w:pPr>
      <w:r>
        <w:rPr>
          <w:color w:val="5E5E5E"/>
          <w:sz w:val="22"/>
          <w:szCs w:val="22"/>
        </w:rPr>
        <w:t>постановляю:</w:t>
      </w:r>
      <w:r>
        <w:rPr>
          <w:color w:val="5E5E5E"/>
          <w:sz w:val="22"/>
          <w:szCs w:val="22"/>
        </w:rPr>
        <w:br/>
      </w:r>
      <w:r>
        <w:rPr>
          <w:color w:val="5E5E5E"/>
          <w:sz w:val="22"/>
          <w:szCs w:val="22"/>
        </w:rPr>
        <w:br/>
        <w:t>1. Утвердить программу профилактики нарушений обязательных требований жилищного законодательства, согласно приложению №1.</w:t>
      </w:r>
      <w:r>
        <w:rPr>
          <w:color w:val="5E5E5E"/>
          <w:sz w:val="22"/>
          <w:szCs w:val="22"/>
        </w:rPr>
        <w:br/>
      </w:r>
      <w:r>
        <w:rPr>
          <w:color w:val="5E5E5E"/>
          <w:sz w:val="22"/>
          <w:szCs w:val="22"/>
        </w:rPr>
        <w:br/>
        <w:t>2. Настоящее постановление подлежит размещению на официальном сайте Красногорского района (раздел сельские посел</w:t>
      </w:r>
      <w:r>
        <w:rPr>
          <w:color w:val="5E5E5E"/>
          <w:sz w:val="22"/>
          <w:szCs w:val="22"/>
        </w:rPr>
        <w:t>ения) в сети Интернет.</w:t>
      </w:r>
    </w:p>
    <w:p w:rsidR="00862BD1" w:rsidRDefault="00CA4CD9">
      <w:pPr>
        <w:pStyle w:val="formattexttopleveltext"/>
        <w:spacing w:before="0" w:beforeAutospacing="0" w:after="0" w:afterAutospacing="0"/>
        <w:rPr>
          <w:color w:val="5E5E5E"/>
          <w:sz w:val="22"/>
          <w:szCs w:val="22"/>
        </w:rPr>
      </w:pPr>
      <w:r>
        <w:rPr>
          <w:color w:val="5E5E5E"/>
          <w:sz w:val="22"/>
          <w:szCs w:val="22"/>
        </w:rPr>
        <w:t> </w:t>
      </w:r>
    </w:p>
    <w:p w:rsidR="00862BD1" w:rsidRDefault="00CA4CD9">
      <w:pPr>
        <w:pStyle w:val="formattexttopleveltext"/>
        <w:spacing w:before="0" w:beforeAutospacing="0" w:after="0" w:afterAutospacing="0"/>
        <w:rPr>
          <w:color w:val="5E5E5E"/>
          <w:sz w:val="22"/>
          <w:szCs w:val="22"/>
        </w:rPr>
      </w:pPr>
      <w:r>
        <w:rPr>
          <w:color w:val="5E5E5E"/>
          <w:sz w:val="22"/>
          <w:szCs w:val="22"/>
        </w:rPr>
        <w:t> </w:t>
      </w:r>
    </w:p>
    <w:p w:rsidR="00862BD1" w:rsidRDefault="00CA4CD9">
      <w:pPr>
        <w:tabs>
          <w:tab w:val="left" w:pos="5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                        </w:t>
      </w:r>
      <w:r>
        <w:rPr>
          <w:rFonts w:ascii="Times New Roman" w:hAnsi="Times New Roman" w:cs="Times New Roman"/>
        </w:rPr>
        <w:tab/>
        <w:t>А.В.Белоус</w:t>
      </w: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CA4C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Приложение №1</w:t>
      </w:r>
    </w:p>
    <w:p w:rsidR="00862BD1" w:rsidRDefault="00CA4C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к постановлению </w:t>
      </w:r>
    </w:p>
    <w:p w:rsidR="00862BD1" w:rsidRDefault="00CA4C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Яловской сельской </w:t>
      </w:r>
    </w:p>
    <w:p w:rsidR="00862BD1" w:rsidRDefault="00CA4C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  от 08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.10.2021 № 33</w:t>
      </w:r>
    </w:p>
    <w:p w:rsidR="00862BD1" w:rsidRDefault="00CA4C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Программа профилактики нарушений обязательных требований,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установленных нормативными правовыми актами, соблюдение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которых оценивается администрацией Яловского сельского поселения  при проведении мероприятий по муниципальному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жилищному контролю в 2022 году</w:t>
      </w:r>
    </w:p>
    <w:p w:rsidR="00862BD1" w:rsidRDefault="00862B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862BD1" w:rsidRDefault="00CA4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</w:p>
    <w:p w:rsidR="00862BD1" w:rsidRDefault="00CA4C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Настоящая программа разработана в целях организа</w:t>
      </w:r>
      <w:r>
        <w:rPr>
          <w:rFonts w:ascii="Times New Roman" w:eastAsia="Times New Roman" w:hAnsi="Times New Roman" w:cs="Times New Roman"/>
          <w:lang w:eastAsia="ru-RU"/>
        </w:rPr>
        <w:t>ции проведения Администрацией района профилактики нарушений требований жилищного законодательства, установленных законодательством Российской Федерации, законодательством Брянской области, муниципальными правовыми актами Яловского сельского поселения, в це</w:t>
      </w:r>
      <w:r>
        <w:rPr>
          <w:rFonts w:ascii="Times New Roman" w:eastAsia="Times New Roman" w:hAnsi="Times New Roman" w:cs="Times New Roman"/>
          <w:lang w:eastAsia="ru-RU"/>
        </w:rPr>
        <w:t>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</w:t>
      </w:r>
      <w:r>
        <w:rPr>
          <w:rFonts w:ascii="Times New Roman" w:eastAsia="Times New Roman" w:hAnsi="Times New Roman" w:cs="Times New Roman"/>
          <w:lang w:eastAsia="ru-RU"/>
        </w:rPr>
        <w:t>бязательных требований жилищного законодательства и снижения рисков причинения ущерба охраняемым законом ценностям.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1.2. Профилактика нарушений обязательных требований жилищного законодательства проводится в рамках осуществления муниципального жилищного к</w:t>
      </w:r>
      <w:r>
        <w:rPr>
          <w:rFonts w:ascii="Times New Roman" w:eastAsia="Times New Roman" w:hAnsi="Times New Roman" w:cs="Times New Roman"/>
          <w:lang w:eastAsia="ru-RU"/>
        </w:rPr>
        <w:t>онтроля.</w:t>
      </w:r>
    </w:p>
    <w:p w:rsidR="00862BD1" w:rsidRDefault="00CA4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</w:p>
    <w:p w:rsidR="00862BD1" w:rsidRDefault="00CA4CD9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 Целью программы является: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1) предупреждение нарушений, подконтрольными субъектами требований жилищного законодательства, включая устранение причин, факторов и условий, способствующих возможному нарушению обязательных требований;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2)</w:t>
      </w:r>
      <w:r>
        <w:rPr>
          <w:rFonts w:ascii="Times New Roman" w:eastAsia="Times New Roman" w:hAnsi="Times New Roman" w:cs="Times New Roman"/>
          <w:lang w:eastAsia="ru-RU"/>
        </w:rPr>
        <w:t xml:space="preserve"> создание мотивации к добросовестному поведению подконтрольных субъектов;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3) снижение уровня ущерба охраняемым законом ценностям.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2.2. Задачами программы являются: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1) укрепление системы профилактики нарушений обязательных требований путем активизации пр</w:t>
      </w:r>
      <w:r>
        <w:rPr>
          <w:rFonts w:ascii="Times New Roman" w:eastAsia="Times New Roman" w:hAnsi="Times New Roman" w:cs="Times New Roman"/>
          <w:lang w:eastAsia="ru-RU"/>
        </w:rPr>
        <w:t>офилактической деятельности;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2) выявление причин, факторов и условий, способствующих нарушениям требований жилищного законодательства;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3) повышение правосознания и правовой культуры подконтрольных субъектов.</w:t>
      </w:r>
    </w:p>
    <w:p w:rsidR="00862BD1" w:rsidRDefault="00CA4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</w:p>
    <w:p w:rsidR="00862BD1" w:rsidRDefault="00CA4C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lang w:eastAsia="ru-RU"/>
        </w:rPr>
      </w:pPr>
      <w:r>
        <w:rPr>
          <w:rFonts w:ascii="Times New Roman" w:eastAsia="Times New Roman" w:hAnsi="Times New Roman" w:cs="Times New Roman"/>
          <w:color w:val="010101"/>
          <w:lang w:eastAsia="ru-RU"/>
        </w:rPr>
        <w:lastRenderedPageBreak/>
        <w:t xml:space="preserve">План </w:t>
      </w:r>
    </w:p>
    <w:p w:rsidR="00862BD1" w:rsidRDefault="00CA4C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lang w:eastAsia="ru-RU"/>
        </w:rPr>
      </w:pPr>
      <w:r>
        <w:rPr>
          <w:rFonts w:ascii="Times New Roman" w:eastAsia="Times New Roman" w:hAnsi="Times New Roman" w:cs="Times New Roman"/>
          <w:color w:val="010101"/>
          <w:lang w:eastAsia="ru-RU"/>
        </w:rPr>
        <w:t>мероприятий по профилактике нарушений законодательства в сфере муниципального жилищного контроля на территории муниципального образования на 2022 год </w:t>
      </w:r>
    </w:p>
    <w:p w:rsidR="00862BD1" w:rsidRDefault="0086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6"/>
        <w:tblW w:w="0" w:type="auto"/>
        <w:tblLook w:val="04A0"/>
      </w:tblPr>
      <w:tblGrid>
        <w:gridCol w:w="750"/>
        <w:gridCol w:w="2318"/>
        <w:gridCol w:w="3516"/>
        <w:gridCol w:w="1669"/>
        <w:gridCol w:w="1318"/>
      </w:tblGrid>
      <w:tr w:rsidR="00862BD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1010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10101"/>
                <w:shd w:val="clear" w:color="auto" w:fill="FFFFFF"/>
              </w:rPr>
              <w:t>Сведения о мероприятии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10101"/>
                <w:shd w:val="clear" w:color="auto" w:fill="FFFFFF"/>
              </w:rPr>
              <w:t>Срок исполнения</w:t>
            </w:r>
          </w:p>
        </w:tc>
      </w:tr>
      <w:tr w:rsidR="00862BD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10101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1) тексты нормативных правовых актов, регулирующих осуществление муниципального жилищного  контроля;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2) руководства по соблюдению обязательных т</w:t>
            </w:r>
            <w:r>
              <w:rPr>
                <w:rFonts w:ascii="Times New Roman" w:eastAsia="Times New Roman" w:hAnsi="Times New Roman"/>
                <w:color w:val="010101"/>
              </w:rPr>
              <w:t>ребований.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3) программу профилактики рисков причинения вреда;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6) доклады о муниципальном</w:t>
            </w:r>
            <w:r>
              <w:rPr>
                <w:rFonts w:ascii="Times New Roman" w:eastAsia="Times New Roman" w:hAnsi="Times New Roman"/>
                <w:color w:val="010101"/>
              </w:rPr>
              <w:t xml:space="preserve"> жилищном контроле;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862BD1" w:rsidRDefault="00862B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администрация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</w:tr>
      <w:tr w:rsidR="00862BD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10101"/>
                <w:shd w:val="clear" w:color="auto" w:fill="FFFFFF"/>
              </w:rPr>
              <w:t>Обобщение правоприменительно</w:t>
            </w:r>
            <w:r>
              <w:rPr>
                <w:rFonts w:ascii="Times New Roman" w:eastAsia="Times New Roman" w:hAnsi="Times New Roman"/>
                <w:color w:val="010101"/>
                <w:shd w:val="clear" w:color="auto" w:fill="FFFFFF"/>
              </w:rPr>
              <w:lastRenderedPageBreak/>
              <w:t>й практики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lastRenderedPageBreak/>
              <w:t xml:space="preserve">Доклад о правоприменительной практике при осуществлении </w:t>
            </w:r>
            <w:r>
              <w:rPr>
                <w:rFonts w:ascii="Times New Roman" w:eastAsia="Times New Roman" w:hAnsi="Times New Roman"/>
                <w:color w:val="010101"/>
              </w:rPr>
              <w:lastRenderedPageBreak/>
              <w:t>муниципального жилищного контроля готовится ежегодно до 1 марта года, следующего за отчетным, подлежит публичному обсуждению.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Доклад о правоприменительной практи</w:t>
            </w:r>
            <w:r>
              <w:rPr>
                <w:rFonts w:ascii="Times New Roman" w:eastAsia="Times New Roman" w:hAnsi="Times New Roman"/>
                <w:color w:val="010101"/>
              </w:rPr>
              <w:t>ке размещается на официальном сайте муниципального образования в информационно-телекоммуникационной сети "Интернет", до 1 апреля года, следующего за отчетным годом.</w:t>
            </w:r>
          </w:p>
          <w:p w:rsidR="00862BD1" w:rsidRDefault="00862B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Глава администраци</w:t>
            </w:r>
            <w:r>
              <w:rPr>
                <w:rFonts w:ascii="Times New Roman" w:eastAsia="Times New Roman" w:hAnsi="Times New Roman"/>
              </w:rPr>
              <w:lastRenderedPageBreak/>
              <w:t>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10101"/>
                <w:shd w:val="clear" w:color="auto" w:fill="FFFFFF"/>
              </w:rPr>
              <w:lastRenderedPageBreak/>
              <w:t>1 раз в год</w:t>
            </w:r>
          </w:p>
        </w:tc>
      </w:tr>
      <w:tr w:rsidR="00862BD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Консультирование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shd w:val="clear" w:color="auto" w:fill="FFFFFF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62BD1" w:rsidRDefault="00CA4CD9">
            <w:pPr>
              <w:shd w:val="clear" w:color="auto" w:fill="FFFFFF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Консульти</w:t>
            </w:r>
            <w:r>
              <w:rPr>
                <w:rFonts w:ascii="Times New Roman" w:eastAsia="Times New Roman" w:hAnsi="Times New Roman"/>
                <w:color w:val="010101"/>
              </w:rPr>
              <w:t>рование, осуществляется по следующим вопросам:</w:t>
            </w:r>
          </w:p>
          <w:p w:rsidR="00862BD1" w:rsidRDefault="00CA4CD9">
            <w:pPr>
              <w:shd w:val="clear" w:color="auto" w:fill="FFFFFF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862BD1" w:rsidRDefault="00CA4CD9">
            <w:pPr>
              <w:shd w:val="clear" w:color="auto" w:fill="FFFFFF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жилищного контроля;</w:t>
            </w:r>
          </w:p>
          <w:p w:rsidR="00862BD1" w:rsidRDefault="00CA4CD9">
            <w:pPr>
              <w:shd w:val="clear" w:color="auto" w:fill="FFFFFF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- компетенция уполномоченного органа;</w:t>
            </w:r>
          </w:p>
          <w:p w:rsidR="00862BD1" w:rsidRDefault="00CA4CD9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 xml:space="preserve">В случае если в течение календарного года поступило 5 и более однотипных (по одним и тем же </w:t>
            </w:r>
            <w:r>
              <w:rPr>
                <w:rFonts w:ascii="Times New Roman" w:eastAsia="Times New Roman" w:hAnsi="Times New Roman"/>
                <w:color w:val="010101"/>
              </w:rPr>
              <w:t>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</w:t>
            </w:r>
            <w:r>
              <w:rPr>
                <w:rFonts w:ascii="Times New Roman" w:eastAsia="Times New Roman" w:hAnsi="Times New Roman"/>
                <w:color w:val="010101"/>
              </w:rPr>
              <w:t xml:space="preserve">льно-надзорная деятельность письменного </w:t>
            </w:r>
            <w:r>
              <w:rPr>
                <w:rFonts w:ascii="Times New Roman" w:eastAsia="Times New Roman" w:hAnsi="Times New Roman"/>
                <w:color w:val="010101"/>
              </w:rPr>
              <w:lastRenderedPageBreak/>
              <w:t>разъяснения, подписанного уполномоченным должностным лицом.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Специалист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</w:tr>
      <w:tr w:rsidR="00862BD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</w:t>
            </w:r>
            <w:r>
              <w:rPr>
                <w:rFonts w:ascii="Times New Roman" w:eastAsia="Times New Roman" w:hAnsi="Times New Roman"/>
                <w:color w:val="010101"/>
              </w:rPr>
              <w:t>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</w:t>
            </w:r>
            <w:r>
              <w:rPr>
                <w:rFonts w:ascii="Times New Roman" w:eastAsia="Times New Roman" w:hAnsi="Times New Roman"/>
                <w:color w:val="010101"/>
              </w:rPr>
              <w:t>ного закона от 31.07.2020 № 248-ФЗ.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</w:t>
            </w:r>
            <w:r>
              <w:rPr>
                <w:rFonts w:ascii="Times New Roman" w:eastAsia="Times New Roman" w:hAnsi="Times New Roman"/>
                <w:color w:val="010101"/>
              </w:rPr>
              <w:t>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</w:t>
            </w:r>
            <w:r>
              <w:rPr>
                <w:rFonts w:ascii="Times New Roman" w:eastAsia="Times New Roman" w:hAnsi="Times New Roman"/>
                <w:color w:val="010101"/>
              </w:rPr>
              <w:t>ельный характер.</w:t>
            </w:r>
          </w:p>
          <w:p w:rsidR="00862BD1" w:rsidRDefault="00862BD1">
            <w:pPr>
              <w:shd w:val="clear" w:color="auto" w:fill="FFFFFF"/>
              <w:rPr>
                <w:rFonts w:ascii="Times New Roman" w:eastAsia="Times New Roman" w:hAnsi="Times New Roman"/>
                <w:color w:val="01010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Глава администрации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</w:tr>
    </w:tbl>
    <w:p w:rsidR="00862BD1" w:rsidRDefault="0086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rPr>
          <w:rFonts w:ascii="Times New Roman" w:hAnsi="Times New Roman" w:cs="Times New Roman"/>
        </w:rPr>
      </w:pPr>
    </w:p>
    <w:sectPr w:rsidR="00862BD1" w:rsidSect="0086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CD9" w:rsidRDefault="00CA4CD9">
      <w:pPr>
        <w:spacing w:after="0" w:line="240" w:lineRule="auto"/>
      </w:pPr>
      <w:r>
        <w:separator/>
      </w:r>
    </w:p>
  </w:endnote>
  <w:endnote w:type="continuationSeparator" w:id="1">
    <w:p w:rsidR="00CA4CD9" w:rsidRDefault="00CA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CD9" w:rsidRDefault="00CA4CD9">
      <w:pPr>
        <w:spacing w:after="0" w:line="240" w:lineRule="auto"/>
      </w:pPr>
      <w:r>
        <w:separator/>
      </w:r>
    </w:p>
  </w:footnote>
  <w:footnote w:type="continuationSeparator" w:id="1">
    <w:p w:rsidR="00CA4CD9" w:rsidRDefault="00CA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2B02"/>
    <w:multiLevelType w:val="hybridMultilevel"/>
    <w:tmpl w:val="77186A86"/>
    <w:lvl w:ilvl="0" w:tplc="37869984">
      <w:start w:val="1"/>
      <w:numFmt w:val="decimal"/>
      <w:lvlText w:val="%1."/>
      <w:lvlJc w:val="left"/>
      <w:pPr>
        <w:ind w:left="495" w:hanging="495"/>
      </w:pPr>
    </w:lvl>
    <w:lvl w:ilvl="1" w:tplc="F918982C">
      <w:numFmt w:val="none"/>
      <w:lvlText w:val=""/>
      <w:lvlJc w:val="left"/>
      <w:pPr>
        <w:tabs>
          <w:tab w:val="num" w:pos="360"/>
        </w:tabs>
      </w:pPr>
    </w:lvl>
    <w:lvl w:ilvl="2" w:tplc="5BA8B49E">
      <w:numFmt w:val="none"/>
      <w:lvlText w:val=""/>
      <w:lvlJc w:val="left"/>
      <w:pPr>
        <w:tabs>
          <w:tab w:val="num" w:pos="360"/>
        </w:tabs>
      </w:pPr>
    </w:lvl>
    <w:lvl w:ilvl="3" w:tplc="BDAC210C">
      <w:numFmt w:val="none"/>
      <w:lvlText w:val=""/>
      <w:lvlJc w:val="left"/>
      <w:pPr>
        <w:tabs>
          <w:tab w:val="num" w:pos="360"/>
        </w:tabs>
      </w:pPr>
    </w:lvl>
    <w:lvl w:ilvl="4" w:tplc="207A4BC4">
      <w:numFmt w:val="none"/>
      <w:lvlText w:val=""/>
      <w:lvlJc w:val="left"/>
      <w:pPr>
        <w:tabs>
          <w:tab w:val="num" w:pos="360"/>
        </w:tabs>
      </w:pPr>
    </w:lvl>
    <w:lvl w:ilvl="5" w:tplc="370084C8">
      <w:numFmt w:val="none"/>
      <w:lvlText w:val=""/>
      <w:lvlJc w:val="left"/>
      <w:pPr>
        <w:tabs>
          <w:tab w:val="num" w:pos="360"/>
        </w:tabs>
      </w:pPr>
    </w:lvl>
    <w:lvl w:ilvl="6" w:tplc="5AE0E03C">
      <w:numFmt w:val="none"/>
      <w:lvlText w:val=""/>
      <w:lvlJc w:val="left"/>
      <w:pPr>
        <w:tabs>
          <w:tab w:val="num" w:pos="360"/>
        </w:tabs>
      </w:pPr>
    </w:lvl>
    <w:lvl w:ilvl="7" w:tplc="186076AA">
      <w:numFmt w:val="none"/>
      <w:lvlText w:val=""/>
      <w:lvlJc w:val="left"/>
      <w:pPr>
        <w:tabs>
          <w:tab w:val="num" w:pos="360"/>
        </w:tabs>
      </w:pPr>
    </w:lvl>
    <w:lvl w:ilvl="8" w:tplc="DF623B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D1"/>
    <w:rsid w:val="001E56A5"/>
    <w:rsid w:val="00862BD1"/>
    <w:rsid w:val="00CA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62BD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62BD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62BD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62BD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62BD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62BD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62BD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62BD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62BD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62BD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62BD1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62BD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62BD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62BD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62BD1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62BD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62BD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62BD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62BD1"/>
    <w:pPr>
      <w:ind w:left="720"/>
      <w:contextualSpacing/>
    </w:pPr>
  </w:style>
  <w:style w:type="paragraph" w:styleId="a4">
    <w:name w:val="No Spacing"/>
    <w:uiPriority w:val="1"/>
    <w:qFormat/>
    <w:rsid w:val="00862BD1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62BD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62BD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62BD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62BD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62BD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62BD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62B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62BD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62BD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862BD1"/>
  </w:style>
  <w:style w:type="paragraph" w:customStyle="1" w:styleId="Footer">
    <w:name w:val="Footer"/>
    <w:basedOn w:val="a"/>
    <w:link w:val="CaptionChar"/>
    <w:uiPriority w:val="99"/>
    <w:unhideWhenUsed/>
    <w:rsid w:val="00862BD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862BD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62BD1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62BD1"/>
  </w:style>
  <w:style w:type="table" w:customStyle="1" w:styleId="TableGridLight">
    <w:name w:val="Table Grid Light"/>
    <w:basedOn w:val="a1"/>
    <w:uiPriority w:val="59"/>
    <w:rsid w:val="00862BD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62BD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862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862BD1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862BD1"/>
    <w:rPr>
      <w:sz w:val="18"/>
    </w:rPr>
  </w:style>
  <w:style w:type="character" w:styleId="ad">
    <w:name w:val="footnote reference"/>
    <w:basedOn w:val="a0"/>
    <w:uiPriority w:val="99"/>
    <w:unhideWhenUsed/>
    <w:rsid w:val="00862BD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62BD1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862BD1"/>
    <w:rPr>
      <w:sz w:val="20"/>
    </w:rPr>
  </w:style>
  <w:style w:type="character" w:styleId="af0">
    <w:name w:val="endnote reference"/>
    <w:basedOn w:val="a0"/>
    <w:uiPriority w:val="99"/>
    <w:semiHidden/>
    <w:unhideWhenUsed/>
    <w:rsid w:val="00862BD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62BD1"/>
    <w:pPr>
      <w:spacing w:after="57"/>
    </w:pPr>
  </w:style>
  <w:style w:type="paragraph" w:styleId="21">
    <w:name w:val="toc 2"/>
    <w:basedOn w:val="a"/>
    <w:next w:val="a"/>
    <w:uiPriority w:val="39"/>
    <w:unhideWhenUsed/>
    <w:rsid w:val="00862BD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62BD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62BD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62BD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62BD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62BD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62BD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62BD1"/>
    <w:pPr>
      <w:spacing w:after="57"/>
      <w:ind w:left="2268"/>
    </w:pPr>
  </w:style>
  <w:style w:type="paragraph" w:styleId="af1">
    <w:name w:val="TOC Heading"/>
    <w:uiPriority w:val="39"/>
    <w:unhideWhenUsed/>
    <w:rsid w:val="00862BD1"/>
  </w:style>
  <w:style w:type="paragraph" w:styleId="af2">
    <w:name w:val="table of figures"/>
    <w:basedOn w:val="a"/>
    <w:next w:val="a"/>
    <w:uiPriority w:val="99"/>
    <w:unhideWhenUsed/>
    <w:rsid w:val="00862BD1"/>
    <w:pPr>
      <w:spacing w:after="0"/>
    </w:pPr>
  </w:style>
  <w:style w:type="paragraph" w:styleId="af3">
    <w:name w:val="Normal (Web)"/>
    <w:basedOn w:val="a"/>
    <w:uiPriority w:val="99"/>
    <w:semiHidden/>
    <w:unhideWhenUsed/>
    <w:rsid w:val="008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862BD1"/>
    <w:rPr>
      <w:b/>
      <w:bCs/>
    </w:rPr>
  </w:style>
  <w:style w:type="character" w:styleId="af5">
    <w:name w:val="Hyperlink"/>
    <w:basedOn w:val="a0"/>
    <w:uiPriority w:val="99"/>
    <w:semiHidden/>
    <w:unhideWhenUsed/>
    <w:rsid w:val="00862BD1"/>
    <w:rPr>
      <w:color w:val="0000FF"/>
      <w:u w:val="single"/>
    </w:rPr>
  </w:style>
  <w:style w:type="paragraph" w:customStyle="1" w:styleId="formattexttopleveltext">
    <w:name w:val="formattexttopleveltext"/>
    <w:basedOn w:val="a"/>
    <w:rsid w:val="008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39"/>
    <w:rsid w:val="00862B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531B197-8596-455E-AE21-2A18887971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1120</Words>
  <Characters>6387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2021-10-13T10:45:00Z</dcterms:created>
  <dcterms:modified xsi:type="dcterms:W3CDTF">2021-10-13T10:45:00Z</dcterms:modified>
</cp:coreProperties>
</file>