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C5" w:rsidRPr="001765A6" w:rsidRDefault="00A324C5" w:rsidP="00A324C5">
      <w:pPr>
        <w:spacing w:after="0" w:line="240" w:lineRule="auto"/>
        <w:jc w:val="center"/>
        <w:rPr>
          <w:rFonts w:ascii="Times New Roman" w:hAnsi="Times New Roman"/>
          <w:sz w:val="28"/>
          <w:szCs w:val="28"/>
        </w:rPr>
      </w:pPr>
      <w:bookmarkStart w:id="0" w:name="_GoBack"/>
      <w:bookmarkEnd w:id="0"/>
      <w:r w:rsidRPr="001765A6">
        <w:rPr>
          <w:rFonts w:ascii="Times New Roman" w:hAnsi="Times New Roman"/>
          <w:sz w:val="28"/>
          <w:szCs w:val="28"/>
        </w:rPr>
        <w:t>Российская Федерация</w:t>
      </w:r>
    </w:p>
    <w:p w:rsidR="00A324C5" w:rsidRPr="001765A6" w:rsidRDefault="00A324C5" w:rsidP="00A324C5">
      <w:pPr>
        <w:spacing w:after="0" w:line="240" w:lineRule="auto"/>
        <w:jc w:val="center"/>
        <w:rPr>
          <w:rFonts w:ascii="Times New Roman" w:hAnsi="Times New Roman"/>
          <w:sz w:val="28"/>
          <w:szCs w:val="28"/>
        </w:rPr>
      </w:pPr>
      <w:r w:rsidRPr="001765A6">
        <w:rPr>
          <w:rFonts w:ascii="Times New Roman" w:hAnsi="Times New Roman"/>
          <w:sz w:val="28"/>
          <w:szCs w:val="28"/>
        </w:rPr>
        <w:t>Брянская область</w:t>
      </w:r>
    </w:p>
    <w:p w:rsidR="00A324C5" w:rsidRPr="00E7489A" w:rsidRDefault="00A324C5" w:rsidP="00A324C5">
      <w:pPr>
        <w:spacing w:after="0" w:line="240" w:lineRule="auto"/>
        <w:jc w:val="center"/>
        <w:rPr>
          <w:rFonts w:ascii="Times New Roman" w:hAnsi="Times New Roman"/>
          <w:sz w:val="28"/>
          <w:szCs w:val="28"/>
        </w:rPr>
      </w:pPr>
      <w:r w:rsidRPr="001765A6">
        <w:rPr>
          <w:rFonts w:ascii="Times New Roman" w:hAnsi="Times New Roman"/>
          <w:sz w:val="28"/>
          <w:szCs w:val="28"/>
        </w:rPr>
        <w:t>Администрация Красногорского района</w:t>
      </w:r>
    </w:p>
    <w:p w:rsidR="00A324C5" w:rsidRDefault="00A324C5" w:rsidP="00A324C5">
      <w:pPr>
        <w:spacing w:after="0"/>
        <w:jc w:val="center"/>
        <w:rPr>
          <w:rFonts w:ascii="Times New Roman" w:hAnsi="Times New Roman"/>
          <w:sz w:val="28"/>
          <w:szCs w:val="28"/>
        </w:rPr>
      </w:pPr>
    </w:p>
    <w:p w:rsidR="00A324C5" w:rsidRPr="001765A6" w:rsidRDefault="00A324C5" w:rsidP="00A324C5">
      <w:pPr>
        <w:spacing w:after="0"/>
        <w:jc w:val="center"/>
        <w:rPr>
          <w:rFonts w:ascii="Times New Roman" w:hAnsi="Times New Roman"/>
          <w:sz w:val="28"/>
          <w:szCs w:val="28"/>
        </w:rPr>
      </w:pPr>
      <w:r w:rsidRPr="001765A6">
        <w:rPr>
          <w:rFonts w:ascii="Times New Roman" w:hAnsi="Times New Roman"/>
          <w:sz w:val="28"/>
          <w:szCs w:val="28"/>
        </w:rPr>
        <w:t>Коллегия</w:t>
      </w:r>
    </w:p>
    <w:p w:rsidR="00A324C5" w:rsidRPr="001765A6" w:rsidRDefault="00A324C5" w:rsidP="00A324C5">
      <w:pPr>
        <w:spacing w:after="0"/>
        <w:jc w:val="center"/>
        <w:rPr>
          <w:rFonts w:ascii="Times New Roman" w:hAnsi="Times New Roman"/>
          <w:sz w:val="28"/>
          <w:szCs w:val="28"/>
        </w:rPr>
      </w:pPr>
      <w:r w:rsidRPr="001765A6">
        <w:rPr>
          <w:rFonts w:ascii="Times New Roman" w:hAnsi="Times New Roman"/>
          <w:sz w:val="28"/>
          <w:szCs w:val="28"/>
        </w:rPr>
        <w:t>Решение</w:t>
      </w:r>
    </w:p>
    <w:p w:rsidR="00A324C5" w:rsidRDefault="00A324C5" w:rsidP="00A324C5"/>
    <w:p w:rsidR="00A324C5" w:rsidRDefault="00A324C5" w:rsidP="00A324C5">
      <w:pPr>
        <w:spacing w:after="0" w:line="240" w:lineRule="auto"/>
        <w:rPr>
          <w:rFonts w:ascii="Times New Roman" w:hAnsi="Times New Roman"/>
          <w:sz w:val="28"/>
          <w:szCs w:val="28"/>
        </w:rPr>
      </w:pPr>
      <w:r>
        <w:rPr>
          <w:rFonts w:ascii="Times New Roman" w:hAnsi="Times New Roman"/>
          <w:sz w:val="28"/>
          <w:szCs w:val="28"/>
        </w:rPr>
        <w:t xml:space="preserve">от </w:t>
      </w:r>
      <w:r w:rsidR="00644D44">
        <w:rPr>
          <w:rFonts w:ascii="Times New Roman" w:hAnsi="Times New Roman"/>
          <w:sz w:val="28"/>
          <w:szCs w:val="28"/>
        </w:rPr>
        <w:t>24</w:t>
      </w:r>
      <w:r>
        <w:rPr>
          <w:rFonts w:ascii="Times New Roman" w:hAnsi="Times New Roman"/>
          <w:sz w:val="28"/>
          <w:szCs w:val="28"/>
        </w:rPr>
        <w:t>.11.2022 г. №</w:t>
      </w:r>
      <w:r w:rsidR="00644D44">
        <w:rPr>
          <w:rFonts w:ascii="Times New Roman" w:hAnsi="Times New Roman"/>
          <w:sz w:val="28"/>
          <w:szCs w:val="28"/>
        </w:rPr>
        <w:t>17</w:t>
      </w:r>
    </w:p>
    <w:p w:rsidR="00A324C5" w:rsidRPr="001765A6" w:rsidRDefault="00A324C5" w:rsidP="00A324C5">
      <w:pPr>
        <w:spacing w:after="0" w:line="240" w:lineRule="auto"/>
        <w:rPr>
          <w:rFonts w:ascii="Times New Roman" w:hAnsi="Times New Roman"/>
          <w:sz w:val="28"/>
          <w:szCs w:val="28"/>
        </w:rPr>
      </w:pPr>
      <w:proofErr w:type="spellStart"/>
      <w:r w:rsidRPr="001765A6">
        <w:rPr>
          <w:rFonts w:ascii="Times New Roman" w:hAnsi="Times New Roman"/>
          <w:sz w:val="28"/>
          <w:szCs w:val="28"/>
        </w:rPr>
        <w:t>пгт</w:t>
      </w:r>
      <w:proofErr w:type="spellEnd"/>
      <w:r w:rsidRPr="001765A6">
        <w:rPr>
          <w:rFonts w:ascii="Times New Roman" w:hAnsi="Times New Roman"/>
          <w:sz w:val="28"/>
          <w:szCs w:val="28"/>
        </w:rPr>
        <w:t>.</w:t>
      </w:r>
      <w:r>
        <w:rPr>
          <w:rFonts w:ascii="Times New Roman" w:hAnsi="Times New Roman"/>
          <w:sz w:val="28"/>
          <w:szCs w:val="28"/>
        </w:rPr>
        <w:t xml:space="preserve"> </w:t>
      </w:r>
      <w:r w:rsidRPr="001765A6">
        <w:rPr>
          <w:rFonts w:ascii="Times New Roman" w:hAnsi="Times New Roman"/>
          <w:sz w:val="28"/>
          <w:szCs w:val="28"/>
        </w:rPr>
        <w:t>Красная Гора</w:t>
      </w:r>
    </w:p>
    <w:p w:rsidR="00A324C5" w:rsidRPr="001765A6" w:rsidRDefault="00A324C5" w:rsidP="00A324C5">
      <w:pPr>
        <w:spacing w:after="0" w:line="240" w:lineRule="auto"/>
        <w:rPr>
          <w:rFonts w:ascii="Times New Roman" w:hAnsi="Times New Roman"/>
          <w:sz w:val="28"/>
          <w:szCs w:val="28"/>
        </w:rPr>
      </w:pPr>
    </w:p>
    <w:p w:rsidR="00A324C5" w:rsidRDefault="00A324C5" w:rsidP="00A324C5">
      <w:pPr>
        <w:spacing w:after="0" w:line="240" w:lineRule="auto"/>
        <w:ind w:right="4536"/>
        <w:rPr>
          <w:rFonts w:ascii="Times New Roman" w:hAnsi="Times New Roman"/>
          <w:sz w:val="28"/>
          <w:szCs w:val="28"/>
        </w:rPr>
      </w:pPr>
      <w:r w:rsidRPr="001765A6">
        <w:rPr>
          <w:rFonts w:ascii="Times New Roman" w:hAnsi="Times New Roman"/>
          <w:sz w:val="28"/>
          <w:szCs w:val="28"/>
        </w:rPr>
        <w:t>О прогнозе социально-экономического развития Красногорского района на 20</w:t>
      </w:r>
      <w:r>
        <w:rPr>
          <w:rFonts w:ascii="Times New Roman" w:hAnsi="Times New Roman"/>
          <w:sz w:val="28"/>
          <w:szCs w:val="28"/>
        </w:rPr>
        <w:t>23</w:t>
      </w:r>
      <w:r w:rsidRPr="001765A6">
        <w:rPr>
          <w:rFonts w:ascii="Times New Roman" w:hAnsi="Times New Roman"/>
          <w:sz w:val="28"/>
          <w:szCs w:val="28"/>
        </w:rPr>
        <w:t xml:space="preserve"> год и на плановый период</w:t>
      </w:r>
      <w:r>
        <w:rPr>
          <w:rFonts w:ascii="Times New Roman" w:hAnsi="Times New Roman"/>
          <w:sz w:val="28"/>
          <w:szCs w:val="28"/>
        </w:rPr>
        <w:t xml:space="preserve"> </w:t>
      </w:r>
      <w:r w:rsidRPr="001765A6">
        <w:rPr>
          <w:rFonts w:ascii="Times New Roman" w:hAnsi="Times New Roman"/>
          <w:sz w:val="28"/>
          <w:szCs w:val="28"/>
        </w:rPr>
        <w:t>20</w:t>
      </w:r>
      <w:r>
        <w:rPr>
          <w:rFonts w:ascii="Times New Roman" w:hAnsi="Times New Roman"/>
          <w:sz w:val="28"/>
          <w:szCs w:val="28"/>
        </w:rPr>
        <w:t>24</w:t>
      </w:r>
      <w:r w:rsidRPr="001765A6">
        <w:rPr>
          <w:rFonts w:ascii="Times New Roman" w:hAnsi="Times New Roman"/>
          <w:sz w:val="28"/>
          <w:szCs w:val="28"/>
        </w:rPr>
        <w:t xml:space="preserve"> и 202</w:t>
      </w:r>
      <w:r>
        <w:rPr>
          <w:rFonts w:ascii="Times New Roman" w:hAnsi="Times New Roman"/>
          <w:sz w:val="28"/>
          <w:szCs w:val="28"/>
        </w:rPr>
        <w:t>5</w:t>
      </w:r>
      <w:r w:rsidRPr="001765A6">
        <w:rPr>
          <w:rFonts w:ascii="Times New Roman" w:hAnsi="Times New Roman"/>
          <w:sz w:val="28"/>
          <w:szCs w:val="28"/>
        </w:rPr>
        <w:t xml:space="preserve"> годов</w:t>
      </w:r>
    </w:p>
    <w:p w:rsidR="00A324C5" w:rsidRDefault="00A324C5" w:rsidP="00A324C5">
      <w:pPr>
        <w:spacing w:after="0" w:line="240" w:lineRule="auto"/>
        <w:rPr>
          <w:rFonts w:ascii="Times New Roman" w:hAnsi="Times New Roman"/>
          <w:sz w:val="28"/>
          <w:szCs w:val="28"/>
        </w:rPr>
      </w:pPr>
    </w:p>
    <w:p w:rsidR="00A324C5" w:rsidRPr="00007AC3" w:rsidRDefault="00A324C5" w:rsidP="00A324C5">
      <w:pPr>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Заслушав и обсудив информацию начальника экономического отдела </w:t>
      </w:r>
      <w:proofErr w:type="spellStart"/>
      <w:r>
        <w:rPr>
          <w:rFonts w:ascii="Times New Roman" w:hAnsi="Times New Roman"/>
          <w:sz w:val="28"/>
          <w:szCs w:val="28"/>
        </w:rPr>
        <w:t>Пархацкой</w:t>
      </w:r>
      <w:proofErr w:type="spellEnd"/>
      <w:r>
        <w:rPr>
          <w:rFonts w:ascii="Times New Roman" w:hAnsi="Times New Roman"/>
          <w:sz w:val="28"/>
          <w:szCs w:val="28"/>
        </w:rPr>
        <w:t xml:space="preserve"> В.Л. коллегия отмечает,</w:t>
      </w:r>
      <w:r w:rsidRPr="00007AC3">
        <w:rPr>
          <w:rFonts w:ascii="Times New Roman" w:eastAsia="Times New Roman" w:hAnsi="Times New Roman"/>
          <w:bCs/>
          <w:sz w:val="28"/>
          <w:szCs w:val="28"/>
          <w:shd w:val="clear" w:color="auto" w:fill="FFFFFF"/>
          <w:lang w:eastAsia="ru-RU"/>
        </w:rPr>
        <w:t xml:space="preserve"> </w:t>
      </w:r>
      <w:r>
        <w:rPr>
          <w:rFonts w:ascii="Times New Roman" w:eastAsia="Times New Roman" w:hAnsi="Times New Roman"/>
          <w:bCs/>
          <w:sz w:val="28"/>
          <w:szCs w:val="28"/>
          <w:shd w:val="clear" w:color="auto" w:fill="FFFFFF"/>
          <w:lang w:eastAsia="ru-RU"/>
        </w:rPr>
        <w:t>что б</w:t>
      </w:r>
      <w:r w:rsidRPr="00007AC3">
        <w:rPr>
          <w:rFonts w:ascii="Times New Roman" w:eastAsia="Times New Roman" w:hAnsi="Times New Roman"/>
          <w:bCs/>
          <w:sz w:val="28"/>
          <w:szCs w:val="28"/>
          <w:shd w:val="clear" w:color="auto" w:fill="FFFFFF"/>
          <w:lang w:eastAsia="ru-RU"/>
        </w:rPr>
        <w:t xml:space="preserve">азой для разработки прогноза социально-экономического развития </w:t>
      </w:r>
      <w:r>
        <w:rPr>
          <w:rFonts w:ascii="Times New Roman" w:eastAsia="Times New Roman" w:hAnsi="Times New Roman"/>
          <w:bCs/>
          <w:sz w:val="28"/>
          <w:szCs w:val="28"/>
          <w:shd w:val="clear" w:color="auto" w:fill="FFFFFF"/>
          <w:lang w:eastAsia="ru-RU"/>
        </w:rPr>
        <w:t xml:space="preserve">Красногорского района </w:t>
      </w:r>
      <w:r w:rsidRPr="00007AC3">
        <w:rPr>
          <w:rFonts w:ascii="Times New Roman" w:eastAsia="Times New Roman" w:hAnsi="Times New Roman"/>
          <w:bCs/>
          <w:sz w:val="28"/>
          <w:szCs w:val="28"/>
          <w:shd w:val="clear" w:color="auto" w:fill="FFFFFF"/>
          <w:lang w:eastAsia="ru-RU"/>
        </w:rPr>
        <w:t>Брянской области на 202</w:t>
      </w:r>
      <w:r>
        <w:rPr>
          <w:rFonts w:ascii="Times New Roman" w:eastAsia="Times New Roman" w:hAnsi="Times New Roman"/>
          <w:bCs/>
          <w:sz w:val="28"/>
          <w:szCs w:val="28"/>
          <w:shd w:val="clear" w:color="auto" w:fill="FFFFFF"/>
          <w:lang w:eastAsia="ru-RU"/>
        </w:rPr>
        <w:t>3</w:t>
      </w:r>
      <w:r w:rsidRPr="00007AC3">
        <w:rPr>
          <w:rFonts w:ascii="Times New Roman" w:eastAsia="Times New Roman" w:hAnsi="Times New Roman"/>
          <w:bCs/>
          <w:sz w:val="28"/>
          <w:szCs w:val="28"/>
          <w:shd w:val="clear" w:color="auto" w:fill="FFFFFF"/>
          <w:lang w:eastAsia="ru-RU"/>
        </w:rPr>
        <w:t xml:space="preserve"> год и на плановый период 202</w:t>
      </w:r>
      <w:r>
        <w:rPr>
          <w:rFonts w:ascii="Times New Roman" w:eastAsia="Times New Roman" w:hAnsi="Times New Roman"/>
          <w:bCs/>
          <w:sz w:val="28"/>
          <w:szCs w:val="28"/>
          <w:shd w:val="clear" w:color="auto" w:fill="FFFFFF"/>
          <w:lang w:eastAsia="ru-RU"/>
        </w:rPr>
        <w:t>4</w:t>
      </w:r>
      <w:r w:rsidRPr="00007AC3">
        <w:rPr>
          <w:rFonts w:ascii="Times New Roman" w:eastAsia="Times New Roman" w:hAnsi="Times New Roman"/>
          <w:bCs/>
          <w:sz w:val="28"/>
          <w:szCs w:val="28"/>
          <w:shd w:val="clear" w:color="auto" w:fill="FFFFFF"/>
          <w:lang w:eastAsia="ru-RU"/>
        </w:rPr>
        <w:t xml:space="preserve"> и 202</w:t>
      </w:r>
      <w:r>
        <w:rPr>
          <w:rFonts w:ascii="Times New Roman" w:eastAsia="Times New Roman" w:hAnsi="Times New Roman"/>
          <w:bCs/>
          <w:sz w:val="28"/>
          <w:szCs w:val="28"/>
          <w:shd w:val="clear" w:color="auto" w:fill="FFFFFF"/>
          <w:lang w:eastAsia="ru-RU"/>
        </w:rPr>
        <w:t>5</w:t>
      </w:r>
      <w:r w:rsidRPr="00007AC3">
        <w:rPr>
          <w:rFonts w:ascii="Times New Roman" w:eastAsia="Times New Roman" w:hAnsi="Times New Roman"/>
          <w:bCs/>
          <w:sz w:val="28"/>
          <w:szCs w:val="28"/>
          <w:shd w:val="clear" w:color="auto" w:fill="FFFFFF"/>
          <w:lang w:eastAsia="ru-RU"/>
        </w:rPr>
        <w:t xml:space="preserve"> годов являются основные макроэкономические показатели социально-экономического развития района за предыдущие годы, итоги за отчетный период 202</w:t>
      </w:r>
      <w:r>
        <w:rPr>
          <w:rFonts w:ascii="Times New Roman" w:eastAsia="Times New Roman" w:hAnsi="Times New Roman"/>
          <w:bCs/>
          <w:sz w:val="28"/>
          <w:szCs w:val="28"/>
          <w:shd w:val="clear" w:color="auto" w:fill="FFFFFF"/>
          <w:lang w:eastAsia="ru-RU"/>
        </w:rPr>
        <w:t>2</w:t>
      </w:r>
      <w:r w:rsidRPr="00007AC3">
        <w:rPr>
          <w:rFonts w:ascii="Times New Roman" w:eastAsia="Times New Roman" w:hAnsi="Times New Roman"/>
          <w:bCs/>
          <w:sz w:val="28"/>
          <w:szCs w:val="28"/>
          <w:shd w:val="clear" w:color="auto" w:fill="FFFFFF"/>
          <w:lang w:eastAsia="ru-RU"/>
        </w:rPr>
        <w:t xml:space="preserve"> года, сценарные условия развития, основные параметры прогноза социально-экономического развития Российской Федерации</w:t>
      </w:r>
      <w:proofErr w:type="gramEnd"/>
      <w:r w:rsidRPr="00007AC3">
        <w:rPr>
          <w:rFonts w:ascii="Times New Roman" w:eastAsia="Times New Roman" w:hAnsi="Times New Roman"/>
          <w:bCs/>
          <w:sz w:val="28"/>
          <w:szCs w:val="28"/>
          <w:shd w:val="clear" w:color="auto" w:fill="FFFFFF"/>
          <w:lang w:eastAsia="ru-RU"/>
        </w:rPr>
        <w:t xml:space="preserve"> 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202</w:t>
      </w:r>
      <w:r>
        <w:rPr>
          <w:rFonts w:ascii="Times New Roman" w:eastAsia="Times New Roman" w:hAnsi="Times New Roman"/>
          <w:bCs/>
          <w:sz w:val="28"/>
          <w:szCs w:val="28"/>
          <w:shd w:val="clear" w:color="auto" w:fill="FFFFFF"/>
          <w:lang w:eastAsia="ru-RU"/>
        </w:rPr>
        <w:t>3</w:t>
      </w:r>
      <w:r w:rsidRPr="00007AC3">
        <w:rPr>
          <w:rFonts w:ascii="Times New Roman" w:eastAsia="Times New Roman" w:hAnsi="Times New Roman"/>
          <w:bCs/>
          <w:sz w:val="28"/>
          <w:szCs w:val="28"/>
          <w:shd w:val="clear" w:color="auto" w:fill="FFFFFF"/>
          <w:lang w:eastAsia="ru-RU"/>
        </w:rPr>
        <w:t xml:space="preserve"> год и на плановый период 202</w:t>
      </w:r>
      <w:r>
        <w:rPr>
          <w:rFonts w:ascii="Times New Roman" w:eastAsia="Times New Roman" w:hAnsi="Times New Roman"/>
          <w:bCs/>
          <w:sz w:val="28"/>
          <w:szCs w:val="28"/>
          <w:shd w:val="clear" w:color="auto" w:fill="FFFFFF"/>
          <w:lang w:eastAsia="ru-RU"/>
        </w:rPr>
        <w:t>4</w:t>
      </w:r>
      <w:r w:rsidRPr="00007AC3">
        <w:rPr>
          <w:rFonts w:ascii="Times New Roman" w:eastAsia="Times New Roman" w:hAnsi="Times New Roman"/>
          <w:bCs/>
          <w:sz w:val="28"/>
          <w:szCs w:val="28"/>
          <w:shd w:val="clear" w:color="auto" w:fill="FFFFFF"/>
          <w:lang w:eastAsia="ru-RU"/>
        </w:rPr>
        <w:t xml:space="preserve"> и 202</w:t>
      </w:r>
      <w:r>
        <w:rPr>
          <w:rFonts w:ascii="Times New Roman" w:eastAsia="Times New Roman" w:hAnsi="Times New Roman"/>
          <w:bCs/>
          <w:sz w:val="28"/>
          <w:szCs w:val="28"/>
          <w:shd w:val="clear" w:color="auto" w:fill="FFFFFF"/>
          <w:lang w:eastAsia="ru-RU"/>
        </w:rPr>
        <w:t>5</w:t>
      </w:r>
      <w:r w:rsidRPr="00007AC3">
        <w:rPr>
          <w:rFonts w:ascii="Times New Roman" w:eastAsia="Times New Roman" w:hAnsi="Times New Roman"/>
          <w:bCs/>
          <w:sz w:val="28"/>
          <w:szCs w:val="28"/>
          <w:shd w:val="clear" w:color="auto" w:fill="FFFFFF"/>
          <w:lang w:eastAsia="ru-RU"/>
        </w:rPr>
        <w:t xml:space="preserve"> годов.</w:t>
      </w:r>
      <w:r w:rsidRPr="00007AC3">
        <w:rPr>
          <w:rFonts w:ascii="Times New Roman" w:eastAsia="Times New Roman" w:hAnsi="Times New Roman"/>
          <w:sz w:val="28"/>
          <w:szCs w:val="28"/>
          <w:lang w:eastAsia="ru-RU"/>
        </w:rPr>
        <w:t xml:space="preserve"> Прогноз социально-экономического развития Красногорского района Брянской области </w:t>
      </w:r>
      <w:r w:rsidRPr="00007AC3">
        <w:rPr>
          <w:rFonts w:ascii="Times New Roman" w:eastAsia="Times New Roman" w:hAnsi="Times New Roman"/>
          <w:bCs/>
          <w:sz w:val="28"/>
          <w:szCs w:val="28"/>
          <w:lang w:eastAsia="ru-RU"/>
        </w:rPr>
        <w:t>на 202</w:t>
      </w:r>
      <w:r>
        <w:rPr>
          <w:rFonts w:ascii="Times New Roman" w:eastAsia="Times New Roman" w:hAnsi="Times New Roman"/>
          <w:bCs/>
          <w:sz w:val="28"/>
          <w:szCs w:val="28"/>
          <w:lang w:eastAsia="ru-RU"/>
        </w:rPr>
        <w:t>3</w:t>
      </w:r>
      <w:r w:rsidRPr="00007AC3">
        <w:rPr>
          <w:rFonts w:ascii="Times New Roman" w:eastAsia="Times New Roman" w:hAnsi="Times New Roman"/>
          <w:bCs/>
          <w:sz w:val="28"/>
          <w:szCs w:val="28"/>
          <w:lang w:eastAsia="ru-RU"/>
        </w:rPr>
        <w:t xml:space="preserve"> год и на плановый период 202</w:t>
      </w:r>
      <w:r>
        <w:rPr>
          <w:rFonts w:ascii="Times New Roman" w:eastAsia="Times New Roman" w:hAnsi="Times New Roman"/>
          <w:bCs/>
          <w:sz w:val="28"/>
          <w:szCs w:val="28"/>
          <w:lang w:eastAsia="ru-RU"/>
        </w:rPr>
        <w:t>4</w:t>
      </w:r>
      <w:r w:rsidRPr="00007AC3">
        <w:rPr>
          <w:rFonts w:ascii="Times New Roman" w:eastAsia="Times New Roman" w:hAnsi="Times New Roman"/>
          <w:bCs/>
          <w:sz w:val="28"/>
          <w:szCs w:val="28"/>
          <w:lang w:eastAsia="ru-RU"/>
        </w:rPr>
        <w:t xml:space="preserve"> и 202</w:t>
      </w:r>
      <w:r>
        <w:rPr>
          <w:rFonts w:ascii="Times New Roman" w:eastAsia="Times New Roman" w:hAnsi="Times New Roman"/>
          <w:bCs/>
          <w:sz w:val="28"/>
          <w:szCs w:val="28"/>
          <w:lang w:eastAsia="ru-RU"/>
        </w:rPr>
        <w:t>5</w:t>
      </w:r>
      <w:r w:rsidRPr="00007AC3">
        <w:rPr>
          <w:rFonts w:ascii="Times New Roman" w:eastAsia="Times New Roman" w:hAnsi="Times New Roman"/>
          <w:bCs/>
          <w:sz w:val="28"/>
          <w:szCs w:val="28"/>
          <w:lang w:eastAsia="ru-RU"/>
        </w:rPr>
        <w:t xml:space="preserve"> годов</w:t>
      </w:r>
      <w:r w:rsidRPr="00007AC3">
        <w:rPr>
          <w:rFonts w:ascii="Times New Roman" w:eastAsia="Times New Roman" w:hAnsi="Times New Roman"/>
          <w:sz w:val="28"/>
          <w:szCs w:val="28"/>
          <w:lang w:eastAsia="ru-RU"/>
        </w:rPr>
        <w:t xml:space="preserve"> разработан на вариативной основе в составе базового и консервативного вариантов. </w:t>
      </w:r>
    </w:p>
    <w:p w:rsidR="00A324C5" w:rsidRPr="00A324C5" w:rsidRDefault="00A324C5" w:rsidP="00A324C5">
      <w:pPr>
        <w:spacing w:after="0" w:line="240" w:lineRule="auto"/>
        <w:ind w:firstLine="709"/>
        <w:jc w:val="both"/>
        <w:rPr>
          <w:rFonts w:ascii="Times New Roman" w:hAnsi="Times New Roman"/>
          <w:sz w:val="28"/>
          <w:szCs w:val="28"/>
        </w:rPr>
      </w:pPr>
      <w:r w:rsidRPr="00A324C5">
        <w:rPr>
          <w:rFonts w:ascii="Times New Roman" w:hAnsi="Times New Roman"/>
          <w:sz w:val="28"/>
          <w:szCs w:val="28"/>
        </w:rPr>
        <w:t>Темпы роста экономики в 2023-2025 годах по базовому варианту прогноза составят 101,1-102,6 процента.</w:t>
      </w:r>
    </w:p>
    <w:p w:rsidR="00A324C5" w:rsidRPr="00007AC3" w:rsidRDefault="00A324C5" w:rsidP="00A324C5">
      <w:pPr>
        <w:spacing w:after="0" w:line="240" w:lineRule="auto"/>
        <w:ind w:firstLine="709"/>
        <w:jc w:val="both"/>
        <w:rPr>
          <w:rFonts w:ascii="Times New Roman" w:eastAsia="Times New Roman" w:hAnsi="Times New Roman"/>
          <w:sz w:val="28"/>
          <w:szCs w:val="28"/>
          <w:lang w:eastAsia="ru-RU"/>
        </w:rPr>
      </w:pPr>
      <w:r w:rsidRPr="00007AC3">
        <w:rPr>
          <w:rFonts w:ascii="Times New Roman" w:eastAsia="Times New Roman" w:hAnsi="Times New Roman"/>
          <w:sz w:val="28"/>
          <w:szCs w:val="28"/>
          <w:shd w:val="clear" w:color="auto" w:fill="FFFFFF"/>
          <w:lang w:eastAsia="ru-RU"/>
        </w:rPr>
        <w:t>Пояснительная записка к прогнозу сформирована по показателям базового варианта прогноза.</w:t>
      </w:r>
    </w:p>
    <w:p w:rsidR="00644D44" w:rsidRPr="00644D44" w:rsidRDefault="00644D44" w:rsidP="00644D44">
      <w:pPr>
        <w:spacing w:after="0" w:line="240" w:lineRule="auto"/>
        <w:jc w:val="center"/>
        <w:rPr>
          <w:rFonts w:ascii="Times New Roman" w:eastAsia="Times New Roman" w:hAnsi="Times New Roman"/>
          <w:b/>
          <w:bCs/>
          <w:sz w:val="28"/>
          <w:szCs w:val="28"/>
          <w:lang w:eastAsia="ru-RU"/>
        </w:rPr>
      </w:pPr>
      <w:r w:rsidRPr="00644D44">
        <w:rPr>
          <w:rFonts w:ascii="Times New Roman" w:eastAsia="Times New Roman" w:hAnsi="Times New Roman"/>
          <w:b/>
          <w:sz w:val="28"/>
          <w:szCs w:val="28"/>
          <w:lang w:eastAsia="ru-RU"/>
        </w:rPr>
        <w:t xml:space="preserve">1. </w:t>
      </w:r>
      <w:r w:rsidRPr="00644D44">
        <w:rPr>
          <w:rFonts w:ascii="Times New Roman" w:eastAsia="Times New Roman" w:hAnsi="Times New Roman"/>
          <w:b/>
          <w:bCs/>
          <w:sz w:val="28"/>
          <w:szCs w:val="28"/>
          <w:lang w:eastAsia="ru-RU"/>
        </w:rPr>
        <w:t>Население</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 2021 году в районе продолжилась отрицательная динамика демографических процессов. Общий коэффициент рождаемости составил 8,8 человек на 1000 населения (2020 год – 6,7 человек), общий коэффициент смертности – 20 человек на 1000 населения (2020 год – 19 человек), коэффициент естественной убыли населения – 11,2 человека на 1000 населения.</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В 2021 году суммарный коэффициент рождаемости составил 1,18 детей на 1 женщину.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По оценке в 2022 году суммарный коэффициент рождаемости составит </w:t>
      </w:r>
      <w:r w:rsidRPr="00644D44">
        <w:rPr>
          <w:rFonts w:ascii="Times New Roman" w:eastAsia="Times New Roman" w:hAnsi="Times New Roman"/>
          <w:color w:val="000000"/>
          <w:sz w:val="28"/>
          <w:szCs w:val="28"/>
          <w:lang w:eastAsia="ru-RU"/>
        </w:rPr>
        <w:t xml:space="preserve">1 </w:t>
      </w:r>
      <w:r w:rsidRPr="00644D44">
        <w:rPr>
          <w:rFonts w:ascii="Times New Roman" w:eastAsia="Times New Roman" w:hAnsi="Times New Roman"/>
          <w:sz w:val="28"/>
          <w:szCs w:val="28"/>
          <w:lang w:eastAsia="ru-RU"/>
        </w:rPr>
        <w:t xml:space="preserve">ребенок на 1 женщину, </w:t>
      </w:r>
      <w:r w:rsidRPr="00644D44">
        <w:rPr>
          <w:rFonts w:ascii="Times New Roman" w:eastAsia="Times New Roman" w:hAnsi="Times New Roman"/>
          <w:sz w:val="28"/>
          <w:szCs w:val="28"/>
          <w:shd w:val="clear" w:color="auto" w:fill="FFFFFF"/>
          <w:lang w:eastAsia="ru-RU"/>
        </w:rPr>
        <w:t xml:space="preserve">общий </w:t>
      </w:r>
      <w:r w:rsidRPr="00644D44">
        <w:rPr>
          <w:rFonts w:ascii="Times New Roman" w:eastAsia="Times New Roman" w:hAnsi="Times New Roman"/>
          <w:color w:val="000000"/>
          <w:sz w:val="28"/>
          <w:szCs w:val="28"/>
          <w:shd w:val="clear" w:color="auto" w:fill="FFFFFF"/>
          <w:lang w:eastAsia="ru-RU"/>
        </w:rPr>
        <w:t>коэффициент</w:t>
      </w:r>
      <w:r w:rsidRPr="00644D44">
        <w:rPr>
          <w:rFonts w:ascii="Times New Roman" w:eastAsia="Times New Roman" w:hAnsi="Times New Roman"/>
          <w:sz w:val="28"/>
          <w:szCs w:val="28"/>
          <w:shd w:val="clear" w:color="auto" w:fill="FFFFFF"/>
          <w:lang w:eastAsia="ru-RU"/>
        </w:rPr>
        <w:t xml:space="preserve"> рождаемости – </w:t>
      </w:r>
      <w:r w:rsidRPr="00644D44">
        <w:rPr>
          <w:rFonts w:ascii="Times New Roman" w:eastAsia="Times New Roman" w:hAnsi="Times New Roman"/>
          <w:color w:val="000000"/>
          <w:sz w:val="28"/>
          <w:szCs w:val="28"/>
          <w:shd w:val="clear" w:color="auto" w:fill="FFFFFF"/>
          <w:lang w:eastAsia="ru-RU"/>
        </w:rPr>
        <w:t>7,5</w:t>
      </w:r>
      <w:r w:rsidRPr="00644D44">
        <w:rPr>
          <w:rFonts w:ascii="Times New Roman" w:eastAsia="Times New Roman" w:hAnsi="Times New Roman"/>
          <w:sz w:val="28"/>
          <w:szCs w:val="28"/>
          <w:shd w:val="clear" w:color="auto" w:fill="FFFFFF"/>
          <w:lang w:eastAsia="ru-RU"/>
        </w:rPr>
        <w:t xml:space="preserve"> человек на 1000 населения, </w:t>
      </w:r>
      <w:r w:rsidRPr="00644D44">
        <w:rPr>
          <w:rFonts w:ascii="Times New Roman" w:eastAsia="Times New Roman" w:hAnsi="Times New Roman"/>
          <w:color w:val="000000"/>
          <w:sz w:val="28"/>
          <w:szCs w:val="28"/>
          <w:shd w:val="clear" w:color="auto" w:fill="FFFFFF"/>
          <w:lang w:eastAsia="ru-RU"/>
        </w:rPr>
        <w:t>общий коэффициент</w:t>
      </w:r>
      <w:r w:rsidRPr="00644D44">
        <w:rPr>
          <w:rFonts w:ascii="Times New Roman" w:eastAsia="Times New Roman" w:hAnsi="Times New Roman"/>
          <w:sz w:val="28"/>
          <w:szCs w:val="28"/>
          <w:shd w:val="clear" w:color="auto" w:fill="FFFFFF"/>
          <w:lang w:eastAsia="ru-RU"/>
        </w:rPr>
        <w:t xml:space="preserve"> смертности – </w:t>
      </w:r>
      <w:r w:rsidRPr="00644D44">
        <w:rPr>
          <w:rFonts w:ascii="Times New Roman" w:eastAsia="Times New Roman" w:hAnsi="Times New Roman"/>
          <w:color w:val="000000"/>
          <w:sz w:val="28"/>
          <w:szCs w:val="28"/>
          <w:shd w:val="clear" w:color="auto" w:fill="FFFFFF"/>
          <w:lang w:eastAsia="ru-RU"/>
        </w:rPr>
        <w:t>19,5</w:t>
      </w:r>
      <w:r w:rsidRPr="00644D44">
        <w:rPr>
          <w:rFonts w:ascii="Times New Roman" w:eastAsia="Times New Roman" w:hAnsi="Times New Roman"/>
          <w:sz w:val="28"/>
          <w:szCs w:val="28"/>
          <w:shd w:val="clear" w:color="auto" w:fill="FFFFFF"/>
          <w:lang w:eastAsia="ru-RU"/>
        </w:rPr>
        <w:t xml:space="preserve"> человек на 1000 населения, коэффициент естественной убыли — </w:t>
      </w:r>
      <w:r w:rsidRPr="00644D44">
        <w:rPr>
          <w:rFonts w:ascii="Times New Roman" w:eastAsia="Times New Roman" w:hAnsi="Times New Roman"/>
          <w:color w:val="000000"/>
          <w:sz w:val="28"/>
          <w:szCs w:val="28"/>
          <w:shd w:val="clear" w:color="auto" w:fill="FFFFFF"/>
          <w:lang w:eastAsia="ru-RU"/>
        </w:rPr>
        <w:t>12</w:t>
      </w:r>
      <w:r w:rsidRPr="00644D44">
        <w:rPr>
          <w:rFonts w:ascii="Times New Roman" w:eastAsia="Times New Roman" w:hAnsi="Times New Roman"/>
          <w:sz w:val="28"/>
          <w:szCs w:val="28"/>
          <w:shd w:val="clear" w:color="auto" w:fill="FFFFFF"/>
          <w:lang w:eastAsia="ru-RU"/>
        </w:rPr>
        <w:t xml:space="preserve"> человека на 1000 населения.</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lastRenderedPageBreak/>
        <w:t xml:space="preserve">Особенностью демографических тенденций в последнее время является старение населения, ухудшение возрастной структуры населения. Негативное влияние на демографическую ситуацию оказывает снижение численности населения в возрасте 15–64 года за счет малочисленного поколения людей, рожденных в 90-е годы, а также снижение численности женщин </w:t>
      </w:r>
      <w:proofErr w:type="spellStart"/>
      <w:r w:rsidRPr="00644D44">
        <w:rPr>
          <w:rFonts w:ascii="Times New Roman" w:eastAsia="Times New Roman" w:hAnsi="Times New Roman"/>
          <w:sz w:val="28"/>
          <w:szCs w:val="28"/>
          <w:shd w:val="clear" w:color="auto" w:fill="FFFFFF"/>
          <w:lang w:eastAsia="ru-RU"/>
        </w:rPr>
        <w:t>ранн</w:t>
      </w:r>
      <w:proofErr w:type="gramStart"/>
      <w:r w:rsidRPr="00644D44">
        <w:rPr>
          <w:rFonts w:ascii="Times New Roman" w:eastAsia="Times New Roman" w:hAnsi="Times New Roman"/>
          <w:sz w:val="28"/>
          <w:szCs w:val="28"/>
          <w:shd w:val="clear" w:color="auto" w:fill="FFFFFF"/>
          <w:lang w:eastAsia="ru-RU"/>
        </w:rPr>
        <w:t>е</w:t>
      </w:r>
      <w:proofErr w:type="spellEnd"/>
      <w:r w:rsidRPr="00644D44">
        <w:rPr>
          <w:rFonts w:ascii="Times New Roman" w:eastAsia="Times New Roman" w:hAnsi="Times New Roman"/>
          <w:sz w:val="28"/>
          <w:szCs w:val="28"/>
          <w:shd w:val="clear" w:color="auto" w:fill="FFFFFF"/>
          <w:lang w:eastAsia="ru-RU"/>
        </w:rPr>
        <w:t>-</w:t>
      </w:r>
      <w:proofErr w:type="gramEnd"/>
      <w:r w:rsidRPr="00644D44">
        <w:rPr>
          <w:rFonts w:ascii="Times New Roman" w:eastAsia="Times New Roman" w:hAnsi="Times New Roman"/>
          <w:sz w:val="28"/>
          <w:szCs w:val="28"/>
          <w:shd w:val="clear" w:color="auto" w:fill="FFFFFF"/>
          <w:lang w:eastAsia="ru-RU"/>
        </w:rPr>
        <w:t xml:space="preserve"> и средне-репродуктивного возраста (20–34 года). </w:t>
      </w:r>
    </w:p>
    <w:p w:rsidR="00644D44" w:rsidRPr="00644D44" w:rsidRDefault="00644D44" w:rsidP="00644D44">
      <w:pPr>
        <w:spacing w:after="0" w:line="240" w:lineRule="auto"/>
        <w:ind w:firstLine="709"/>
        <w:jc w:val="both"/>
        <w:rPr>
          <w:rFonts w:ascii="Times New Roman" w:eastAsia="Times New Roman" w:hAnsi="Times New Roman"/>
          <w:b/>
          <w:bCs/>
          <w:sz w:val="26"/>
          <w:szCs w:val="24"/>
          <w:shd w:val="clear" w:color="auto" w:fill="FFFFFF"/>
          <w:lang w:eastAsia="ru-RU"/>
        </w:rPr>
      </w:pPr>
      <w:r w:rsidRPr="00644D44">
        <w:rPr>
          <w:rFonts w:ascii="Times New Roman" w:eastAsia="Times New Roman" w:hAnsi="Times New Roman"/>
          <w:sz w:val="28"/>
          <w:szCs w:val="28"/>
          <w:shd w:val="clear" w:color="auto" w:fill="FFFFFF"/>
          <w:lang w:eastAsia="ru-RU"/>
        </w:rPr>
        <w:t>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На повышение рождаемости также направлены меры, предусматривающие создание потенциальной возможности для выхода на работу экономически активных родителей (законных представителей), имеющих детей в возрасте до трех лет, а также материальные меры поддержки семей с детьми.</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Мероприятия по снижению смертности предусматривают:</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ремонты фельдшерско-акушерских пунктов, приобретение современного высокотехнологичного медицинского оборудования и мобильных медицинских комплексов;</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внедрение инновационных медицинских технологий, включая систему ранней диагностики заболеваний;</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обеспечение медицинских организаций системы здравоохранения квалифицированными кадрами;</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реализацию программ борьбы с онкологическими и сердечн</w:t>
      </w:r>
      <w:proofErr w:type="gramStart"/>
      <w:r w:rsidRPr="00644D44">
        <w:rPr>
          <w:rFonts w:ascii="Times New Roman" w:eastAsia="Times New Roman" w:hAnsi="Times New Roman"/>
          <w:sz w:val="28"/>
          <w:szCs w:val="28"/>
          <w:shd w:val="clear" w:color="auto" w:fill="FFFFFF"/>
          <w:lang w:eastAsia="ru-RU"/>
        </w:rPr>
        <w:t>о-</w:t>
      </w:r>
      <w:proofErr w:type="gramEnd"/>
      <w:r w:rsidRPr="00644D44">
        <w:rPr>
          <w:rFonts w:ascii="Times New Roman" w:eastAsia="Times New Roman" w:hAnsi="Times New Roman"/>
          <w:sz w:val="28"/>
          <w:szCs w:val="28"/>
          <w:shd w:val="clear" w:color="auto" w:fill="FFFFFF"/>
          <w:lang w:eastAsia="ru-RU"/>
        </w:rPr>
        <w:t xml:space="preserve"> сосудистыми заболеваниями, развитие детского здравоохранения и т.д.</w:t>
      </w:r>
    </w:p>
    <w:p w:rsidR="00644D44" w:rsidRPr="00644D44" w:rsidRDefault="00644D44" w:rsidP="00644D44">
      <w:pPr>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CIDFont+F2" w:hAnsi="Times New Roman"/>
          <w:color w:val="000000"/>
          <w:sz w:val="28"/>
          <w:szCs w:val="28"/>
          <w:shd w:val="clear" w:color="auto" w:fill="FFFFFF"/>
          <w:lang w:eastAsia="ru-RU"/>
        </w:rPr>
        <w:t>Следует отметить, что мероприятия по сокращению уровня смертности будут способствовать снижению возрастных коэффициентов смертности, однако не смогут компенсировать потери, что приведет к сохранению естественной убыли населения на протяжении прогнозного периода.</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Вместе с тем, согласно демографическому прогнозу количество женщин детородного возраста (с 15 до 49 лет) уменьшается. В результате чего, наметилась тенденция к снижению уровня рождаемости.</w:t>
      </w:r>
    </w:p>
    <w:p w:rsidR="00644D44" w:rsidRPr="00644D44" w:rsidRDefault="00644D44" w:rsidP="00644D44">
      <w:pPr>
        <w:spacing w:after="0" w:line="240" w:lineRule="auto"/>
        <w:ind w:firstLine="709"/>
        <w:jc w:val="both"/>
        <w:rPr>
          <w:rFonts w:ascii="Times New Roman" w:eastAsia="Times New Roman" w:hAnsi="Times New Roman"/>
          <w:b/>
          <w:bCs/>
          <w:sz w:val="26"/>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2023 году суммарный коэффициент рождаемости составит </w:t>
      </w:r>
      <w:r w:rsidRPr="00644D44">
        <w:rPr>
          <w:rFonts w:ascii="Times New Roman" w:eastAsia="Times New Roman" w:hAnsi="Times New Roman"/>
          <w:color w:val="000000"/>
          <w:sz w:val="28"/>
          <w:szCs w:val="28"/>
          <w:shd w:val="clear" w:color="auto" w:fill="FFFFFF"/>
          <w:lang w:eastAsia="ru-RU"/>
        </w:rPr>
        <w:t>1,11</w:t>
      </w:r>
      <w:r w:rsidRPr="00644D44">
        <w:rPr>
          <w:rFonts w:ascii="Times New Roman" w:eastAsia="Times New Roman" w:hAnsi="Times New Roman"/>
          <w:sz w:val="28"/>
          <w:szCs w:val="28"/>
          <w:shd w:val="clear" w:color="auto" w:fill="FFFFFF"/>
          <w:lang w:eastAsia="ru-RU"/>
        </w:rPr>
        <w:t xml:space="preserve"> ребенка, в 2025 году – </w:t>
      </w:r>
      <w:r w:rsidRPr="00644D44">
        <w:rPr>
          <w:rFonts w:ascii="Times New Roman" w:eastAsia="Times New Roman" w:hAnsi="Times New Roman"/>
          <w:color w:val="000000"/>
          <w:sz w:val="28"/>
          <w:szCs w:val="28"/>
          <w:shd w:val="clear" w:color="auto" w:fill="FFFFFF"/>
          <w:lang w:eastAsia="ru-RU"/>
        </w:rPr>
        <w:t>1,12</w:t>
      </w:r>
      <w:r w:rsidRPr="00644D44">
        <w:rPr>
          <w:rFonts w:ascii="Times New Roman" w:eastAsia="Times New Roman" w:hAnsi="Times New Roman"/>
          <w:sz w:val="28"/>
          <w:szCs w:val="28"/>
          <w:shd w:val="clear" w:color="auto" w:fill="FFFFFF"/>
          <w:lang w:eastAsia="ru-RU"/>
        </w:rPr>
        <w:t xml:space="preserve"> ребенка на 1 женщину. Общий коэффициент рождаемости в 2023 году составит </w:t>
      </w:r>
      <w:r w:rsidRPr="00644D44">
        <w:rPr>
          <w:rFonts w:ascii="Times New Roman" w:eastAsia="Times New Roman" w:hAnsi="Times New Roman"/>
          <w:color w:val="000000"/>
          <w:sz w:val="28"/>
          <w:szCs w:val="28"/>
          <w:shd w:val="clear" w:color="auto" w:fill="FFFFFF"/>
          <w:lang w:eastAsia="ru-RU"/>
        </w:rPr>
        <w:t>7,7</w:t>
      </w:r>
      <w:r w:rsidRPr="00644D44">
        <w:rPr>
          <w:rFonts w:ascii="Times New Roman" w:eastAsia="Times New Roman" w:hAnsi="Times New Roman"/>
          <w:sz w:val="28"/>
          <w:szCs w:val="28"/>
          <w:shd w:val="clear" w:color="auto" w:fill="FFFFFF"/>
          <w:lang w:eastAsia="ru-RU"/>
        </w:rPr>
        <w:t xml:space="preserve"> человек, в 2025 году – </w:t>
      </w:r>
      <w:r w:rsidRPr="00644D44">
        <w:rPr>
          <w:rFonts w:ascii="Times New Roman" w:eastAsia="Times New Roman" w:hAnsi="Times New Roman"/>
          <w:color w:val="000000"/>
          <w:sz w:val="28"/>
          <w:szCs w:val="28"/>
          <w:shd w:val="clear" w:color="auto" w:fill="FFFFFF"/>
          <w:lang w:eastAsia="ru-RU"/>
        </w:rPr>
        <w:t>8</w:t>
      </w:r>
      <w:r w:rsidRPr="00644D44">
        <w:rPr>
          <w:rFonts w:ascii="Times New Roman" w:eastAsia="Times New Roman" w:hAnsi="Times New Roman"/>
          <w:sz w:val="28"/>
          <w:szCs w:val="28"/>
          <w:shd w:val="clear" w:color="auto" w:fill="FFFFFF"/>
          <w:lang w:eastAsia="ru-RU"/>
        </w:rPr>
        <w:t xml:space="preserve"> человек на 1000 населения; коэффициент смертности населения в 2023 году составит </w:t>
      </w:r>
      <w:r w:rsidRPr="00644D44">
        <w:rPr>
          <w:rFonts w:ascii="Times New Roman" w:eastAsia="Times New Roman" w:hAnsi="Times New Roman"/>
          <w:color w:val="000000"/>
          <w:sz w:val="28"/>
          <w:szCs w:val="28"/>
          <w:shd w:val="clear" w:color="auto" w:fill="FFFFFF"/>
          <w:lang w:eastAsia="ru-RU"/>
        </w:rPr>
        <w:t>19,8</w:t>
      </w:r>
      <w:r w:rsidRPr="00644D44">
        <w:rPr>
          <w:rFonts w:ascii="Times New Roman" w:eastAsia="Times New Roman" w:hAnsi="Times New Roman"/>
          <w:sz w:val="28"/>
          <w:szCs w:val="28"/>
          <w:shd w:val="clear" w:color="auto" w:fill="FFFFFF"/>
          <w:lang w:eastAsia="ru-RU"/>
        </w:rPr>
        <w:t xml:space="preserve"> человек, в 2025 году – </w:t>
      </w:r>
      <w:r w:rsidRPr="00644D44">
        <w:rPr>
          <w:rFonts w:ascii="Times New Roman" w:eastAsia="Times New Roman" w:hAnsi="Times New Roman"/>
          <w:color w:val="000000"/>
          <w:sz w:val="28"/>
          <w:szCs w:val="28"/>
          <w:shd w:val="clear" w:color="auto" w:fill="FFFFFF"/>
          <w:lang w:eastAsia="ru-RU"/>
        </w:rPr>
        <w:t xml:space="preserve">19 </w:t>
      </w:r>
      <w:r w:rsidRPr="00644D44">
        <w:rPr>
          <w:rFonts w:ascii="Times New Roman" w:eastAsia="Times New Roman" w:hAnsi="Times New Roman"/>
          <w:sz w:val="28"/>
          <w:szCs w:val="28"/>
          <w:shd w:val="clear" w:color="auto" w:fill="FFFFFF"/>
          <w:lang w:eastAsia="ru-RU"/>
        </w:rPr>
        <w:t xml:space="preserve">человек на 1000 населения. Как следствие, коэффициент естественной убыли населения снизится в 2023 году до </w:t>
      </w:r>
      <w:r w:rsidRPr="00644D44">
        <w:rPr>
          <w:rFonts w:ascii="Times New Roman" w:eastAsia="Times New Roman" w:hAnsi="Times New Roman"/>
          <w:color w:val="000000"/>
          <w:sz w:val="28"/>
          <w:szCs w:val="28"/>
          <w:shd w:val="clear" w:color="auto" w:fill="FFFFFF"/>
          <w:lang w:eastAsia="ru-RU"/>
        </w:rPr>
        <w:t>12,1</w:t>
      </w:r>
      <w:r w:rsidRPr="00644D44">
        <w:rPr>
          <w:rFonts w:ascii="Times New Roman" w:eastAsia="Times New Roman" w:hAnsi="Times New Roman"/>
          <w:sz w:val="28"/>
          <w:szCs w:val="28"/>
          <w:shd w:val="clear" w:color="auto" w:fill="FFFFFF"/>
          <w:lang w:eastAsia="ru-RU"/>
        </w:rPr>
        <w:t xml:space="preserve"> человек, в 2025 году – до </w:t>
      </w:r>
      <w:r w:rsidRPr="00644D44">
        <w:rPr>
          <w:rFonts w:ascii="Times New Roman" w:eastAsia="Times New Roman" w:hAnsi="Times New Roman"/>
          <w:color w:val="000000"/>
          <w:sz w:val="28"/>
          <w:szCs w:val="28"/>
          <w:shd w:val="clear" w:color="auto" w:fill="FFFFFF"/>
          <w:lang w:eastAsia="ru-RU"/>
        </w:rPr>
        <w:t>11</w:t>
      </w:r>
      <w:r w:rsidRPr="00644D44">
        <w:rPr>
          <w:rFonts w:ascii="Times New Roman" w:eastAsia="Times New Roman" w:hAnsi="Times New Roman"/>
          <w:sz w:val="28"/>
          <w:szCs w:val="28"/>
          <w:shd w:val="clear" w:color="auto" w:fill="FFFFFF"/>
          <w:lang w:eastAsia="ru-RU"/>
        </w:rPr>
        <w:t xml:space="preserve"> человек на 1000 населения.</w:t>
      </w:r>
    </w:p>
    <w:p w:rsidR="00644D44" w:rsidRPr="00644D44" w:rsidRDefault="00644D44" w:rsidP="00644D44">
      <w:pPr>
        <w:spacing w:after="0" w:line="240" w:lineRule="auto"/>
        <w:ind w:firstLine="709"/>
        <w:jc w:val="both"/>
        <w:rPr>
          <w:rFonts w:ascii="Times New Roman" w:eastAsia="Times New Roman" w:hAnsi="Times New Roman"/>
          <w:b/>
          <w:bCs/>
          <w:sz w:val="26"/>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По состоянию на 1 января 2022 года численность постоянного населения района составила </w:t>
      </w:r>
      <w:r w:rsidRPr="00644D44">
        <w:rPr>
          <w:rFonts w:ascii="Times New Roman" w:eastAsia="Times New Roman" w:hAnsi="Times New Roman"/>
          <w:color w:val="000000"/>
          <w:sz w:val="28"/>
          <w:szCs w:val="28"/>
          <w:shd w:val="clear" w:color="auto" w:fill="FFFFFF"/>
          <w:lang w:eastAsia="ru-RU"/>
        </w:rPr>
        <w:t>11235</w:t>
      </w:r>
      <w:r w:rsidRPr="00644D44">
        <w:rPr>
          <w:rFonts w:ascii="Times New Roman" w:eastAsia="Times New Roman" w:hAnsi="Times New Roman"/>
          <w:sz w:val="28"/>
          <w:szCs w:val="28"/>
          <w:shd w:val="clear" w:color="auto" w:fill="FFFFFF"/>
          <w:lang w:eastAsia="ru-RU"/>
        </w:rPr>
        <w:t xml:space="preserve"> человек, в среднегодовом исчислении за 20</w:t>
      </w:r>
      <w:r w:rsidRPr="00644D44">
        <w:rPr>
          <w:rFonts w:ascii="Times New Roman" w:eastAsia="Times New Roman" w:hAnsi="Times New Roman"/>
          <w:color w:val="000000"/>
          <w:sz w:val="28"/>
          <w:szCs w:val="28"/>
          <w:shd w:val="clear" w:color="auto" w:fill="FFFFFF"/>
          <w:lang w:eastAsia="ru-RU"/>
        </w:rPr>
        <w:t>21</w:t>
      </w:r>
      <w:r w:rsidRPr="00644D44">
        <w:rPr>
          <w:rFonts w:ascii="Times New Roman" w:eastAsia="Times New Roman" w:hAnsi="Times New Roman"/>
          <w:sz w:val="28"/>
          <w:szCs w:val="28"/>
          <w:shd w:val="clear" w:color="auto" w:fill="FFFFFF"/>
          <w:lang w:eastAsia="ru-RU"/>
        </w:rPr>
        <w:t xml:space="preserve"> год – </w:t>
      </w:r>
      <w:r w:rsidRPr="00644D44">
        <w:rPr>
          <w:rFonts w:ascii="Times New Roman" w:eastAsia="Times New Roman" w:hAnsi="Times New Roman"/>
          <w:color w:val="000000"/>
          <w:sz w:val="28"/>
          <w:szCs w:val="28"/>
          <w:shd w:val="clear" w:color="auto" w:fill="FFFFFF"/>
          <w:lang w:eastAsia="ru-RU"/>
        </w:rPr>
        <w:t>11407</w:t>
      </w:r>
      <w:r w:rsidRPr="00644D44">
        <w:rPr>
          <w:rFonts w:ascii="Times New Roman" w:eastAsia="Times New Roman" w:hAnsi="Times New Roman"/>
          <w:sz w:val="28"/>
          <w:szCs w:val="28"/>
          <w:shd w:val="clear" w:color="auto" w:fill="FFFFFF"/>
          <w:lang w:eastAsia="ru-RU"/>
        </w:rPr>
        <w:t xml:space="preserve"> человек. Население в трудоспособном возрасте составило </w:t>
      </w:r>
      <w:r w:rsidRPr="00644D44">
        <w:rPr>
          <w:rFonts w:ascii="Times New Roman" w:eastAsia="Times New Roman" w:hAnsi="Times New Roman"/>
          <w:color w:val="000000"/>
          <w:sz w:val="28"/>
          <w:szCs w:val="28"/>
          <w:shd w:val="clear" w:color="auto" w:fill="FFFFFF"/>
          <w:lang w:eastAsia="ru-RU"/>
        </w:rPr>
        <w:t>6,04</w:t>
      </w:r>
      <w:r w:rsidRPr="00644D44">
        <w:rPr>
          <w:rFonts w:ascii="Times New Roman" w:eastAsia="Times New Roman" w:hAnsi="Times New Roman"/>
          <w:sz w:val="28"/>
          <w:szCs w:val="28"/>
          <w:shd w:val="clear" w:color="auto" w:fill="FFFFFF"/>
          <w:lang w:eastAsia="ru-RU"/>
        </w:rPr>
        <w:t xml:space="preserve"> тыс. человек, старше трудоспособного – </w:t>
      </w:r>
      <w:r w:rsidRPr="00644D44">
        <w:rPr>
          <w:rFonts w:ascii="Times New Roman" w:eastAsia="Times New Roman" w:hAnsi="Times New Roman"/>
          <w:color w:val="000000"/>
          <w:sz w:val="28"/>
          <w:szCs w:val="28"/>
          <w:shd w:val="clear" w:color="auto" w:fill="FFFFFF"/>
          <w:lang w:eastAsia="ru-RU"/>
        </w:rPr>
        <w:t>3,5</w:t>
      </w:r>
      <w:r w:rsidRPr="00644D44">
        <w:rPr>
          <w:rFonts w:ascii="Times New Roman" w:eastAsia="Times New Roman" w:hAnsi="Times New Roman"/>
          <w:sz w:val="28"/>
          <w:szCs w:val="28"/>
          <w:shd w:val="clear" w:color="auto" w:fill="FFFFFF"/>
          <w:lang w:eastAsia="ru-RU"/>
        </w:rPr>
        <w:t xml:space="preserve"> тыс. человек.</w:t>
      </w:r>
    </w:p>
    <w:p w:rsidR="00644D44" w:rsidRPr="00644D44" w:rsidRDefault="00644D44" w:rsidP="00644D44">
      <w:pPr>
        <w:spacing w:after="0" w:line="240" w:lineRule="auto"/>
        <w:ind w:firstLine="709"/>
        <w:jc w:val="both"/>
        <w:rPr>
          <w:rFonts w:ascii="Times New Roman" w:eastAsia="Times New Roman" w:hAnsi="Times New Roman"/>
          <w:b/>
          <w:bCs/>
          <w:sz w:val="26"/>
          <w:szCs w:val="24"/>
          <w:shd w:val="clear" w:color="auto" w:fill="FFFFFF"/>
          <w:lang w:eastAsia="ru-RU"/>
        </w:rPr>
      </w:pPr>
      <w:r w:rsidRPr="00644D44">
        <w:rPr>
          <w:rFonts w:ascii="Times New Roman" w:eastAsia="Times New Roman" w:hAnsi="Times New Roman"/>
          <w:sz w:val="28"/>
          <w:szCs w:val="28"/>
          <w:shd w:val="clear" w:color="auto" w:fill="FFFFFF"/>
          <w:lang w:eastAsia="ru-RU"/>
        </w:rPr>
        <w:lastRenderedPageBreak/>
        <w:t xml:space="preserve">Среднегодовая численность населения района по прогнозу в 2023 году составит </w:t>
      </w:r>
      <w:r w:rsidRPr="00644D44">
        <w:rPr>
          <w:rFonts w:ascii="Times New Roman" w:eastAsia="Times New Roman" w:hAnsi="Times New Roman"/>
          <w:color w:val="000000"/>
          <w:sz w:val="28"/>
          <w:szCs w:val="28"/>
          <w:shd w:val="clear" w:color="auto" w:fill="FFFFFF"/>
          <w:lang w:eastAsia="ru-RU"/>
        </w:rPr>
        <w:t>11150</w:t>
      </w:r>
      <w:r w:rsidRPr="00644D44">
        <w:rPr>
          <w:rFonts w:ascii="Times New Roman" w:eastAsia="Times New Roman" w:hAnsi="Times New Roman"/>
          <w:sz w:val="28"/>
          <w:szCs w:val="28"/>
          <w:shd w:val="clear" w:color="auto" w:fill="FFFFFF"/>
          <w:lang w:eastAsia="ru-RU"/>
        </w:rPr>
        <w:t xml:space="preserve"> человек, в 2025 году – </w:t>
      </w:r>
      <w:r w:rsidRPr="00644D44">
        <w:rPr>
          <w:rFonts w:ascii="Times New Roman" w:eastAsia="Times New Roman" w:hAnsi="Times New Roman"/>
          <w:color w:val="000000"/>
          <w:sz w:val="28"/>
          <w:szCs w:val="28"/>
          <w:shd w:val="clear" w:color="auto" w:fill="FFFFFF"/>
          <w:lang w:eastAsia="ru-RU"/>
        </w:rPr>
        <w:t>11</w:t>
      </w:r>
      <w:r w:rsidRPr="00644D44">
        <w:rPr>
          <w:rFonts w:ascii="Times New Roman" w:eastAsia="Times New Roman" w:hAnsi="Times New Roman"/>
          <w:sz w:val="28"/>
          <w:szCs w:val="28"/>
          <w:shd w:val="clear" w:color="auto" w:fill="FFFFFF"/>
          <w:lang w:eastAsia="ru-RU"/>
        </w:rPr>
        <w:t xml:space="preserve"> тыс. человек. Прогнозируется увеличение численности населения в трудоспособном возрасте с 6,03 тыс. человек в 2023 году до 6 тыс. человек в 2025 году. При этом численность населения старше трудоспособного возраста в 2025 году снизится до </w:t>
      </w:r>
      <w:r w:rsidRPr="00644D44">
        <w:rPr>
          <w:rFonts w:ascii="Times New Roman" w:eastAsia="Times New Roman" w:hAnsi="Times New Roman"/>
          <w:color w:val="000000"/>
          <w:sz w:val="28"/>
          <w:szCs w:val="28"/>
          <w:shd w:val="clear" w:color="auto" w:fill="FFFFFF"/>
          <w:lang w:eastAsia="ru-RU"/>
        </w:rPr>
        <w:t>3,49</w:t>
      </w:r>
      <w:r w:rsidRPr="00644D44">
        <w:rPr>
          <w:rFonts w:ascii="Times New Roman" w:eastAsia="Times New Roman" w:hAnsi="Times New Roman"/>
          <w:sz w:val="28"/>
          <w:szCs w:val="28"/>
          <w:shd w:val="clear" w:color="auto" w:fill="FFFFFF"/>
          <w:lang w:eastAsia="ru-RU"/>
        </w:rPr>
        <w:t xml:space="preserve"> тыс. человек.</w:t>
      </w:r>
    </w:p>
    <w:p w:rsidR="00644D44" w:rsidRPr="00644D44" w:rsidRDefault="00644D44" w:rsidP="00644D44">
      <w:pPr>
        <w:spacing w:after="0" w:line="240" w:lineRule="auto"/>
        <w:jc w:val="both"/>
        <w:rPr>
          <w:rFonts w:ascii="Times New Roman" w:eastAsia="Times New Roman" w:hAnsi="Times New Roman"/>
          <w:sz w:val="16"/>
          <w:szCs w:val="16"/>
          <w:lang w:eastAsia="ru-RU"/>
        </w:rPr>
      </w:pPr>
    </w:p>
    <w:p w:rsidR="00644D44" w:rsidRPr="00644D44" w:rsidRDefault="00644D44" w:rsidP="00644D44">
      <w:pPr>
        <w:spacing w:after="0" w:line="240" w:lineRule="auto"/>
        <w:jc w:val="center"/>
        <w:rPr>
          <w:rFonts w:ascii="Times New Roman" w:eastAsia="Times New Roman" w:hAnsi="Times New Roman"/>
          <w:b/>
          <w:bCs/>
          <w:sz w:val="28"/>
          <w:szCs w:val="28"/>
          <w:lang w:eastAsia="ru-RU"/>
        </w:rPr>
      </w:pPr>
      <w:r w:rsidRPr="00644D44">
        <w:rPr>
          <w:rFonts w:ascii="Times New Roman" w:eastAsia="Times New Roman" w:hAnsi="Times New Roman"/>
          <w:b/>
          <w:bCs/>
          <w:sz w:val="28"/>
          <w:szCs w:val="28"/>
          <w:lang w:eastAsia="ru-RU"/>
        </w:rPr>
        <w:t>2. Промышленное производство</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644D44" w:rsidRPr="00644D44" w:rsidRDefault="00644D44" w:rsidP="00644D44">
      <w:pPr>
        <w:spacing w:after="0" w:line="240" w:lineRule="auto"/>
        <w:ind w:firstLine="709"/>
        <w:jc w:val="both"/>
        <w:rPr>
          <w:rFonts w:ascii="Times New Roman" w:eastAsia="Times New Roman" w:hAnsi="Times New Roman"/>
          <w:color w:val="000000" w:themeColor="text1"/>
          <w:sz w:val="28"/>
          <w:szCs w:val="28"/>
          <w:lang w:eastAsia="ru-RU"/>
        </w:rPr>
      </w:pPr>
      <w:r w:rsidRPr="00644D44">
        <w:rPr>
          <w:rFonts w:ascii="Times New Roman" w:eastAsia="Times New Roman" w:hAnsi="Times New Roman"/>
          <w:color w:val="000000"/>
          <w:sz w:val="28"/>
          <w:szCs w:val="28"/>
          <w:lang w:eastAsia="ru-RU"/>
        </w:rPr>
        <w:t xml:space="preserve">На промышленный сектор района по итогам 2021 года оказали свое влияние факторы, обусловленные коронавирусной инфекцией. </w:t>
      </w:r>
      <w:r w:rsidRPr="00644D44">
        <w:rPr>
          <w:rFonts w:ascii="Times New Roman" w:eastAsia="Times New Roman" w:hAnsi="Times New Roman"/>
          <w:sz w:val="28"/>
          <w:szCs w:val="28"/>
          <w:lang w:eastAsia="ru-RU"/>
        </w:rPr>
        <w:t xml:space="preserve">За 2021 год объем отгруженных товаров собственного производства, выполненных работ и услуг собственными силами по всем видам экономической деятельности составил 199,9 млн. рублей, что составило 96,1 процента к уровню 2020 года в ценах соответствующих лет. В том числе предприятиями обрабатывающих производств – отгружено продукции и оказано услуг собственного производства на сумму 53,8 млн. рублей, что составило 109,5 процента к уровню 2020 года в ценах соответствующих лет. В 2022 году также наблюдается рост </w:t>
      </w:r>
      <w:r w:rsidRPr="00644D44">
        <w:rPr>
          <w:rFonts w:ascii="Times New Roman" w:eastAsia="Times New Roman" w:hAnsi="Times New Roman"/>
          <w:color w:val="000000" w:themeColor="text1"/>
          <w:sz w:val="28"/>
          <w:szCs w:val="28"/>
          <w:lang w:eastAsia="ru-RU"/>
        </w:rPr>
        <w:t>объема отгруженных товаров собственного производства и составит</w:t>
      </w:r>
      <w:r w:rsidRPr="00644D44">
        <w:rPr>
          <w:rFonts w:ascii="Times New Roman" w:eastAsia="Times New Roman" w:hAnsi="Times New Roman"/>
          <w:color w:val="FF0000"/>
          <w:sz w:val="28"/>
          <w:szCs w:val="28"/>
          <w:lang w:eastAsia="ru-RU"/>
        </w:rPr>
        <w:t xml:space="preserve"> </w:t>
      </w:r>
      <w:r w:rsidRPr="00644D44">
        <w:rPr>
          <w:rFonts w:ascii="Times New Roman" w:eastAsia="Times New Roman" w:hAnsi="Times New Roman"/>
          <w:color w:val="000000" w:themeColor="text1"/>
          <w:sz w:val="28"/>
          <w:szCs w:val="28"/>
          <w:lang w:eastAsia="ru-RU"/>
        </w:rPr>
        <w:t>202,7 млн. рублей.</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Росту промышленного производства будут способствовать меры государственной поддержки предприятий, реализующих проекты по модернизации производства, в том числе: </w:t>
      </w:r>
      <w:proofErr w:type="spellStart"/>
      <w:r w:rsidRPr="00644D44">
        <w:rPr>
          <w:rFonts w:ascii="Times New Roman" w:eastAsia="Times New Roman" w:hAnsi="Times New Roman"/>
          <w:sz w:val="28"/>
          <w:szCs w:val="28"/>
          <w:shd w:val="clear" w:color="auto" w:fill="FFFFFF"/>
          <w:lang w:eastAsia="ru-RU"/>
        </w:rPr>
        <w:t>импортозамещению</w:t>
      </w:r>
      <w:proofErr w:type="spellEnd"/>
      <w:r w:rsidRPr="00644D44">
        <w:rPr>
          <w:rFonts w:ascii="Times New Roman" w:eastAsia="Times New Roman" w:hAnsi="Times New Roman"/>
          <w:sz w:val="28"/>
          <w:szCs w:val="28"/>
          <w:shd w:val="clear" w:color="auto" w:fill="FFFFFF"/>
          <w:lang w:eastAsia="ru-RU"/>
        </w:rPr>
        <w:t xml:space="preserve"> и технологическому развитию.</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color w:val="000000"/>
          <w:sz w:val="28"/>
          <w:szCs w:val="28"/>
          <w:shd w:val="clear" w:color="auto" w:fill="FFFFFF"/>
          <w:lang w:eastAsia="ru-RU"/>
        </w:rPr>
        <w:t>На реализацию эффективной промышленной политики направлены региональные законы «О промышленной политике в Брянской области» и «Об инвестиционной деятельности в Брянской области», мероприятия подпрограммы «Развитие промышленности Брянской области», реализуемой в рамках государственной программы «Развитие промышленности, транспорта и связи Брянской области», мероприятия региональных проектов по повышению производительности труда на предприятиях.</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color w:val="000000"/>
          <w:sz w:val="28"/>
          <w:szCs w:val="28"/>
          <w:shd w:val="clear" w:color="auto" w:fill="FFFFFF"/>
          <w:lang w:eastAsia="ru-RU"/>
        </w:rPr>
        <w:t xml:space="preserve">В 2021 году в области при содействии </w:t>
      </w:r>
      <w:proofErr w:type="spellStart"/>
      <w:r w:rsidRPr="00644D44">
        <w:rPr>
          <w:rFonts w:ascii="Times New Roman" w:eastAsia="Times New Roman" w:hAnsi="Times New Roman"/>
          <w:color w:val="000000"/>
          <w:sz w:val="28"/>
          <w:szCs w:val="28"/>
          <w:shd w:val="clear" w:color="auto" w:fill="FFFFFF"/>
          <w:lang w:eastAsia="ru-RU"/>
        </w:rPr>
        <w:t>Минпромторга</w:t>
      </w:r>
      <w:proofErr w:type="spellEnd"/>
      <w:r w:rsidRPr="00644D44">
        <w:rPr>
          <w:rFonts w:ascii="Times New Roman" w:eastAsia="Times New Roman" w:hAnsi="Times New Roman"/>
          <w:color w:val="000000"/>
          <w:sz w:val="28"/>
          <w:szCs w:val="28"/>
          <w:shd w:val="clear" w:color="auto" w:fill="FFFFFF"/>
          <w:lang w:eastAsia="ru-RU"/>
        </w:rPr>
        <w:t xml:space="preserve"> России создан региональный фонд развития промышленности, главной задачей которого является предоставление промышленным предприятиям льготных займов для реализации проектов развития. </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color w:val="000000"/>
          <w:sz w:val="28"/>
          <w:szCs w:val="28"/>
          <w:shd w:val="clear" w:color="auto" w:fill="FFFFFF"/>
          <w:lang w:eastAsia="ru-RU"/>
        </w:rPr>
        <w:t>В 2021 году индекс промышленного производства составил 106,8 процента к уровню 2020 года. В 2022 году индекс промышленного производства оценивается в 107,0 процентов, в 2023 - 2025 годах  прогнозируется в 104,7 - 106,3 процента.</w:t>
      </w:r>
    </w:p>
    <w:p w:rsidR="00644D44" w:rsidRPr="00644D44" w:rsidRDefault="00644D44" w:rsidP="00644D44">
      <w:pPr>
        <w:spacing w:after="0" w:line="240" w:lineRule="auto"/>
        <w:ind w:firstLine="709"/>
        <w:jc w:val="both"/>
        <w:rPr>
          <w:rFonts w:ascii="Times New Roman" w:eastAsia="Times New Roman" w:hAnsi="Times New Roman"/>
          <w:color w:val="FF0000"/>
          <w:sz w:val="28"/>
          <w:szCs w:val="28"/>
          <w:lang w:eastAsia="ru-RU"/>
        </w:rPr>
      </w:pPr>
      <w:r w:rsidRPr="00644D44">
        <w:rPr>
          <w:rFonts w:ascii="Times New Roman" w:eastAsia="Times New Roman" w:hAnsi="Times New Roman"/>
          <w:color w:val="000000"/>
          <w:sz w:val="28"/>
          <w:szCs w:val="28"/>
          <w:shd w:val="clear" w:color="auto" w:fill="FFFFFF"/>
          <w:lang w:eastAsia="ru-RU"/>
        </w:rPr>
        <w:t xml:space="preserve">Одной из ведущих в обрабатывающем секторе промышленности области в настоящее время является </w:t>
      </w:r>
      <w:r w:rsidRPr="00644D44">
        <w:rPr>
          <w:rFonts w:ascii="Times New Roman" w:eastAsia="Times New Roman" w:hAnsi="Times New Roman"/>
          <w:bCs/>
          <w:iCs/>
          <w:color w:val="000000"/>
          <w:sz w:val="28"/>
          <w:szCs w:val="28"/>
          <w:shd w:val="clear" w:color="auto" w:fill="FFFFFF"/>
          <w:lang w:eastAsia="ru-RU"/>
        </w:rPr>
        <w:t>пищевая отрасль</w:t>
      </w:r>
      <w:r w:rsidRPr="00644D44">
        <w:rPr>
          <w:rFonts w:ascii="Times New Roman" w:eastAsia="Times New Roman" w:hAnsi="Times New Roman"/>
          <w:color w:val="000000"/>
          <w:sz w:val="28"/>
          <w:szCs w:val="28"/>
          <w:shd w:val="clear" w:color="auto" w:fill="FFFFFF"/>
          <w:lang w:eastAsia="ru-RU"/>
        </w:rPr>
        <w:t xml:space="preserve">. </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color w:val="000000"/>
          <w:sz w:val="28"/>
          <w:szCs w:val="28"/>
          <w:lang w:eastAsia="ru-RU"/>
        </w:rPr>
        <w:t>ООО «Красногорский хлебокомбинат»</w:t>
      </w:r>
      <w:r w:rsidRPr="00644D44">
        <w:rPr>
          <w:rFonts w:ascii="Times New Roman" w:eastAsia="Times New Roman" w:hAnsi="Times New Roman"/>
          <w:color w:val="FF0000"/>
          <w:sz w:val="28"/>
          <w:szCs w:val="28"/>
          <w:lang w:eastAsia="ru-RU"/>
        </w:rPr>
        <w:t xml:space="preserve"> </w:t>
      </w:r>
      <w:r w:rsidRPr="00644D44">
        <w:rPr>
          <w:rFonts w:ascii="Times New Roman" w:eastAsia="Times New Roman" w:hAnsi="Times New Roman"/>
          <w:color w:val="000000"/>
          <w:sz w:val="28"/>
          <w:szCs w:val="28"/>
          <w:lang w:eastAsia="ru-RU"/>
        </w:rPr>
        <w:t xml:space="preserve">объем выпускаемой продукции за 2022 год оценивается 58 млн. рублей или 111,7 процентов к уровню 2021 года. </w:t>
      </w:r>
      <w:r w:rsidRPr="00644D44">
        <w:rPr>
          <w:rFonts w:ascii="Times New Roman" w:eastAsia="Times New Roman" w:hAnsi="Times New Roman"/>
          <w:sz w:val="28"/>
          <w:szCs w:val="28"/>
          <w:shd w:val="clear" w:color="auto" w:fill="FFFFFF"/>
          <w:lang w:eastAsia="ru-RU"/>
        </w:rPr>
        <w:lastRenderedPageBreak/>
        <w:t xml:space="preserve">Доля предприятий, выпускающих пищевые продукты, в общем объеме отгруженной продукции обрабатывающих производств составляет </w:t>
      </w:r>
      <w:r w:rsidRPr="00644D44">
        <w:rPr>
          <w:rFonts w:ascii="Times New Roman" w:eastAsia="Times New Roman" w:hAnsi="Times New Roman"/>
          <w:color w:val="000000"/>
          <w:sz w:val="28"/>
          <w:szCs w:val="28"/>
          <w:shd w:val="clear" w:color="auto" w:fill="FFFFFF"/>
          <w:lang w:eastAsia="ru-RU"/>
        </w:rPr>
        <w:t>более 70,0 процентов</w:t>
      </w:r>
      <w:r w:rsidRPr="00644D44">
        <w:rPr>
          <w:rFonts w:ascii="Times New Roman" w:eastAsia="Times New Roman" w:hAnsi="Times New Roman"/>
          <w:sz w:val="28"/>
          <w:szCs w:val="28"/>
          <w:shd w:val="clear" w:color="auto" w:fill="FFFFFF"/>
          <w:lang w:eastAsia="ru-RU"/>
        </w:rPr>
        <w:t>. Активное развитие пищевой промышленности – это следствие интенсивного развития сельского хозяйства.</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 производства около 6,2 процента. Развитие электроэнергетики сдерживается отсутствием современных генерирующих мощностей, высоким износом основных фондов.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кондиционирование воздуха» в 2022 году оценивается в 14,9 млн. рублей, что составляет 114 процентов к уровню 2021 года. Объем отгруженной продукции по данному виду экономической деятельности в 2023 году составит 15,8 млн. рублей, в 2025 году – 18,3 млн.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производства занимают более 7 процентов. В нашем районе данным предприятием является МУП «Красногорский коммунальник».</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по ликвидации загрязнений» в 2022 году оценивается в 24,6 млн. рублей, темп роста – 116,3 процента в действующих ценах. В 2023-2025 годах прогнозируется темп роста 1 – 2,1 процента. Объем отгруженной продукции по данному виду экономической деятельности в 2023 году составит 26,5 млн. рублей, в 2025 году – 31,9 млн. рублей.</w:t>
      </w:r>
    </w:p>
    <w:p w:rsidR="00644D44" w:rsidRPr="00644D44" w:rsidRDefault="00644D44" w:rsidP="00644D44">
      <w:pPr>
        <w:spacing w:after="0" w:line="240" w:lineRule="auto"/>
        <w:ind w:firstLine="709"/>
        <w:jc w:val="both"/>
        <w:rPr>
          <w:rFonts w:ascii="Times New Roman" w:eastAsia="Times New Roman" w:hAnsi="Times New Roman"/>
          <w:color w:val="000000" w:themeColor="text1"/>
          <w:sz w:val="28"/>
          <w:szCs w:val="28"/>
          <w:lang w:eastAsia="ru-RU"/>
        </w:rPr>
      </w:pPr>
      <w:r w:rsidRPr="00644D44">
        <w:rPr>
          <w:rFonts w:ascii="Times New Roman" w:eastAsia="Times New Roman" w:hAnsi="Times New Roman"/>
          <w:sz w:val="28"/>
          <w:szCs w:val="28"/>
          <w:lang w:eastAsia="ru-RU"/>
        </w:rPr>
        <w:t xml:space="preserve">В 2023-2025 годах объем отгруженных товаров собственного производства, выполненных работ и услуг собственными силами по всем видам экономической деятельности оценивается на уровне </w:t>
      </w:r>
      <w:r w:rsidRPr="00644D44">
        <w:rPr>
          <w:rFonts w:ascii="Times New Roman" w:eastAsia="Times New Roman" w:hAnsi="Times New Roman"/>
          <w:color w:val="000000" w:themeColor="text1"/>
          <w:sz w:val="28"/>
          <w:szCs w:val="28"/>
          <w:lang w:eastAsia="ru-RU"/>
        </w:rPr>
        <w:t>101-102,3 процента и составит в 2023 году – 206,7 млн. рублей, 2025 год - 216,2 млн. рублей.</w:t>
      </w:r>
    </w:p>
    <w:p w:rsidR="00644D44" w:rsidRPr="00644D44" w:rsidRDefault="00644D44" w:rsidP="00644D44">
      <w:pPr>
        <w:spacing w:after="0" w:line="240" w:lineRule="auto"/>
        <w:ind w:firstLine="709"/>
        <w:jc w:val="both"/>
        <w:rPr>
          <w:rFonts w:ascii="Times New Roman" w:eastAsia="Times New Roman" w:hAnsi="Times New Roman"/>
          <w:sz w:val="16"/>
          <w:szCs w:val="16"/>
          <w:lang w:eastAsia="ru-RU"/>
        </w:rPr>
      </w:pPr>
    </w:p>
    <w:p w:rsidR="00644D44" w:rsidRPr="00644D44" w:rsidRDefault="00644D44" w:rsidP="00644D44">
      <w:pPr>
        <w:spacing w:after="0" w:line="240" w:lineRule="auto"/>
        <w:jc w:val="center"/>
        <w:rPr>
          <w:rFonts w:ascii="Times New Roman" w:eastAsia="Times New Roman" w:hAnsi="Times New Roman"/>
          <w:b/>
          <w:sz w:val="28"/>
          <w:szCs w:val="28"/>
          <w:lang w:eastAsia="ru-RU"/>
        </w:rPr>
      </w:pPr>
      <w:r w:rsidRPr="00644D44">
        <w:rPr>
          <w:rFonts w:ascii="Times New Roman" w:eastAsia="Times New Roman" w:hAnsi="Times New Roman"/>
          <w:b/>
          <w:sz w:val="28"/>
          <w:szCs w:val="28"/>
          <w:lang w:eastAsia="ru-RU"/>
        </w:rPr>
        <w:t>3. Сельское хозяйство</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В 2021 году объем производства продукции сельского хозяйства во всех категориях хозяйств составил 1455 млн. рублей или </w:t>
      </w:r>
      <w:r w:rsidRPr="00644D44">
        <w:rPr>
          <w:rFonts w:ascii="Times New Roman" w:eastAsia="Times New Roman" w:hAnsi="Times New Roman"/>
          <w:color w:val="000000" w:themeColor="text1"/>
          <w:sz w:val="28"/>
          <w:szCs w:val="28"/>
          <w:lang w:eastAsia="ru-RU"/>
        </w:rPr>
        <w:t>100,9</w:t>
      </w:r>
      <w:r w:rsidRPr="00644D44">
        <w:rPr>
          <w:rFonts w:ascii="Times New Roman" w:eastAsia="Times New Roman" w:hAnsi="Times New Roman"/>
          <w:sz w:val="28"/>
          <w:szCs w:val="28"/>
          <w:lang w:eastAsia="ru-RU"/>
        </w:rPr>
        <w:t xml:space="preserve"> процента в сопоставимых ценах к уровню 2020 года. Доля продукции растениеводства в общем объеме производства составила 65 процентов (942,8 млн. рублей), животноводства – 35 процентов (512,1 млн. рублей). </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color w:val="000000"/>
          <w:sz w:val="28"/>
          <w:szCs w:val="28"/>
          <w:lang w:eastAsia="ru-RU"/>
        </w:rPr>
        <w:t xml:space="preserve">В 2021 году </w:t>
      </w:r>
      <w:proofErr w:type="spellStart"/>
      <w:r w:rsidRPr="00644D44">
        <w:rPr>
          <w:rFonts w:ascii="Times New Roman" w:eastAsia="Times New Roman" w:hAnsi="Times New Roman"/>
          <w:color w:val="000000"/>
          <w:sz w:val="28"/>
          <w:szCs w:val="28"/>
          <w:lang w:eastAsia="ru-RU"/>
        </w:rPr>
        <w:t>сельхозтоваропроизводителями</w:t>
      </w:r>
      <w:proofErr w:type="spellEnd"/>
      <w:r w:rsidRPr="00644D44">
        <w:rPr>
          <w:rFonts w:ascii="Times New Roman" w:eastAsia="Times New Roman" w:hAnsi="Times New Roman"/>
          <w:color w:val="000000"/>
          <w:sz w:val="28"/>
          <w:szCs w:val="28"/>
          <w:lang w:eastAsia="ru-RU"/>
        </w:rPr>
        <w:t xml:space="preserve"> всех форм собственности произведено мяса (в живом весе) 2029 тонн, что составило 77 процентов к уровню 2021 года, молока – 7701 тонн (100,5 процента), яиц – 2233 тыс. штук (95 процентов). </w:t>
      </w:r>
    </w:p>
    <w:p w:rsidR="00644D44" w:rsidRPr="00644D44" w:rsidRDefault="00644D44" w:rsidP="00644D44">
      <w:pPr>
        <w:suppressAutoHyphens/>
        <w:spacing w:after="0" w:line="240" w:lineRule="auto"/>
        <w:ind w:firstLine="709"/>
        <w:jc w:val="both"/>
        <w:rPr>
          <w:rFonts w:ascii="Times New Roman" w:eastAsia="Times New Roman" w:hAnsi="Times New Roman"/>
          <w:b/>
          <w:bCs/>
          <w:sz w:val="26"/>
          <w:szCs w:val="24"/>
          <w:shd w:val="clear" w:color="auto" w:fill="FFFFFF"/>
          <w:lang w:eastAsia="ru-RU"/>
        </w:rPr>
      </w:pPr>
      <w:r w:rsidRPr="00644D44">
        <w:rPr>
          <w:rFonts w:ascii="Times New Roman" w:eastAsia="Times New Roman" w:hAnsi="Times New Roman"/>
          <w:color w:val="000000"/>
          <w:sz w:val="28"/>
          <w:szCs w:val="28"/>
          <w:shd w:val="clear" w:color="auto" w:fill="FFFFFF"/>
          <w:lang w:eastAsia="ru-RU"/>
        </w:rPr>
        <w:t>По промышленному производству картофеля Брянская область является лидером среди регионов России.</w:t>
      </w:r>
      <w:r w:rsidRPr="00644D44">
        <w:rPr>
          <w:rFonts w:ascii="Times New Roman" w:eastAsia="Times New Roman" w:hAnsi="Times New Roman"/>
          <w:sz w:val="28"/>
          <w:szCs w:val="28"/>
          <w:shd w:val="clear" w:color="auto" w:fill="FFFFFF"/>
          <w:lang w:eastAsia="ru-RU"/>
        </w:rPr>
        <w:t xml:space="preserve"> Наращивание объемов производства картофеля позволило не только снизить зависимость внутреннего рынка от </w:t>
      </w:r>
      <w:r w:rsidRPr="00644D44">
        <w:rPr>
          <w:rFonts w:ascii="Times New Roman" w:eastAsia="Times New Roman" w:hAnsi="Times New Roman"/>
          <w:sz w:val="28"/>
          <w:szCs w:val="28"/>
          <w:shd w:val="clear" w:color="auto" w:fill="FFFFFF"/>
          <w:lang w:eastAsia="ru-RU"/>
        </w:rPr>
        <w:lastRenderedPageBreak/>
        <w:t xml:space="preserve">импорта и поддержать рост экспортных поставок, но и освоить переработку картофеля. </w:t>
      </w:r>
    </w:p>
    <w:p w:rsidR="00644D44" w:rsidRPr="00644D44" w:rsidRDefault="00644D44" w:rsidP="00644D44">
      <w:pPr>
        <w:suppressAutoHyphens/>
        <w:spacing w:after="0" w:line="240" w:lineRule="auto"/>
        <w:ind w:firstLine="709"/>
        <w:jc w:val="both"/>
        <w:rPr>
          <w:rFonts w:ascii="Times New Roman" w:eastAsia="Times New Roman" w:hAnsi="Times New Roman"/>
          <w:b/>
          <w:bCs/>
          <w:sz w:val="26"/>
          <w:szCs w:val="24"/>
          <w:shd w:val="clear" w:color="auto" w:fill="FFFFFF"/>
          <w:lang w:eastAsia="ru-RU"/>
        </w:rPr>
      </w:pPr>
      <w:proofErr w:type="gramStart"/>
      <w:r w:rsidRPr="00644D44">
        <w:rPr>
          <w:rFonts w:ascii="Times New Roman" w:eastAsia="Times New Roman" w:hAnsi="Times New Roman"/>
          <w:sz w:val="28"/>
          <w:szCs w:val="28"/>
          <w:shd w:val="clear" w:color="auto" w:fill="FFFFFF"/>
          <w:lang w:eastAsia="ru-RU"/>
        </w:rPr>
        <w:t xml:space="preserve">Продукция зерновой </w:t>
      </w:r>
      <w:proofErr w:type="spellStart"/>
      <w:r w:rsidRPr="00644D44">
        <w:rPr>
          <w:rFonts w:ascii="Times New Roman" w:eastAsia="Times New Roman" w:hAnsi="Times New Roman"/>
          <w:sz w:val="28"/>
          <w:szCs w:val="28"/>
          <w:shd w:val="clear" w:color="auto" w:fill="FFFFFF"/>
          <w:lang w:eastAsia="ru-RU"/>
        </w:rPr>
        <w:t>подотрасли</w:t>
      </w:r>
      <w:proofErr w:type="spellEnd"/>
      <w:r w:rsidRPr="00644D44">
        <w:rPr>
          <w:rFonts w:ascii="Times New Roman" w:eastAsia="Times New Roman" w:hAnsi="Times New Roman"/>
          <w:sz w:val="28"/>
          <w:szCs w:val="28"/>
          <w:shd w:val="clear" w:color="auto" w:fill="FFFFFF"/>
          <w:lang w:eastAsia="ru-RU"/>
        </w:rPr>
        <w:t xml:space="preserve"> востребована в связи с увеличением поголовья сельскохозяйственных животных в предприятиях отрасли животноводства. </w:t>
      </w:r>
      <w:proofErr w:type="gramEnd"/>
    </w:p>
    <w:p w:rsidR="00644D44" w:rsidRPr="00644D44" w:rsidRDefault="00644D44" w:rsidP="00644D44">
      <w:pPr>
        <w:suppressAutoHyphens/>
        <w:spacing w:after="0" w:line="240" w:lineRule="auto"/>
        <w:ind w:right="-5" w:firstLine="708"/>
        <w:jc w:val="both"/>
        <w:rPr>
          <w:rFonts w:ascii="Times New Roman" w:eastAsia="Times New Roman" w:hAnsi="Times New Roman"/>
          <w:sz w:val="26"/>
          <w:szCs w:val="24"/>
          <w:shd w:val="clear" w:color="auto" w:fill="FFFFFF"/>
          <w:lang w:eastAsia="ru-RU"/>
        </w:rPr>
      </w:pPr>
      <w:r w:rsidRPr="00644D44">
        <w:rPr>
          <w:rFonts w:ascii="Times New Roman" w:eastAsia="Times New Roman" w:hAnsi="Times New Roman"/>
          <w:color w:val="000000"/>
          <w:sz w:val="28"/>
          <w:szCs w:val="28"/>
          <w:shd w:val="clear" w:color="auto" w:fill="FFFFFF"/>
          <w:lang w:eastAsia="ru-RU"/>
        </w:rPr>
        <w:t>Интенсивное</w:t>
      </w:r>
      <w:r w:rsidRPr="00644D44">
        <w:rPr>
          <w:rFonts w:ascii="Times New Roman" w:eastAsia="Times New Roman" w:hAnsi="Times New Roman"/>
          <w:sz w:val="28"/>
          <w:szCs w:val="28"/>
          <w:shd w:val="clear" w:color="auto" w:fill="FFFFFF"/>
          <w:lang w:eastAsia="ru-RU"/>
        </w:rPr>
        <w:t xml:space="preserve"> развитие сельского хозяйства региона </w:t>
      </w:r>
      <w:r w:rsidRPr="00644D44">
        <w:rPr>
          <w:rFonts w:ascii="Times New Roman" w:eastAsia="Times New Roman" w:hAnsi="Times New Roman"/>
          <w:color w:val="000000"/>
          <w:sz w:val="28"/>
          <w:szCs w:val="28"/>
          <w:shd w:val="clear" w:color="auto" w:fill="FFFFFF"/>
          <w:lang w:eastAsia="ru-RU"/>
        </w:rPr>
        <w:t>обусловлено</w:t>
      </w:r>
      <w:r w:rsidRPr="00644D44">
        <w:rPr>
          <w:rFonts w:ascii="Times New Roman" w:eastAsia="Times New Roman" w:hAnsi="Times New Roman"/>
          <w:sz w:val="28"/>
          <w:szCs w:val="28"/>
          <w:shd w:val="clear" w:color="auto" w:fill="FFFFFF"/>
          <w:lang w:eastAsia="ru-RU"/>
        </w:rPr>
        <w:t xml:space="preserve"> реализацией крупных инвестиционных проектов в отрасли животноводства и растениеводства, широк</w:t>
      </w:r>
      <w:r w:rsidRPr="00644D44">
        <w:rPr>
          <w:rFonts w:ascii="Times New Roman" w:eastAsia="Times New Roman" w:hAnsi="Times New Roman"/>
          <w:color w:val="000000"/>
          <w:sz w:val="28"/>
          <w:szCs w:val="28"/>
          <w:shd w:val="clear" w:color="auto" w:fill="FFFFFF"/>
          <w:lang w:eastAsia="ru-RU"/>
        </w:rPr>
        <w:t>им</w:t>
      </w:r>
      <w:r w:rsidRPr="00644D44">
        <w:rPr>
          <w:rFonts w:ascii="Times New Roman" w:eastAsia="Times New Roman" w:hAnsi="Times New Roman"/>
          <w:sz w:val="28"/>
          <w:szCs w:val="28"/>
          <w:shd w:val="clear" w:color="auto" w:fill="FFFFFF"/>
          <w:lang w:eastAsia="ru-RU"/>
        </w:rPr>
        <w:t xml:space="preserve"> применением прогрессивных технологий, государственной поддержкой агропромышленного комплекса и созданием </w:t>
      </w:r>
      <w:r w:rsidRPr="00644D44">
        <w:rPr>
          <w:rFonts w:ascii="Times New Roman" w:eastAsia="Times New Roman" w:hAnsi="Times New Roman"/>
          <w:bCs/>
          <w:sz w:val="28"/>
          <w:szCs w:val="28"/>
          <w:shd w:val="clear" w:color="auto" w:fill="FFFFFF"/>
          <w:lang w:eastAsia="ru-RU"/>
        </w:rPr>
        <w:t>комфортных условий жизнедеятельности в сельской местности</w:t>
      </w:r>
      <w:r w:rsidRPr="00644D44">
        <w:rPr>
          <w:rFonts w:ascii="Times New Roman" w:eastAsia="Times New Roman" w:hAnsi="Times New Roman"/>
          <w:sz w:val="28"/>
          <w:szCs w:val="28"/>
          <w:shd w:val="clear" w:color="auto" w:fill="FFFFFF"/>
          <w:lang w:eastAsia="ru-RU"/>
        </w:rPr>
        <w:t>.</w:t>
      </w:r>
    </w:p>
    <w:p w:rsidR="00644D44" w:rsidRPr="00644D44" w:rsidRDefault="00644D44" w:rsidP="00644D44">
      <w:pPr>
        <w:spacing w:after="0" w:line="240" w:lineRule="auto"/>
        <w:ind w:firstLine="709"/>
        <w:jc w:val="both"/>
        <w:rPr>
          <w:rFonts w:ascii="Times New Roman" w:eastAsia="Times New Roman" w:hAnsi="Times New Roman"/>
          <w:sz w:val="28"/>
          <w:szCs w:val="28"/>
          <w:shd w:val="clear" w:color="auto" w:fill="FFFFFF"/>
          <w:lang w:eastAsia="ru-RU"/>
        </w:rPr>
      </w:pPr>
      <w:proofErr w:type="gramStart"/>
      <w:r w:rsidRPr="00644D44">
        <w:rPr>
          <w:rFonts w:ascii="Times New Roman" w:eastAsia="Times New Roman" w:hAnsi="Times New Roman"/>
          <w:sz w:val="28"/>
          <w:szCs w:val="28"/>
          <w:shd w:val="clear" w:color="auto" w:fill="FFFFFF"/>
          <w:lang w:eastAsia="ru-RU"/>
        </w:rPr>
        <w:t>В рамках государственной программы «</w:t>
      </w:r>
      <w:hyperlink r:id="rId5">
        <w:r w:rsidRPr="00644D44">
          <w:rPr>
            <w:rFonts w:ascii="Times New Roman" w:eastAsia="Times New Roman" w:hAnsi="Times New Roman"/>
            <w:sz w:val="28"/>
            <w:szCs w:val="28"/>
            <w:shd w:val="clear" w:color="auto" w:fill="FFFFFF"/>
            <w:lang w:eastAsia="ru-RU"/>
          </w:rPr>
          <w:t>Развитие сельского хозяйства</w:t>
        </w:r>
      </w:hyperlink>
      <w:r w:rsidRPr="00644D44">
        <w:rPr>
          <w:rFonts w:ascii="Times New Roman" w:eastAsia="Times New Roman" w:hAnsi="Times New Roman"/>
          <w:sz w:val="28"/>
          <w:szCs w:val="28"/>
          <w:shd w:val="clear" w:color="auto" w:fill="FFFFFF"/>
          <w:lang w:eastAsia="ru-RU"/>
        </w:rPr>
        <w:t xml:space="preserve"> и регулирование рынков сельскохозяйственной продукции, сырья и продовольствия Брянской области» предусмотрены </w:t>
      </w:r>
      <w:r w:rsidRPr="00644D44">
        <w:rPr>
          <w:rFonts w:ascii="Times New Roman" w:eastAsia="Times New Roman" w:hAnsi="Times New Roman"/>
          <w:color w:val="000000"/>
          <w:sz w:val="28"/>
          <w:szCs w:val="28"/>
          <w:shd w:val="clear" w:color="auto" w:fill="FFFFFF"/>
          <w:lang w:eastAsia="ru-RU"/>
        </w:rPr>
        <w:t>меры</w:t>
      </w:r>
      <w:r w:rsidRPr="00644D44">
        <w:rPr>
          <w:rFonts w:ascii="Times New Roman" w:eastAsia="Times New Roman" w:hAnsi="Times New Roman"/>
          <w:sz w:val="28"/>
          <w:szCs w:val="28"/>
          <w:shd w:val="clear" w:color="auto" w:fill="FFFFFF"/>
          <w:lang w:eastAsia="ru-RU"/>
        </w:rPr>
        <w:t xml:space="preserve"> поддержки производства сельскохозяйственных культур и обеспечения прироста продукции растениеводства, племенного животноводства, элитного семеноводства,</w:t>
      </w:r>
      <w:r w:rsidRPr="00644D44">
        <w:rPr>
          <w:rFonts w:ascii="Times New Roman" w:eastAsia="Times New Roman" w:hAnsi="Times New Roman"/>
          <w:sz w:val="32"/>
          <w:szCs w:val="32"/>
          <w:shd w:val="clear" w:color="auto" w:fill="FFFFFF"/>
          <w:lang w:eastAsia="ru-RU"/>
        </w:rPr>
        <w:t xml:space="preserve"> </w:t>
      </w:r>
      <w:r w:rsidRPr="00644D44">
        <w:rPr>
          <w:rFonts w:ascii="Times New Roman" w:eastAsia="Times New Roman" w:hAnsi="Times New Roman"/>
          <w:sz w:val="28"/>
          <w:szCs w:val="28"/>
          <w:shd w:val="clear" w:color="auto" w:fill="FFFFFF"/>
          <w:lang w:eastAsia="ru-RU"/>
        </w:rPr>
        <w:t xml:space="preserve">мясного животноводства и обеспечения прироста товарного поголовья коров специализированных мясных пород, развития малых форм хозяйствования и других направлений, что обеспечивает положительную динамику сельскохозяйственного производства. </w:t>
      </w:r>
      <w:proofErr w:type="gramEnd"/>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Ежегодно в Красногорском районе пополняются ряды фермерских хозяйств, создаются новые крестьянско-фермерские хозяйства.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в 2021 году получена государственная поддержка в виде субсидий в сумме 22,490 млн. рублей, за январь-сентябрь 2021 года – 12,130 млн. рублей.</w:t>
      </w:r>
    </w:p>
    <w:p w:rsidR="00644D44" w:rsidRPr="00644D44" w:rsidRDefault="00644D44" w:rsidP="00644D44">
      <w:pPr>
        <w:suppressAutoHyphens/>
        <w:spacing w:after="0" w:line="240" w:lineRule="auto"/>
        <w:ind w:firstLine="709"/>
        <w:jc w:val="both"/>
        <w:rPr>
          <w:rFonts w:ascii="Times New Roman" w:eastAsia="Times New Roman" w:hAnsi="Times New Roman"/>
          <w:sz w:val="28"/>
          <w:szCs w:val="24"/>
          <w:shd w:val="clear" w:color="auto" w:fill="FFFFFF"/>
          <w:lang w:eastAsia="ru-RU"/>
        </w:rPr>
      </w:pPr>
      <w:r w:rsidRPr="00644D44">
        <w:rPr>
          <w:rFonts w:ascii="Times New Roman" w:eastAsia="Times New Roman" w:hAnsi="Times New Roman"/>
          <w:bCs/>
          <w:sz w:val="28"/>
          <w:szCs w:val="28"/>
          <w:shd w:val="clear" w:color="auto" w:fill="FFFFFF"/>
          <w:lang w:eastAsia="ru-RU"/>
        </w:rPr>
        <w:t xml:space="preserve">В </w:t>
      </w:r>
      <w:r w:rsidRPr="00644D44">
        <w:rPr>
          <w:rFonts w:ascii="Times New Roman" w:eastAsia="Times New Roman" w:hAnsi="Times New Roman"/>
          <w:bCs/>
          <w:color w:val="000000"/>
          <w:sz w:val="28"/>
          <w:szCs w:val="28"/>
          <w:shd w:val="clear" w:color="auto" w:fill="FFFFFF"/>
          <w:lang w:eastAsia="ru-RU"/>
        </w:rPr>
        <w:t>рамках</w:t>
      </w:r>
      <w:r w:rsidRPr="00644D44">
        <w:rPr>
          <w:rFonts w:ascii="Times New Roman" w:eastAsia="Times New Roman" w:hAnsi="Times New Roman"/>
          <w:bCs/>
          <w:sz w:val="28"/>
          <w:szCs w:val="28"/>
          <w:shd w:val="clear" w:color="auto" w:fill="FFFFFF"/>
          <w:lang w:eastAsia="ru-RU"/>
        </w:rPr>
        <w:t xml:space="preserve"> государственной программы «Комплексное развитие сельских территорий Брянской области» </w:t>
      </w:r>
      <w:r w:rsidRPr="00644D44">
        <w:rPr>
          <w:rFonts w:ascii="Times New Roman" w:eastAsia="Times New Roman" w:hAnsi="Times New Roman"/>
          <w:bCs/>
          <w:color w:val="000000"/>
          <w:sz w:val="28"/>
          <w:szCs w:val="28"/>
          <w:shd w:val="clear" w:color="auto" w:fill="FFFFFF"/>
          <w:lang w:eastAsia="ru-RU"/>
        </w:rPr>
        <w:t>реализуются</w:t>
      </w:r>
      <w:r w:rsidRPr="00644D44">
        <w:rPr>
          <w:rFonts w:ascii="Times New Roman" w:eastAsia="Times New Roman" w:hAnsi="Times New Roman"/>
          <w:bCs/>
          <w:sz w:val="28"/>
          <w:szCs w:val="28"/>
          <w:shd w:val="clear" w:color="auto" w:fill="FFFFFF"/>
          <w:lang w:eastAsia="ru-RU"/>
        </w:rPr>
        <w:t xml:space="preserve"> мероприятия по у</w:t>
      </w:r>
      <w:r w:rsidRPr="00644D44">
        <w:rPr>
          <w:rFonts w:ascii="Times New Roman" w:eastAsia="Times New Roman" w:hAnsi="Times New Roman"/>
          <w:sz w:val="28"/>
          <w:szCs w:val="28"/>
          <w:shd w:val="clear" w:color="auto" w:fill="FFFFFF"/>
          <w:lang w:eastAsia="ru-RU"/>
        </w:rPr>
        <w:t>лучшению жилищных условий сельского населения, благоустройству сельских территорий, разви</w:t>
      </w:r>
      <w:r w:rsidRPr="00644D44">
        <w:rPr>
          <w:rFonts w:ascii="Times New Roman" w:eastAsia="Times New Roman" w:hAnsi="Times New Roman"/>
          <w:color w:val="000000"/>
          <w:sz w:val="28"/>
          <w:szCs w:val="28"/>
          <w:shd w:val="clear" w:color="auto" w:fill="FFFFFF"/>
          <w:lang w:eastAsia="ru-RU"/>
        </w:rPr>
        <w:t xml:space="preserve">тию </w:t>
      </w:r>
      <w:r w:rsidRPr="00644D44">
        <w:rPr>
          <w:rFonts w:ascii="Times New Roman" w:eastAsia="Times New Roman" w:hAnsi="Times New Roman"/>
          <w:sz w:val="28"/>
          <w:szCs w:val="28"/>
          <w:shd w:val="clear" w:color="auto" w:fill="FFFFFF"/>
          <w:lang w:eastAsia="ru-RU"/>
        </w:rPr>
        <w:t>газификации и водоснабжения.</w:t>
      </w:r>
    </w:p>
    <w:p w:rsidR="00644D44" w:rsidRPr="00644D44" w:rsidRDefault="00644D44" w:rsidP="00644D44">
      <w:pPr>
        <w:spacing w:after="0" w:line="240" w:lineRule="auto"/>
        <w:ind w:right="-5" w:firstLine="708"/>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Объем производства продукции сельского хозяйства во всех категориях хозяйств в 2022 году оценивается в </w:t>
      </w:r>
      <w:r w:rsidRPr="00644D44">
        <w:rPr>
          <w:rFonts w:ascii="Times New Roman" w:eastAsia="Times New Roman" w:hAnsi="Times New Roman"/>
          <w:bCs/>
          <w:sz w:val="28"/>
          <w:szCs w:val="28"/>
          <w:lang w:eastAsia="ru-RU"/>
        </w:rPr>
        <w:t>1616 млн.</w:t>
      </w:r>
      <w:r w:rsidRPr="00644D44">
        <w:rPr>
          <w:rFonts w:ascii="Times New Roman" w:eastAsia="Times New Roman" w:hAnsi="Times New Roman"/>
          <w:sz w:val="28"/>
          <w:szCs w:val="28"/>
          <w:lang w:eastAsia="ru-RU"/>
        </w:rPr>
        <w:t xml:space="preserve"> рублей или </w:t>
      </w:r>
      <w:r w:rsidRPr="00644D44">
        <w:rPr>
          <w:rFonts w:ascii="Times New Roman" w:eastAsia="Times New Roman" w:hAnsi="Times New Roman"/>
          <w:bCs/>
          <w:sz w:val="28"/>
          <w:szCs w:val="28"/>
          <w:lang w:eastAsia="ru-RU"/>
        </w:rPr>
        <w:t>101,6 процентов</w:t>
      </w:r>
      <w:r w:rsidRPr="00644D44">
        <w:rPr>
          <w:rFonts w:ascii="Times New Roman" w:eastAsia="Times New Roman" w:hAnsi="Times New Roman"/>
          <w:sz w:val="28"/>
          <w:szCs w:val="28"/>
          <w:lang w:eastAsia="ru-RU"/>
        </w:rPr>
        <w:t xml:space="preserve"> в сопоставимых ценах к уровню 2021 года (сказываются хорошие погодные условия), в том числе продукции растениеводства – в 1034 млн. рублей (</w:t>
      </w:r>
      <w:r w:rsidRPr="00644D44">
        <w:rPr>
          <w:rFonts w:ascii="Times New Roman" w:eastAsia="Times New Roman" w:hAnsi="Times New Roman"/>
          <w:bCs/>
          <w:sz w:val="28"/>
          <w:szCs w:val="28"/>
          <w:lang w:eastAsia="ru-RU"/>
        </w:rPr>
        <w:t>100,4</w:t>
      </w:r>
      <w:r w:rsidRPr="00644D44">
        <w:rPr>
          <w:rFonts w:ascii="Times New Roman" w:eastAsia="Times New Roman" w:hAnsi="Times New Roman"/>
          <w:sz w:val="28"/>
          <w:szCs w:val="28"/>
          <w:lang w:eastAsia="ru-RU"/>
        </w:rPr>
        <w:t xml:space="preserve"> %), продукции животноводства – в 576 млн. рублей (</w:t>
      </w:r>
      <w:r w:rsidRPr="00644D44">
        <w:rPr>
          <w:rFonts w:ascii="Times New Roman" w:eastAsia="Times New Roman" w:hAnsi="Times New Roman"/>
          <w:bCs/>
          <w:sz w:val="28"/>
          <w:szCs w:val="28"/>
          <w:lang w:eastAsia="ru-RU"/>
        </w:rPr>
        <w:t>102,9</w:t>
      </w:r>
      <w:r w:rsidRPr="00644D44">
        <w:rPr>
          <w:rFonts w:ascii="Times New Roman" w:eastAsia="Times New Roman" w:hAnsi="Times New Roman"/>
          <w:sz w:val="28"/>
          <w:szCs w:val="28"/>
          <w:lang w:eastAsia="ru-RU"/>
        </w:rPr>
        <w:t xml:space="preserve">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Ежегодно ведется обновление машинно – тракторного парка сельхозпредприятий района. Хозяйствами нашего района в 2022 году приобретено 2 трактора и прочая сельхозтехника на сумму 33 млн. 170 тыс. руб., в 2021 году – 1 пресс-подборщика, зерноуборочный комбайн Лида-1300, трактор РСМ-2375, посевной комплекс и другую сельскохозяйственную технику на сумму 24 млн. 750 тыс.</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В 2023 году прогнозируется увеличение объемов производства продукции сельского хозяйства в хозяйствах всех категорий (за счет вовлечения в сельскохозяйственный оборот неиспользуемых земель сельскохозяйственного назначения) до 1713 млн. рублей. Индекс производства продукции сельского хозяйства составит 101 процент к уровню 2022 года, в том </w:t>
      </w:r>
      <w:r w:rsidRPr="00644D44">
        <w:rPr>
          <w:rFonts w:ascii="Times New Roman" w:eastAsia="Times New Roman" w:hAnsi="Times New Roman"/>
          <w:sz w:val="28"/>
          <w:szCs w:val="28"/>
          <w:lang w:eastAsia="ru-RU"/>
        </w:rPr>
        <w:lastRenderedPageBreak/>
        <w:t xml:space="preserve">числе по продукции растениеводства – 100,6 процента и продукции животноводства – 101,4 процента.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 2024-2025 годах прогнозируется индекс производства продукции сельского хозяйства в размере 104 процента, в том числе по продукции растениеводства – 101 процента и продукции животноводства – 101,3 процента. Прогнозируемый объем продукции сельского хозяйства в хозяйствах всех категорий в 2024 году составит 1803 млн. рублей, в 2025 году – 1890 млн. рублей.</w:t>
      </w:r>
    </w:p>
    <w:p w:rsidR="00644D44" w:rsidRPr="00644D44" w:rsidRDefault="00644D44" w:rsidP="00644D44">
      <w:pPr>
        <w:spacing w:after="0" w:line="240" w:lineRule="auto"/>
        <w:ind w:firstLine="709"/>
        <w:jc w:val="both"/>
        <w:rPr>
          <w:rFonts w:ascii="Times New Roman" w:eastAsia="Times New Roman" w:hAnsi="Times New Roman"/>
          <w:i/>
          <w:sz w:val="16"/>
          <w:szCs w:val="16"/>
          <w:lang w:eastAsia="ru-RU"/>
        </w:rPr>
      </w:pPr>
    </w:p>
    <w:p w:rsidR="00644D44" w:rsidRPr="00644D44" w:rsidRDefault="00644D44" w:rsidP="00644D44">
      <w:pPr>
        <w:spacing w:after="0" w:line="240" w:lineRule="auto"/>
        <w:jc w:val="center"/>
        <w:rPr>
          <w:rFonts w:ascii="Times New Roman" w:eastAsia="Times New Roman" w:hAnsi="Times New Roman"/>
          <w:b/>
          <w:bCs/>
          <w:sz w:val="28"/>
          <w:szCs w:val="28"/>
          <w:lang w:eastAsia="ru-RU"/>
        </w:rPr>
      </w:pPr>
      <w:r w:rsidRPr="00644D44">
        <w:rPr>
          <w:rFonts w:ascii="Times New Roman" w:eastAsia="Times New Roman" w:hAnsi="Times New Roman"/>
          <w:b/>
          <w:sz w:val="28"/>
          <w:szCs w:val="28"/>
          <w:lang w:eastAsia="ru-RU"/>
        </w:rPr>
        <w:t>4.</w:t>
      </w:r>
      <w:r w:rsidRPr="00644D44">
        <w:rPr>
          <w:rFonts w:ascii="Times New Roman" w:eastAsia="Times New Roman" w:hAnsi="Times New Roman"/>
          <w:b/>
          <w:bCs/>
          <w:sz w:val="28"/>
          <w:szCs w:val="28"/>
          <w:lang w:eastAsia="ru-RU"/>
        </w:rPr>
        <w:t xml:space="preserve"> Строительство. Инвестиции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Объем инвестиций в основной капитал в 2021 году составил 32,2 млн. рублей, что составило 65,8 процента к уровню 2020года (в сопоставимых ценах).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В структуре инвестиций по источникам финансирования основную долю занимали привлеченные средства (97 процентов от общего объема инвестиций). </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color w:val="000000"/>
          <w:sz w:val="28"/>
          <w:szCs w:val="28"/>
          <w:lang w:eastAsia="ru-RU"/>
        </w:rPr>
        <w:t xml:space="preserve">По прогнозным расчетам рост инвестиций в основной капитал в 2022 году </w:t>
      </w:r>
      <w:r w:rsidRPr="00644D44">
        <w:rPr>
          <w:rFonts w:ascii="Times New Roman" w:eastAsia="Times New Roman" w:hAnsi="Times New Roman"/>
          <w:sz w:val="28"/>
          <w:szCs w:val="28"/>
          <w:lang w:eastAsia="ru-RU"/>
        </w:rPr>
        <w:t xml:space="preserve">оценивается 5 млн. рублей и составит 36,9 </w:t>
      </w:r>
      <w:r w:rsidRPr="00644D44">
        <w:rPr>
          <w:rFonts w:ascii="Times New Roman" w:eastAsia="Times New Roman" w:hAnsi="Times New Roman"/>
          <w:color w:val="000000"/>
          <w:sz w:val="28"/>
          <w:szCs w:val="28"/>
          <w:lang w:eastAsia="ru-RU"/>
        </w:rPr>
        <w:t>млн. рублей</w:t>
      </w:r>
      <w:r w:rsidRPr="00644D44">
        <w:rPr>
          <w:rFonts w:ascii="Times New Roman" w:eastAsia="Times New Roman" w:hAnsi="Times New Roman"/>
          <w:sz w:val="28"/>
          <w:szCs w:val="28"/>
          <w:lang w:eastAsia="ru-RU"/>
        </w:rPr>
        <w:t>, что выше уровня 2021 года (в сопоставимых ценах) на 37 процентов.</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 прогнозируемый период (2023 – 2025 годы) рост объема инвестиций в основной капитал будет обеспечен за счет действующих и новых инвестиционных проектов.</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По прогнозным расчетам рост инвестиций в основной капитал в 2023 году составит 0,3 процента, в 2024 году -3,5 процента, в 2025 году – </w:t>
      </w:r>
      <w:r w:rsidRPr="00644D44">
        <w:rPr>
          <w:rFonts w:ascii="Times New Roman" w:eastAsia="Times New Roman" w:hAnsi="Times New Roman"/>
          <w:color w:val="000000"/>
          <w:sz w:val="28"/>
          <w:szCs w:val="28"/>
          <w:shd w:val="clear" w:color="auto" w:fill="FFFFFF"/>
          <w:lang w:eastAsia="ru-RU"/>
        </w:rPr>
        <w:t>5,3</w:t>
      </w:r>
      <w:r w:rsidRPr="00644D44">
        <w:rPr>
          <w:rFonts w:ascii="Times New Roman" w:eastAsia="Times New Roman" w:hAnsi="Times New Roman"/>
          <w:sz w:val="28"/>
          <w:szCs w:val="28"/>
          <w:shd w:val="clear" w:color="auto" w:fill="FFFFFF"/>
          <w:lang w:eastAsia="ru-RU"/>
        </w:rPr>
        <w:t xml:space="preserve"> процента (в сопоставимых ценах к предыдущему году). При этом общий объем инвестиций в основной капитал за счет всех источников финансирования в 2023 году прогнозируется в объеме </w:t>
      </w:r>
      <w:r w:rsidRPr="00644D44">
        <w:rPr>
          <w:rFonts w:ascii="Times New Roman" w:eastAsia="Times New Roman" w:hAnsi="Times New Roman"/>
          <w:color w:val="000000"/>
          <w:sz w:val="28"/>
          <w:szCs w:val="28"/>
          <w:shd w:val="clear" w:color="auto" w:fill="FFFFFF"/>
          <w:lang w:eastAsia="ru-RU"/>
        </w:rPr>
        <w:t>38,9</w:t>
      </w:r>
      <w:r w:rsidRPr="00644D44">
        <w:rPr>
          <w:rFonts w:ascii="Times New Roman" w:eastAsia="Times New Roman" w:hAnsi="Times New Roman"/>
          <w:sz w:val="28"/>
          <w:szCs w:val="28"/>
          <w:shd w:val="clear" w:color="auto" w:fill="FFFFFF"/>
          <w:lang w:eastAsia="ru-RU"/>
        </w:rPr>
        <w:t xml:space="preserve"> млн. рублей, в 2023 году – </w:t>
      </w:r>
      <w:r w:rsidRPr="00644D44">
        <w:rPr>
          <w:rFonts w:ascii="Times New Roman" w:eastAsia="Times New Roman" w:hAnsi="Times New Roman"/>
          <w:color w:val="000000"/>
          <w:sz w:val="28"/>
          <w:szCs w:val="28"/>
          <w:shd w:val="clear" w:color="auto" w:fill="FFFFFF"/>
          <w:lang w:eastAsia="ru-RU"/>
        </w:rPr>
        <w:t>42,4</w:t>
      </w:r>
      <w:r w:rsidRPr="00644D44">
        <w:rPr>
          <w:rFonts w:ascii="Times New Roman" w:eastAsia="Times New Roman" w:hAnsi="Times New Roman"/>
          <w:sz w:val="28"/>
          <w:szCs w:val="28"/>
          <w:shd w:val="clear" w:color="auto" w:fill="FFFFFF"/>
          <w:lang w:eastAsia="ru-RU"/>
        </w:rPr>
        <w:t xml:space="preserve"> млн. рублей, в 2024 году – </w:t>
      </w:r>
      <w:r w:rsidRPr="00644D44">
        <w:rPr>
          <w:rFonts w:ascii="Times New Roman" w:eastAsia="Times New Roman" w:hAnsi="Times New Roman"/>
          <w:color w:val="000000"/>
          <w:sz w:val="28"/>
          <w:szCs w:val="28"/>
          <w:shd w:val="clear" w:color="auto" w:fill="FFFFFF"/>
          <w:lang w:eastAsia="ru-RU"/>
        </w:rPr>
        <w:t>46,8</w:t>
      </w:r>
      <w:r w:rsidRPr="00644D44">
        <w:rPr>
          <w:rFonts w:ascii="Times New Roman" w:eastAsia="Times New Roman" w:hAnsi="Times New Roman"/>
          <w:sz w:val="28"/>
          <w:szCs w:val="28"/>
          <w:shd w:val="clear" w:color="auto" w:fill="FFFFFF"/>
          <w:lang w:eastAsia="ru-RU"/>
        </w:rPr>
        <w:t xml:space="preserve"> млн. рублей.</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hAnsi="Times New Roman"/>
          <w:color w:val="000000"/>
          <w:sz w:val="28"/>
          <w:szCs w:val="28"/>
          <w:shd w:val="clear" w:color="auto" w:fill="FFFFFF"/>
        </w:rPr>
        <w:t xml:space="preserve">В структуре инвестиций, по-прежнему, ведущую роль будут занимать привлеченные средства. </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sz w:val="28"/>
          <w:szCs w:val="28"/>
          <w:lang w:eastAsia="ru-RU"/>
        </w:rPr>
        <w:t xml:space="preserve">В прогнозируемый период (2023 – 2025 годы) рост объема инвестиций в основной капитал будет обеспечен за счет </w:t>
      </w:r>
      <w:r w:rsidRPr="00644D44">
        <w:rPr>
          <w:rFonts w:ascii="Times New Roman" w:eastAsia="Times New Roman" w:hAnsi="Times New Roman"/>
          <w:color w:val="000000"/>
          <w:sz w:val="28"/>
          <w:szCs w:val="28"/>
          <w:lang w:eastAsia="ru-RU"/>
        </w:rPr>
        <w:t>строительства и покупки машин и оборудования, строительства и ввода новых объектов в эксплуатацию.</w:t>
      </w:r>
    </w:p>
    <w:p w:rsidR="00644D44" w:rsidRPr="00644D44" w:rsidRDefault="00644D44" w:rsidP="00644D44">
      <w:pPr>
        <w:widowControl w:val="0"/>
        <w:tabs>
          <w:tab w:val="center" w:pos="851"/>
          <w:tab w:val="righ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 2022 году строительные работы велись на объектах социально-культурного назначения, капитально ремонтировались дороги.</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sz w:val="28"/>
          <w:szCs w:val="28"/>
          <w:lang w:eastAsia="ru-RU"/>
        </w:rPr>
        <w:t xml:space="preserve">По итогам 9 месяцев текущего года, объем работ по виду деятельности «Строительство» (по данным </w:t>
      </w:r>
      <w:proofErr w:type="spellStart"/>
      <w:r w:rsidRPr="00644D44">
        <w:rPr>
          <w:rFonts w:ascii="Times New Roman" w:eastAsia="Times New Roman" w:hAnsi="Times New Roman"/>
          <w:sz w:val="28"/>
          <w:szCs w:val="28"/>
          <w:lang w:eastAsia="ru-RU"/>
        </w:rPr>
        <w:t>Брянскоблстата</w:t>
      </w:r>
      <w:proofErr w:type="spellEnd"/>
      <w:r w:rsidRPr="00644D44">
        <w:rPr>
          <w:rFonts w:ascii="Times New Roman" w:eastAsia="Times New Roman" w:hAnsi="Times New Roman"/>
          <w:sz w:val="28"/>
          <w:szCs w:val="28"/>
          <w:lang w:eastAsia="ru-RU"/>
        </w:rPr>
        <w:t xml:space="preserve">) выполненный организациями и предприятиями Красногорского района составил </w:t>
      </w:r>
      <w:r w:rsidRPr="00644D44">
        <w:rPr>
          <w:rFonts w:ascii="Times New Roman" w:eastAsia="Times New Roman" w:hAnsi="Times New Roman"/>
          <w:color w:val="000000" w:themeColor="text1"/>
          <w:sz w:val="28"/>
          <w:szCs w:val="28"/>
          <w:lang w:eastAsia="ru-RU"/>
        </w:rPr>
        <w:t>32</w:t>
      </w:r>
      <w:r w:rsidRPr="00644D44">
        <w:rPr>
          <w:rFonts w:ascii="Times New Roman" w:eastAsia="Times New Roman" w:hAnsi="Times New Roman"/>
          <w:color w:val="000000"/>
          <w:sz w:val="28"/>
          <w:szCs w:val="28"/>
          <w:lang w:eastAsia="ru-RU"/>
        </w:rPr>
        <w:t xml:space="preserve"> млн. рублей или </w:t>
      </w:r>
      <w:r w:rsidRPr="00644D44">
        <w:rPr>
          <w:rFonts w:ascii="Times New Roman" w:eastAsia="Times New Roman" w:hAnsi="Times New Roman"/>
          <w:color w:val="000000" w:themeColor="text1"/>
          <w:sz w:val="28"/>
          <w:szCs w:val="28"/>
          <w:lang w:eastAsia="ru-RU"/>
        </w:rPr>
        <w:t>90</w:t>
      </w:r>
      <w:r w:rsidRPr="00644D44">
        <w:rPr>
          <w:rFonts w:ascii="Times New Roman" w:eastAsia="Times New Roman" w:hAnsi="Times New Roman"/>
          <w:color w:val="000000"/>
          <w:sz w:val="28"/>
          <w:szCs w:val="28"/>
          <w:lang w:eastAsia="ru-RU"/>
        </w:rPr>
        <w:t xml:space="preserve"> процентов за аналогичный период 2021 года (2021 год – </w:t>
      </w:r>
      <w:r w:rsidRPr="00644D44">
        <w:rPr>
          <w:rFonts w:ascii="Times New Roman" w:eastAsia="Times New Roman" w:hAnsi="Times New Roman"/>
          <w:color w:val="000000" w:themeColor="text1"/>
          <w:sz w:val="28"/>
          <w:szCs w:val="28"/>
          <w:lang w:eastAsia="ru-RU"/>
        </w:rPr>
        <w:t>35,5</w:t>
      </w:r>
      <w:r w:rsidRPr="00644D44">
        <w:rPr>
          <w:rFonts w:ascii="Times New Roman" w:eastAsia="Times New Roman" w:hAnsi="Times New Roman"/>
          <w:color w:val="000000"/>
          <w:sz w:val="28"/>
          <w:szCs w:val="28"/>
          <w:lang w:eastAsia="ru-RU"/>
        </w:rPr>
        <w:t xml:space="preserve"> млн. рублей).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Оценивается в 2022 году объем работ по виду деятельности «Строительство» в сумме 56,5 млн. рублей или 90 процентов в сопоставимых ценах к уровню 2021 года.</w:t>
      </w:r>
    </w:p>
    <w:p w:rsidR="00644D44" w:rsidRPr="00644D44" w:rsidRDefault="00644D44" w:rsidP="00644D44">
      <w:pPr>
        <w:widowControl w:val="0"/>
        <w:spacing w:after="0" w:line="240" w:lineRule="auto"/>
        <w:ind w:firstLine="709"/>
        <w:jc w:val="both"/>
        <w:rPr>
          <w:rFonts w:ascii="Times New Roman" w:eastAsia="Times New Roman" w:hAnsi="Times New Roman"/>
          <w:b/>
          <w:sz w:val="28"/>
          <w:szCs w:val="28"/>
          <w:lang w:eastAsia="ru-RU"/>
        </w:rPr>
      </w:pPr>
      <w:r w:rsidRPr="00644D44">
        <w:rPr>
          <w:rFonts w:ascii="Times New Roman" w:eastAsiaTheme="minorHAnsi" w:hAnsi="Times New Roman"/>
          <w:sz w:val="28"/>
          <w:szCs w:val="28"/>
        </w:rPr>
        <w:t>Ежегодно район реализует мероприятия, предусмотренные национальными и региональными проектами</w:t>
      </w:r>
      <w:r w:rsidRPr="00644D44">
        <w:rPr>
          <w:rFonts w:ascii="Times New Roman" w:eastAsia="Times New Roman" w:hAnsi="Times New Roman"/>
          <w:sz w:val="28"/>
          <w:szCs w:val="28"/>
          <w:lang w:eastAsia="ru-RU"/>
        </w:rPr>
        <w:t xml:space="preserve"> «Здравоохранение», «Образование», «Культура», «Жилье и городская среда», «Безопасные и качественные автомобильные дороги». </w:t>
      </w:r>
      <w:r w:rsidRPr="00644D44">
        <w:rPr>
          <w:rFonts w:ascii="Times New Roman" w:eastAsiaTheme="minorHAnsi" w:hAnsi="Times New Roman"/>
          <w:sz w:val="28"/>
          <w:szCs w:val="28"/>
        </w:rPr>
        <w:t xml:space="preserve">Основной целью </w:t>
      </w:r>
      <w:proofErr w:type="gramStart"/>
      <w:r w:rsidRPr="00644D44">
        <w:rPr>
          <w:rFonts w:ascii="Times New Roman" w:eastAsiaTheme="minorHAnsi" w:hAnsi="Times New Roman"/>
          <w:sz w:val="28"/>
          <w:szCs w:val="28"/>
        </w:rPr>
        <w:t>которых</w:t>
      </w:r>
      <w:proofErr w:type="gramEnd"/>
      <w:r w:rsidRPr="00644D44">
        <w:rPr>
          <w:rFonts w:ascii="Times New Roman" w:eastAsiaTheme="minorHAnsi" w:hAnsi="Times New Roman"/>
          <w:sz w:val="28"/>
          <w:szCs w:val="28"/>
        </w:rPr>
        <w:t xml:space="preserve">, является улучшение социальной и экономической ситуации в районе, повышение качества жизни населения. </w:t>
      </w:r>
      <w:r w:rsidRPr="00644D44">
        <w:rPr>
          <w:rFonts w:ascii="Times New Roman" w:eastAsia="Times New Roman" w:hAnsi="Times New Roman"/>
          <w:sz w:val="28"/>
          <w:szCs w:val="28"/>
          <w:lang w:eastAsia="ru-RU"/>
        </w:rPr>
        <w:t xml:space="preserve">На их воплощение в 2022 году предусмотрено 93 </w:t>
      </w:r>
      <w:r w:rsidRPr="00644D44">
        <w:rPr>
          <w:rFonts w:ascii="Times New Roman" w:eastAsia="Times New Roman" w:hAnsi="Times New Roman"/>
          <w:sz w:val="28"/>
          <w:szCs w:val="28"/>
          <w:lang w:eastAsia="ru-RU"/>
        </w:rPr>
        <w:lastRenderedPageBreak/>
        <w:t>млн. рублей.</w:t>
      </w:r>
    </w:p>
    <w:p w:rsidR="00644D44" w:rsidRPr="00644D44" w:rsidRDefault="00644D44" w:rsidP="00644D44">
      <w:pPr>
        <w:spacing w:after="0" w:line="240" w:lineRule="auto"/>
        <w:ind w:firstLine="708"/>
        <w:jc w:val="both"/>
        <w:rPr>
          <w:rFonts w:ascii="Times New Roman" w:eastAsia="Times New Roman" w:hAnsi="Times New Roman"/>
          <w:b/>
          <w:sz w:val="28"/>
          <w:szCs w:val="28"/>
          <w:lang w:eastAsia="ru-RU"/>
        </w:rPr>
      </w:pPr>
      <w:r w:rsidRPr="00644D44">
        <w:rPr>
          <w:rFonts w:ascii="Times New Roman" w:eastAsiaTheme="minorHAnsi" w:hAnsi="Times New Roman" w:cstheme="minorBidi"/>
          <w:sz w:val="28"/>
          <w:szCs w:val="28"/>
        </w:rPr>
        <w:t xml:space="preserve">В рамках </w:t>
      </w:r>
      <w:r w:rsidRPr="00644D44">
        <w:rPr>
          <w:rFonts w:ascii="Times New Roman" w:eastAsiaTheme="minorHAnsi" w:hAnsi="Times New Roman"/>
          <w:color w:val="000000"/>
          <w:spacing w:val="-5"/>
          <w:sz w:val="28"/>
          <w:szCs w:val="28"/>
        </w:rPr>
        <w:t>региональной программы п</w:t>
      </w:r>
      <w:r w:rsidRPr="00644D44">
        <w:rPr>
          <w:rFonts w:ascii="Times New Roman" w:eastAsiaTheme="minorHAnsi" w:hAnsi="Times New Roman"/>
          <w:sz w:val="28"/>
          <w:szCs w:val="28"/>
        </w:rPr>
        <w:t xml:space="preserve">о улучшению качества питьевой воды </w:t>
      </w:r>
      <w:r w:rsidRPr="00644D44">
        <w:rPr>
          <w:rFonts w:ascii="Times New Roman" w:eastAsiaTheme="minorHAnsi" w:hAnsi="Times New Roman"/>
          <w:color w:val="000000"/>
          <w:spacing w:val="-5"/>
          <w:sz w:val="28"/>
          <w:szCs w:val="28"/>
        </w:rPr>
        <w:t xml:space="preserve">«Чистая вода» национального проекта «Жилье и городская среда» выделено более 8 млн. рублей, </w:t>
      </w:r>
      <w:r w:rsidRPr="00644D44">
        <w:rPr>
          <w:rFonts w:ascii="Times New Roman" w:eastAsiaTheme="minorHAnsi" w:hAnsi="Times New Roman" w:cstheme="minorBidi"/>
          <w:sz w:val="28"/>
          <w:szCs w:val="28"/>
        </w:rPr>
        <w:t xml:space="preserve">проложено 1,9 км новых сетей водоснабжения в поселке Красная Гора. Выполнены строительно-монтажные работы по объекту «Модернизация водозаборного сооружения по пер. Славы поселка Красная Гора». </w:t>
      </w:r>
      <w:r w:rsidRPr="00644D44">
        <w:rPr>
          <w:rFonts w:ascii="Times New Roman" w:eastAsiaTheme="minorHAnsi" w:hAnsi="Times New Roman"/>
          <w:color w:val="000000"/>
          <w:spacing w:val="-5"/>
          <w:sz w:val="28"/>
          <w:szCs w:val="28"/>
        </w:rPr>
        <w:t xml:space="preserve">В 2022 году подрядной организацией </w:t>
      </w:r>
      <w:r w:rsidRPr="00644D44">
        <w:rPr>
          <w:rFonts w:ascii="Times New Roman" w:eastAsiaTheme="minorHAnsi" w:hAnsi="Times New Roman"/>
          <w:sz w:val="28"/>
          <w:szCs w:val="28"/>
        </w:rPr>
        <w:t>ОАО «</w:t>
      </w:r>
      <w:proofErr w:type="spellStart"/>
      <w:r w:rsidRPr="00644D44">
        <w:rPr>
          <w:rFonts w:ascii="Times New Roman" w:eastAsiaTheme="minorHAnsi" w:hAnsi="Times New Roman"/>
          <w:sz w:val="28"/>
          <w:szCs w:val="28"/>
        </w:rPr>
        <w:t>Клинцовское</w:t>
      </w:r>
      <w:proofErr w:type="spellEnd"/>
      <w:r w:rsidRPr="00644D44">
        <w:rPr>
          <w:rFonts w:ascii="Times New Roman" w:eastAsiaTheme="minorHAnsi" w:hAnsi="Times New Roman"/>
          <w:sz w:val="28"/>
          <w:szCs w:val="28"/>
        </w:rPr>
        <w:t xml:space="preserve"> предприятие «Монтажник» </w:t>
      </w:r>
      <w:r w:rsidRPr="00644D44">
        <w:rPr>
          <w:rFonts w:ascii="Times New Roman" w:eastAsiaTheme="minorHAnsi" w:hAnsi="Times New Roman"/>
          <w:color w:val="000000"/>
          <w:spacing w:val="-5"/>
          <w:sz w:val="28"/>
          <w:szCs w:val="28"/>
        </w:rPr>
        <w:t xml:space="preserve">выполнены работы по </w:t>
      </w:r>
      <w:r w:rsidRPr="00644D44">
        <w:rPr>
          <w:rFonts w:ascii="Times New Roman" w:eastAsiaTheme="minorHAnsi" w:hAnsi="Times New Roman"/>
          <w:sz w:val="28"/>
          <w:szCs w:val="28"/>
        </w:rPr>
        <w:t xml:space="preserve">строительству </w:t>
      </w:r>
      <w:r w:rsidRPr="00644D44">
        <w:rPr>
          <w:rFonts w:ascii="Times New Roman" w:eastAsia="Times New Roman" w:hAnsi="Times New Roman"/>
          <w:sz w:val="28"/>
          <w:szCs w:val="28"/>
          <w:lang w:eastAsia="ru-RU"/>
        </w:rPr>
        <w:t xml:space="preserve">объекта «Модернизация системы водоснабжения </w:t>
      </w:r>
      <w:proofErr w:type="spellStart"/>
      <w:r w:rsidRPr="00644D44">
        <w:rPr>
          <w:rFonts w:ascii="Times New Roman" w:eastAsia="Times New Roman" w:hAnsi="Times New Roman"/>
          <w:sz w:val="28"/>
          <w:szCs w:val="28"/>
          <w:lang w:eastAsia="ru-RU"/>
        </w:rPr>
        <w:t>пгт</w:t>
      </w:r>
      <w:proofErr w:type="spellEnd"/>
      <w:r w:rsidRPr="00644D44">
        <w:rPr>
          <w:rFonts w:ascii="Times New Roman" w:eastAsia="Times New Roman" w:hAnsi="Times New Roman"/>
          <w:sz w:val="28"/>
          <w:szCs w:val="28"/>
          <w:lang w:eastAsia="ru-RU"/>
        </w:rPr>
        <w:t xml:space="preserve"> Красная Гора Красногорского района Брянской области (1 очередь)» общей сметной стоимостью 20 млн. 575 тыс. руб</w:t>
      </w:r>
      <w:r w:rsidRPr="00644D44">
        <w:rPr>
          <w:rFonts w:ascii="Times New Roman" w:eastAsia="Times New Roman" w:hAnsi="Times New Roman"/>
          <w:b/>
          <w:sz w:val="28"/>
          <w:szCs w:val="28"/>
          <w:lang w:eastAsia="ru-RU"/>
        </w:rPr>
        <w:t xml:space="preserve">. </w:t>
      </w:r>
      <w:r w:rsidRPr="00644D44">
        <w:rPr>
          <w:rFonts w:ascii="Times New Roman" w:eastAsia="Times New Roman" w:hAnsi="Times New Roman"/>
          <w:sz w:val="28"/>
          <w:szCs w:val="28"/>
          <w:lang w:eastAsia="ru-RU"/>
        </w:rPr>
        <w:t xml:space="preserve">В строительство объекта входит: прокладка водопроводных сетей протяженностью 4160 метров; реконструкция водозаборных узлов по ул. Больничная, по ул. Чкалова, установку 2 водонапорных башен, строительство санитарной зоны; благоустройство водозаборов по ул. Чкалова и Больничная. </w:t>
      </w:r>
    </w:p>
    <w:p w:rsidR="00644D44" w:rsidRPr="00644D44" w:rsidRDefault="00644D44" w:rsidP="00644D44">
      <w:pPr>
        <w:spacing w:after="0" w:line="240" w:lineRule="auto"/>
        <w:ind w:firstLine="709"/>
        <w:jc w:val="both"/>
        <w:rPr>
          <w:rFonts w:ascii="Times New Roman" w:eastAsiaTheme="minorHAnsi" w:hAnsi="Times New Roman"/>
          <w:sz w:val="28"/>
          <w:szCs w:val="28"/>
        </w:rPr>
      </w:pPr>
      <w:r w:rsidRPr="00644D44">
        <w:rPr>
          <w:rFonts w:ascii="Times New Roman" w:eastAsiaTheme="minorHAnsi" w:hAnsi="Times New Roman"/>
          <w:sz w:val="28"/>
          <w:szCs w:val="28"/>
        </w:rPr>
        <w:t>Один из значимых национальных проектов, который реализуется в районе с 2018 года – проект «Формирование современной городской среды».</w:t>
      </w:r>
    </w:p>
    <w:p w:rsidR="00644D44" w:rsidRPr="00644D44" w:rsidRDefault="00644D44" w:rsidP="00644D44">
      <w:pPr>
        <w:spacing w:after="0" w:line="240" w:lineRule="auto"/>
        <w:ind w:firstLine="709"/>
        <w:jc w:val="both"/>
        <w:textAlignment w:val="baseline"/>
        <w:outlineLvl w:val="0"/>
        <w:rPr>
          <w:rFonts w:ascii="Times New Roman" w:eastAsia="Times New Roman" w:hAnsi="Times New Roman"/>
          <w:color w:val="000000"/>
          <w:sz w:val="28"/>
          <w:szCs w:val="28"/>
          <w:lang w:eastAsia="ru-RU"/>
        </w:rPr>
      </w:pPr>
      <w:r w:rsidRPr="00644D44">
        <w:rPr>
          <w:rFonts w:ascii="Times New Roman" w:eastAsiaTheme="minorHAnsi" w:hAnsi="Times New Roman"/>
          <w:sz w:val="28"/>
          <w:szCs w:val="28"/>
        </w:rPr>
        <w:t>Б</w:t>
      </w:r>
      <w:r w:rsidRPr="00644D44">
        <w:rPr>
          <w:rFonts w:ascii="Times New Roman" w:eastAsia="Times New Roman" w:hAnsi="Times New Roman"/>
          <w:sz w:val="28"/>
          <w:szCs w:val="28"/>
          <w:lang w:eastAsia="ru-RU"/>
        </w:rPr>
        <w:t>лагоустроены дворовые территории с установкой трех детских игровых площадок поселка Красная Гора на сумму 3,1 млн. рублей.</w:t>
      </w:r>
      <w:r w:rsidRPr="00644D44">
        <w:rPr>
          <w:rFonts w:ascii="Times New Roman" w:eastAsiaTheme="minorHAnsi" w:hAnsi="Times New Roman"/>
          <w:sz w:val="28"/>
          <w:szCs w:val="28"/>
        </w:rPr>
        <w:t xml:space="preserve"> </w:t>
      </w:r>
      <w:r w:rsidRPr="00644D44">
        <w:rPr>
          <w:rFonts w:ascii="Times New Roman" w:eastAsia="Times New Roman" w:hAnsi="Times New Roman"/>
          <w:color w:val="000000"/>
          <w:sz w:val="28"/>
          <w:szCs w:val="28"/>
          <w:lang w:eastAsia="ru-RU"/>
        </w:rPr>
        <w:t xml:space="preserve">В рамках регионального проекта «Решаем вместе» благоустроен парк культуры и отдыха поселка Красная Гора стоимостью 6,4 млн. рублей. </w:t>
      </w:r>
    </w:p>
    <w:p w:rsidR="00644D44" w:rsidRPr="00644D44" w:rsidRDefault="00644D44" w:rsidP="00644D44">
      <w:pPr>
        <w:spacing w:after="0" w:line="240" w:lineRule="auto"/>
        <w:ind w:firstLine="708"/>
        <w:jc w:val="both"/>
        <w:rPr>
          <w:rFonts w:ascii="Times New Roman" w:eastAsia="Times New Roman" w:hAnsi="Times New Roman"/>
          <w:color w:val="000000"/>
          <w:spacing w:val="-5"/>
          <w:sz w:val="28"/>
          <w:szCs w:val="28"/>
          <w:lang w:eastAsia="ru-RU"/>
        </w:rPr>
      </w:pPr>
      <w:r w:rsidRPr="00644D44">
        <w:rPr>
          <w:rFonts w:ascii="Times New Roman" w:eastAsia="Times New Roman" w:hAnsi="Times New Roman"/>
          <w:sz w:val="28"/>
          <w:szCs w:val="28"/>
          <w:lang w:eastAsia="ru-RU"/>
        </w:rPr>
        <w:t>В рамках</w:t>
      </w:r>
      <w:r w:rsidRPr="00644D44">
        <w:rPr>
          <w:rFonts w:ascii="Times New Roman" w:eastAsiaTheme="minorHAnsi" w:hAnsi="Times New Roman"/>
          <w:sz w:val="28"/>
          <w:szCs w:val="28"/>
        </w:rPr>
        <w:t xml:space="preserve"> </w:t>
      </w:r>
      <w:r w:rsidRPr="00644D44">
        <w:rPr>
          <w:rFonts w:ascii="Times New Roman" w:eastAsia="Times New Roman" w:hAnsi="Times New Roman"/>
          <w:sz w:val="28"/>
          <w:szCs w:val="28"/>
          <w:lang w:eastAsia="ru-RU"/>
        </w:rPr>
        <w:t xml:space="preserve">региональной </w:t>
      </w:r>
      <w:r w:rsidRPr="00644D44">
        <w:rPr>
          <w:rFonts w:ascii="Times New Roman" w:eastAsiaTheme="minorHAnsi" w:hAnsi="Times New Roman"/>
          <w:color w:val="000000"/>
          <w:spacing w:val="-5"/>
          <w:sz w:val="28"/>
          <w:szCs w:val="28"/>
        </w:rPr>
        <w:t xml:space="preserve">программы </w:t>
      </w:r>
      <w:r w:rsidRPr="00644D44">
        <w:rPr>
          <w:rFonts w:ascii="Times New Roman" w:eastAsia="Times New Roman" w:hAnsi="Times New Roman"/>
          <w:sz w:val="28"/>
          <w:szCs w:val="28"/>
          <w:lang w:eastAsia="ru-RU"/>
        </w:rPr>
        <w:t xml:space="preserve">«Формирование комфортной городской среды» </w:t>
      </w:r>
      <w:r w:rsidRPr="00644D44">
        <w:rPr>
          <w:rFonts w:ascii="Times New Roman" w:eastAsiaTheme="minorHAnsi" w:hAnsi="Times New Roman"/>
          <w:iCs/>
          <w:sz w:val="28"/>
          <w:szCs w:val="28"/>
        </w:rPr>
        <w:t xml:space="preserve">в текущем году выполняются работы по </w:t>
      </w:r>
      <w:r w:rsidRPr="00644D44">
        <w:rPr>
          <w:rFonts w:ascii="Times New Roman" w:eastAsiaTheme="minorHAnsi" w:hAnsi="Times New Roman"/>
          <w:bCs/>
          <w:color w:val="000000" w:themeColor="text1"/>
          <w:kern w:val="36"/>
          <w:sz w:val="28"/>
          <w:szCs w:val="28"/>
        </w:rPr>
        <w:t xml:space="preserve">благоустройству </w:t>
      </w:r>
      <w:r w:rsidRPr="00644D44">
        <w:rPr>
          <w:rFonts w:ascii="Times New Roman" w:eastAsiaTheme="minorHAnsi" w:hAnsi="Times New Roman"/>
          <w:sz w:val="28"/>
          <w:szCs w:val="28"/>
        </w:rPr>
        <w:t xml:space="preserve">детской игровой площадки </w:t>
      </w:r>
      <w:proofErr w:type="spellStart"/>
      <w:r w:rsidRPr="00644D44">
        <w:rPr>
          <w:rFonts w:ascii="Times New Roman" w:eastAsiaTheme="minorHAnsi" w:hAnsi="Times New Roman"/>
          <w:sz w:val="28"/>
          <w:szCs w:val="28"/>
        </w:rPr>
        <w:t>микр</w:t>
      </w:r>
      <w:proofErr w:type="spellEnd"/>
      <w:r w:rsidRPr="00644D44">
        <w:rPr>
          <w:rFonts w:ascii="Times New Roman" w:eastAsiaTheme="minorHAnsi" w:hAnsi="Times New Roman"/>
          <w:sz w:val="28"/>
          <w:szCs w:val="28"/>
        </w:rPr>
        <w:t>. «</w:t>
      </w:r>
      <w:proofErr w:type="spellStart"/>
      <w:r w:rsidRPr="00644D44">
        <w:rPr>
          <w:rFonts w:ascii="Times New Roman" w:eastAsiaTheme="minorHAnsi" w:hAnsi="Times New Roman"/>
          <w:sz w:val="28"/>
          <w:szCs w:val="28"/>
        </w:rPr>
        <w:t>Ширки</w:t>
      </w:r>
      <w:proofErr w:type="spellEnd"/>
      <w:r w:rsidRPr="00644D44">
        <w:rPr>
          <w:rFonts w:ascii="Times New Roman" w:eastAsiaTheme="minorHAnsi" w:hAnsi="Times New Roman"/>
          <w:sz w:val="28"/>
          <w:szCs w:val="28"/>
        </w:rPr>
        <w:t xml:space="preserve">» в </w:t>
      </w:r>
      <w:proofErr w:type="spellStart"/>
      <w:r w:rsidRPr="00644D44">
        <w:rPr>
          <w:rFonts w:ascii="Times New Roman" w:eastAsiaTheme="minorHAnsi" w:hAnsi="Times New Roman"/>
          <w:sz w:val="28"/>
          <w:szCs w:val="28"/>
        </w:rPr>
        <w:t>пгт</w:t>
      </w:r>
      <w:proofErr w:type="spellEnd"/>
      <w:r w:rsidRPr="00644D44">
        <w:rPr>
          <w:rFonts w:ascii="Times New Roman" w:eastAsiaTheme="minorHAnsi" w:hAnsi="Times New Roman"/>
          <w:sz w:val="28"/>
          <w:szCs w:val="28"/>
        </w:rPr>
        <w:t xml:space="preserve"> Красная Гора, сметная стоимость объекта 2,3 млн. руб. В проект входят установка гимнастического комплекса, детских качелей - каруселей, лавочек и урн, ограждений.</w:t>
      </w:r>
    </w:p>
    <w:p w:rsidR="00644D44" w:rsidRPr="00644D44" w:rsidRDefault="00644D44" w:rsidP="00644D44">
      <w:pPr>
        <w:widowControl w:val="0"/>
        <w:spacing w:after="0" w:line="240" w:lineRule="auto"/>
        <w:ind w:right="-284"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sz w:val="28"/>
          <w:szCs w:val="28"/>
          <w:lang w:eastAsia="ru-RU"/>
        </w:rPr>
        <w:t xml:space="preserve">В целях подготовки </w:t>
      </w:r>
      <w:r w:rsidRPr="00644D44">
        <w:rPr>
          <w:rFonts w:ascii="Times New Roman" w:eastAsia="Times New Roman" w:hAnsi="Times New Roman"/>
          <w:color w:val="000000"/>
          <w:sz w:val="28"/>
          <w:szCs w:val="28"/>
          <w:lang w:eastAsia="ru-RU"/>
        </w:rPr>
        <w:t>объектов ЖКХ к зиме</w:t>
      </w:r>
      <w:r w:rsidRPr="00644D44">
        <w:rPr>
          <w:rFonts w:ascii="Times New Roman" w:eastAsia="Times New Roman" w:hAnsi="Times New Roman"/>
          <w:sz w:val="28"/>
          <w:szCs w:val="28"/>
          <w:lang w:eastAsia="ru-RU"/>
        </w:rPr>
        <w:t xml:space="preserve"> п</w:t>
      </w:r>
      <w:r w:rsidRPr="00644D44">
        <w:rPr>
          <w:rFonts w:ascii="Times New Roman" w:eastAsiaTheme="minorHAnsi" w:hAnsi="Times New Roman" w:cstheme="minorBidi"/>
          <w:sz w:val="28"/>
          <w:szCs w:val="28"/>
        </w:rPr>
        <w:t xml:space="preserve">роведены капитальные ремонты водопроводных сетей в населенных пунктах Яловка, Перелазы, Красная Гора; капитальный ремонт артезианской скважины в населенном пункте Перелазы. Закуплены автогидроподъемник, передвижная автомастерская на базе автомобиля «ГАЗ», 8 электрических насосов. </w:t>
      </w:r>
      <w:r w:rsidRPr="00644D44">
        <w:rPr>
          <w:rFonts w:ascii="Times New Roman" w:eastAsia="Times New Roman" w:hAnsi="Times New Roman"/>
          <w:color w:val="000000"/>
          <w:sz w:val="28"/>
          <w:szCs w:val="28"/>
          <w:lang w:eastAsia="ru-RU"/>
        </w:rPr>
        <w:t xml:space="preserve">Выполнены работы по замене </w:t>
      </w:r>
      <w:r w:rsidRPr="00644D44">
        <w:rPr>
          <w:rFonts w:ascii="Times New Roman" w:eastAsiaTheme="minorHAnsi" w:hAnsi="Times New Roman" w:cstheme="minorBidi"/>
          <w:sz w:val="28"/>
          <w:szCs w:val="28"/>
        </w:rPr>
        <w:t xml:space="preserve">144 метров </w:t>
      </w:r>
      <w:r w:rsidRPr="00644D44">
        <w:rPr>
          <w:rFonts w:ascii="Times New Roman" w:eastAsia="Times New Roman" w:hAnsi="Times New Roman"/>
          <w:color w:val="000000"/>
          <w:sz w:val="28"/>
          <w:szCs w:val="28"/>
          <w:lang w:eastAsia="ru-RU"/>
        </w:rPr>
        <w:t>сетей теплоснабжения</w:t>
      </w:r>
      <w:r w:rsidRPr="00644D44">
        <w:rPr>
          <w:rFonts w:ascii="Times New Roman" w:eastAsiaTheme="minorHAnsi" w:hAnsi="Times New Roman" w:cstheme="minorBidi"/>
          <w:sz w:val="28"/>
          <w:szCs w:val="28"/>
        </w:rPr>
        <w:t xml:space="preserve"> муниципальной собственности сметной стоимостью 677 тыс. руб. Выделено из местного бюджета в этом году на ремонт тепловых сетей и создание аварийного запаса 934 тыс. руб.</w:t>
      </w:r>
    </w:p>
    <w:p w:rsidR="00644D44" w:rsidRPr="00644D44" w:rsidRDefault="00644D44" w:rsidP="00644D44">
      <w:pPr>
        <w:spacing w:after="0" w:line="240" w:lineRule="auto"/>
        <w:ind w:firstLine="709"/>
        <w:jc w:val="both"/>
        <w:rPr>
          <w:rFonts w:ascii="Times New Roman" w:hAnsi="Times New Roman"/>
          <w:sz w:val="28"/>
          <w:szCs w:val="28"/>
        </w:rPr>
      </w:pPr>
      <w:r w:rsidRPr="00644D44">
        <w:rPr>
          <w:rFonts w:ascii="Times New Roman" w:eastAsia="Times New Roman" w:hAnsi="Times New Roman"/>
          <w:color w:val="000000"/>
          <w:sz w:val="28"/>
          <w:szCs w:val="28"/>
          <w:lang w:eastAsia="ru-RU"/>
        </w:rPr>
        <w:t>В сфере благоустройства приоритетным направлением деятельности</w:t>
      </w:r>
      <w:r w:rsidRPr="00644D44">
        <w:rPr>
          <w:rFonts w:ascii="Times New Roman" w:eastAsia="Times New Roman" w:hAnsi="Times New Roman"/>
          <w:sz w:val="28"/>
          <w:szCs w:val="28"/>
          <w:lang w:eastAsia="ru-RU"/>
        </w:rPr>
        <w:t xml:space="preserve"> </w:t>
      </w:r>
      <w:r w:rsidRPr="00644D44">
        <w:rPr>
          <w:rFonts w:ascii="Times New Roman" w:eastAsia="Times New Roman" w:hAnsi="Times New Roman"/>
          <w:color w:val="000000"/>
          <w:sz w:val="28"/>
          <w:szCs w:val="28"/>
          <w:lang w:eastAsia="ru-RU"/>
        </w:rPr>
        <w:t>администрации остается ремонт дорог.</w:t>
      </w:r>
      <w:r w:rsidRPr="00644D44">
        <w:rPr>
          <w:rFonts w:ascii="Times New Roman" w:eastAsiaTheme="minorHAnsi" w:hAnsi="Times New Roman"/>
          <w:sz w:val="28"/>
          <w:szCs w:val="28"/>
        </w:rPr>
        <w:t xml:space="preserve"> Ежегодно выделяются денежные средства на ремонт автомобильных дорог, а их </w:t>
      </w:r>
      <w:r w:rsidRPr="00644D44">
        <w:rPr>
          <w:rFonts w:ascii="Times New Roman" w:eastAsiaTheme="minorHAnsi" w:hAnsi="Times New Roman"/>
          <w:sz w:val="28"/>
          <w:szCs w:val="28"/>
          <w:lang w:eastAsia="ru-RU"/>
        </w:rPr>
        <w:t>протяженность на территории района составляет</w:t>
      </w:r>
      <w:r w:rsidRPr="00644D44">
        <w:rPr>
          <w:rFonts w:ascii="Times New Roman" w:eastAsia="Times New Roman" w:hAnsi="Times New Roman"/>
          <w:sz w:val="28"/>
          <w:szCs w:val="28"/>
          <w:lang w:eastAsia="ru-RU"/>
        </w:rPr>
        <w:t xml:space="preserve"> 470 км, из которых 251 км местного значения </w:t>
      </w:r>
      <w:r w:rsidRPr="00644D44">
        <w:rPr>
          <w:rFonts w:ascii="Times New Roman" w:hAnsi="Times New Roman"/>
          <w:sz w:val="28"/>
          <w:szCs w:val="28"/>
        </w:rPr>
        <w:t>и 218 км регионального значения.</w:t>
      </w:r>
    </w:p>
    <w:p w:rsidR="00644D44" w:rsidRPr="00644D44" w:rsidRDefault="00644D44" w:rsidP="00644D44">
      <w:pPr>
        <w:spacing w:after="0" w:line="240" w:lineRule="auto"/>
        <w:ind w:firstLine="709"/>
        <w:jc w:val="both"/>
        <w:rPr>
          <w:rFonts w:ascii="Times New Roman" w:hAnsi="Times New Roman"/>
          <w:sz w:val="28"/>
          <w:szCs w:val="28"/>
        </w:rPr>
      </w:pPr>
      <w:r w:rsidRPr="00644D44">
        <w:rPr>
          <w:rFonts w:ascii="Times New Roman" w:eastAsia="Times New Roman" w:hAnsi="Times New Roman"/>
          <w:sz w:val="28"/>
          <w:szCs w:val="28"/>
          <w:lang w:eastAsia="ru-RU"/>
        </w:rPr>
        <w:t>В рамках подпрограммы «Автомобильные дороги»</w:t>
      </w:r>
      <w:r w:rsidRPr="00644D44">
        <w:rPr>
          <w:rFonts w:ascii="Times New Roman" w:hAnsi="Times New Roman"/>
          <w:sz w:val="28"/>
          <w:szCs w:val="28"/>
        </w:rPr>
        <w:t xml:space="preserve"> в 2021 году капитально отремонтированы автомобильные дороги поселка Красная Гора протяженностью 1,343 км общей стоимостью 11,3 млн. рублей. Выполнены работы по текущему ремонту автомобильных дорог сельских поселений на общую сумму 7,0 млн. рублей.</w:t>
      </w:r>
    </w:p>
    <w:p w:rsidR="00644D44" w:rsidRPr="00644D44" w:rsidRDefault="00644D44" w:rsidP="00644D44">
      <w:pPr>
        <w:spacing w:after="0" w:line="240" w:lineRule="auto"/>
        <w:ind w:firstLine="709"/>
        <w:jc w:val="both"/>
        <w:rPr>
          <w:rFonts w:ascii="Times New Roman" w:hAnsi="Times New Roman"/>
          <w:sz w:val="28"/>
          <w:szCs w:val="28"/>
        </w:rPr>
      </w:pPr>
      <w:r w:rsidRPr="00644D44">
        <w:rPr>
          <w:rFonts w:ascii="Times New Roman" w:hAnsi="Times New Roman"/>
          <w:sz w:val="28"/>
          <w:szCs w:val="28"/>
        </w:rPr>
        <w:t xml:space="preserve">В 2022 году капитально отремонтирована автомобильная дорога по ул. Советская поселка Красная Гора протяженностью 1652 метров общей стоимостью 21 млн. рублей. Текущий ремонт автомобильных дорог в </w:t>
      </w:r>
      <w:r w:rsidRPr="00644D44">
        <w:rPr>
          <w:rFonts w:ascii="Times New Roman" w:hAnsi="Times New Roman"/>
          <w:sz w:val="28"/>
          <w:szCs w:val="28"/>
        </w:rPr>
        <w:lastRenderedPageBreak/>
        <w:t xml:space="preserve">населенных пунктах </w:t>
      </w:r>
      <w:proofErr w:type="spellStart"/>
      <w:r w:rsidRPr="00644D44">
        <w:rPr>
          <w:rFonts w:ascii="Times New Roman" w:hAnsi="Times New Roman"/>
          <w:sz w:val="28"/>
          <w:szCs w:val="28"/>
        </w:rPr>
        <w:t>Верхличи</w:t>
      </w:r>
      <w:proofErr w:type="spellEnd"/>
      <w:r w:rsidRPr="00644D44">
        <w:rPr>
          <w:rFonts w:ascii="Times New Roman" w:hAnsi="Times New Roman"/>
          <w:sz w:val="28"/>
          <w:szCs w:val="28"/>
        </w:rPr>
        <w:t xml:space="preserve">, </w:t>
      </w:r>
      <w:proofErr w:type="spellStart"/>
      <w:r w:rsidRPr="00644D44">
        <w:rPr>
          <w:rFonts w:ascii="Times New Roman" w:hAnsi="Times New Roman"/>
          <w:sz w:val="28"/>
          <w:szCs w:val="28"/>
        </w:rPr>
        <w:t>Лотаки</w:t>
      </w:r>
      <w:proofErr w:type="spellEnd"/>
      <w:r w:rsidRPr="00644D44">
        <w:rPr>
          <w:rFonts w:ascii="Times New Roman" w:hAnsi="Times New Roman"/>
          <w:sz w:val="28"/>
          <w:szCs w:val="28"/>
        </w:rPr>
        <w:t xml:space="preserve">, Медведи, Яловка, на общую сумму 4 млн. рублей. </w:t>
      </w:r>
    </w:p>
    <w:p w:rsidR="00644D44" w:rsidRPr="00644D44" w:rsidRDefault="00644D44" w:rsidP="00644D44">
      <w:pPr>
        <w:spacing w:after="0" w:line="240" w:lineRule="auto"/>
        <w:ind w:firstLine="709"/>
        <w:jc w:val="both"/>
        <w:rPr>
          <w:rFonts w:ascii="Times New Roman" w:hAnsi="Times New Roman"/>
          <w:sz w:val="28"/>
          <w:szCs w:val="28"/>
        </w:rPr>
      </w:pPr>
      <w:r w:rsidRPr="00644D44">
        <w:rPr>
          <w:rFonts w:ascii="Times New Roman" w:hAnsi="Times New Roman"/>
          <w:sz w:val="28"/>
          <w:szCs w:val="28"/>
        </w:rPr>
        <w:t xml:space="preserve">За счет средств дорожного фонда администрацией района за три последних года приобретены: экскаватор-погрузчик, </w:t>
      </w:r>
      <w:proofErr w:type="gramStart"/>
      <w:r w:rsidRPr="00644D44">
        <w:rPr>
          <w:rFonts w:ascii="Times New Roman" w:hAnsi="Times New Roman"/>
          <w:sz w:val="28"/>
          <w:szCs w:val="28"/>
        </w:rPr>
        <w:t>машина</w:t>
      </w:r>
      <w:proofErr w:type="gramEnd"/>
      <w:r w:rsidRPr="00644D44">
        <w:rPr>
          <w:rFonts w:ascii="Times New Roman" w:hAnsi="Times New Roman"/>
          <w:sz w:val="28"/>
          <w:szCs w:val="28"/>
        </w:rPr>
        <w:t xml:space="preserve"> распределяющая полуприцепная, тракторный прицеп самосвальный, тракторный </w:t>
      </w:r>
      <w:proofErr w:type="spellStart"/>
      <w:r w:rsidRPr="00644D44">
        <w:rPr>
          <w:rFonts w:ascii="Times New Roman" w:hAnsi="Times New Roman"/>
          <w:sz w:val="28"/>
          <w:szCs w:val="28"/>
        </w:rPr>
        <w:t>пулуприцеп</w:t>
      </w:r>
      <w:proofErr w:type="spellEnd"/>
      <w:r w:rsidRPr="00644D44">
        <w:rPr>
          <w:rFonts w:ascii="Times New Roman" w:hAnsi="Times New Roman"/>
          <w:sz w:val="28"/>
          <w:szCs w:val="28"/>
        </w:rPr>
        <w:t>, автоцистерна вакуумная, комбинированная дорожная машина на базе самосвала, трактор МТЗ-82.1, навесное оборудование (</w:t>
      </w:r>
      <w:r w:rsidRPr="00644D44">
        <w:rPr>
          <w:rFonts w:ascii="Times New Roman" w:hAnsi="Times New Roman"/>
          <w:color w:val="000000" w:themeColor="text1"/>
          <w:sz w:val="28"/>
          <w:szCs w:val="28"/>
        </w:rPr>
        <w:t>косилка навесная дисковая</w:t>
      </w:r>
      <w:r w:rsidRPr="00644D44">
        <w:rPr>
          <w:rFonts w:ascii="Times New Roman" w:hAnsi="Times New Roman"/>
          <w:sz w:val="28"/>
          <w:szCs w:val="28"/>
        </w:rPr>
        <w:t xml:space="preserve">, щеточное оборудование, передний отвал для снега, дорожная щетка) общей стоимостью 17 млн. 600 тыс. рублей. Вся техника приобретена для эффективной работы </w:t>
      </w:r>
      <w:r w:rsidRPr="00644D44">
        <w:rPr>
          <w:rFonts w:ascii="Times New Roman" w:eastAsia="Times New Roman" w:hAnsi="Times New Roman"/>
          <w:sz w:val="28"/>
          <w:szCs w:val="28"/>
          <w:lang w:eastAsia="ru-RU"/>
        </w:rPr>
        <w:t>МУП «Красногорский коммунальник».</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Всего на ремонт и содержание дорог общего пользования местного значения за 2020 год израсходовано 28,3 млн. рублей, 2021 год 22,6 млн. рублей, в 2022 году запланировано 34,8 млн. рублей.</w:t>
      </w:r>
    </w:p>
    <w:p w:rsidR="00644D44" w:rsidRPr="00644D44" w:rsidRDefault="00644D44" w:rsidP="00644D4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bCs/>
          <w:sz w:val="28"/>
          <w:szCs w:val="28"/>
          <w:lang w:eastAsia="ru-RU"/>
        </w:rPr>
        <w:t xml:space="preserve">С 2019 года все сельские поселения района принимают участие в областном конкурсе инициативного бюджетирования. По результатам данного конкурса выполнены работы по установке, </w:t>
      </w:r>
      <w:r w:rsidRPr="00644D44">
        <w:rPr>
          <w:rFonts w:ascii="Times New Roman" w:hAnsi="Times New Roman"/>
          <w:sz w:val="28"/>
          <w:szCs w:val="28"/>
        </w:rPr>
        <w:t xml:space="preserve">ремонту обелисков, памятников воинам, </w:t>
      </w:r>
      <w:r w:rsidRPr="00644D44">
        <w:rPr>
          <w:rFonts w:ascii="Times New Roman" w:eastAsiaTheme="minorHAnsi" w:hAnsi="Times New Roman" w:cstheme="minorBidi"/>
          <w:color w:val="000000" w:themeColor="text1"/>
          <w:sz w:val="28"/>
          <w:szCs w:val="28"/>
        </w:rPr>
        <w:t>погибшим в годы Великой Отечественной войны</w:t>
      </w:r>
      <w:r w:rsidRPr="00644D44">
        <w:rPr>
          <w:rFonts w:ascii="Times New Roman" w:hAnsi="Times New Roman"/>
          <w:sz w:val="28"/>
          <w:szCs w:val="28"/>
        </w:rPr>
        <w:t xml:space="preserve">, </w:t>
      </w:r>
      <w:r w:rsidRPr="00644D44">
        <w:rPr>
          <w:rFonts w:ascii="Times New Roman" w:eastAsia="Times New Roman" w:hAnsi="Times New Roman"/>
          <w:bCs/>
          <w:sz w:val="28"/>
          <w:szCs w:val="28"/>
          <w:lang w:eastAsia="ru-RU"/>
        </w:rPr>
        <w:t xml:space="preserve">благоустроены территории кладбищ, братских могил </w:t>
      </w:r>
      <w:r w:rsidRPr="00644D44">
        <w:rPr>
          <w:rFonts w:ascii="Times New Roman" w:hAnsi="Times New Roman"/>
          <w:sz w:val="28"/>
          <w:szCs w:val="28"/>
        </w:rPr>
        <w:t xml:space="preserve">на общую сумму </w:t>
      </w:r>
      <w:r w:rsidRPr="00644D44">
        <w:rPr>
          <w:rFonts w:ascii="Times New Roman" w:eastAsiaTheme="minorHAnsi" w:hAnsi="Times New Roman" w:cstheme="minorBidi"/>
          <w:color w:val="000000" w:themeColor="text1"/>
          <w:spacing w:val="2"/>
          <w:sz w:val="28"/>
          <w:szCs w:val="28"/>
        </w:rPr>
        <w:t>11,3 млн. рублей</w:t>
      </w:r>
      <w:r w:rsidRPr="00644D44">
        <w:rPr>
          <w:rFonts w:ascii="Times New Roman" w:eastAsiaTheme="minorHAnsi" w:hAnsi="Times New Roman" w:cstheme="minorBidi"/>
          <w:color w:val="000000" w:themeColor="text1"/>
          <w:spacing w:val="-3"/>
          <w:sz w:val="28"/>
          <w:szCs w:val="28"/>
        </w:rPr>
        <w:t xml:space="preserve">. </w:t>
      </w:r>
      <w:r w:rsidRPr="00644D44">
        <w:rPr>
          <w:rFonts w:ascii="Times New Roman" w:hAnsi="Times New Roman"/>
          <w:sz w:val="28"/>
          <w:szCs w:val="28"/>
        </w:rPr>
        <w:t xml:space="preserve">В </w:t>
      </w:r>
      <w:r w:rsidRPr="00644D44">
        <w:rPr>
          <w:rFonts w:ascii="Times New Roman" w:eastAsia="Times New Roman" w:hAnsi="Times New Roman"/>
          <w:bCs/>
          <w:sz w:val="28"/>
          <w:szCs w:val="28"/>
          <w:lang w:eastAsia="ru-RU"/>
        </w:rPr>
        <w:t>текущем году конкурсный отбор прошли три сельских поселения, выделена субсидия в размере 1,6 млн. руб. Выполняются работы по б</w:t>
      </w:r>
      <w:r w:rsidRPr="00644D44">
        <w:rPr>
          <w:rFonts w:ascii="Times New Roman" w:eastAsiaTheme="minorHAnsi" w:hAnsi="Times New Roman"/>
          <w:sz w:val="28"/>
          <w:szCs w:val="28"/>
        </w:rPr>
        <w:t>лагоустройству</w:t>
      </w:r>
      <w:r w:rsidRPr="00644D44">
        <w:rPr>
          <w:rFonts w:ascii="Times New Roman" w:eastAsia="Times New Roman" w:hAnsi="Times New Roman" w:cstheme="minorBidi"/>
          <w:sz w:val="28"/>
          <w:szCs w:val="28"/>
          <w:lang w:eastAsia="ru-RU"/>
        </w:rPr>
        <w:t xml:space="preserve"> колодцев в д. </w:t>
      </w:r>
      <w:proofErr w:type="spellStart"/>
      <w:r w:rsidRPr="00644D44">
        <w:rPr>
          <w:rFonts w:ascii="Times New Roman" w:eastAsia="Times New Roman" w:hAnsi="Times New Roman" w:cstheme="minorBidi"/>
          <w:sz w:val="28"/>
          <w:szCs w:val="28"/>
          <w:lang w:eastAsia="ru-RU"/>
        </w:rPr>
        <w:t>Ларневск</w:t>
      </w:r>
      <w:proofErr w:type="spellEnd"/>
      <w:r w:rsidRPr="00644D44">
        <w:rPr>
          <w:rFonts w:ascii="Times New Roman" w:eastAsia="Times New Roman" w:hAnsi="Times New Roman" w:cstheme="minorBidi"/>
          <w:sz w:val="28"/>
          <w:szCs w:val="28"/>
          <w:lang w:eastAsia="ru-RU"/>
        </w:rPr>
        <w:t xml:space="preserve">, </w:t>
      </w:r>
      <w:proofErr w:type="spellStart"/>
      <w:r w:rsidRPr="00644D44">
        <w:rPr>
          <w:rFonts w:ascii="Times New Roman" w:eastAsia="Times New Roman" w:hAnsi="Times New Roman" w:cstheme="minorBidi"/>
          <w:sz w:val="28"/>
          <w:szCs w:val="28"/>
          <w:lang w:eastAsia="ru-RU"/>
        </w:rPr>
        <w:t>с</w:t>
      </w:r>
      <w:proofErr w:type="gramStart"/>
      <w:r w:rsidRPr="00644D44">
        <w:rPr>
          <w:rFonts w:ascii="Times New Roman" w:eastAsia="Times New Roman" w:hAnsi="Times New Roman" w:cstheme="minorBidi"/>
          <w:sz w:val="28"/>
          <w:szCs w:val="28"/>
          <w:lang w:eastAsia="ru-RU"/>
        </w:rPr>
        <w:t>.Л</w:t>
      </w:r>
      <w:proofErr w:type="gramEnd"/>
      <w:r w:rsidRPr="00644D44">
        <w:rPr>
          <w:rFonts w:ascii="Times New Roman" w:eastAsia="Times New Roman" w:hAnsi="Times New Roman" w:cstheme="minorBidi"/>
          <w:sz w:val="28"/>
          <w:szCs w:val="28"/>
          <w:lang w:eastAsia="ru-RU"/>
        </w:rPr>
        <w:t>отаки</w:t>
      </w:r>
      <w:proofErr w:type="spellEnd"/>
      <w:r w:rsidRPr="00644D44">
        <w:rPr>
          <w:rFonts w:ascii="Times New Roman" w:eastAsia="Times New Roman" w:hAnsi="Times New Roman" w:cstheme="minorBidi"/>
          <w:sz w:val="28"/>
          <w:szCs w:val="28"/>
          <w:lang w:eastAsia="ru-RU"/>
        </w:rPr>
        <w:t>,</w:t>
      </w:r>
      <w:r w:rsidRPr="00644D44">
        <w:rPr>
          <w:rFonts w:ascii="Times New Roman" w:eastAsiaTheme="minorHAnsi" w:hAnsi="Times New Roman"/>
          <w:sz w:val="28"/>
          <w:szCs w:val="28"/>
        </w:rPr>
        <w:t xml:space="preserve"> сквера культуры и отдыха «Любава» в д. </w:t>
      </w:r>
      <w:proofErr w:type="spellStart"/>
      <w:r w:rsidRPr="00644D44">
        <w:rPr>
          <w:rFonts w:ascii="Times New Roman" w:eastAsiaTheme="minorHAnsi" w:hAnsi="Times New Roman"/>
          <w:sz w:val="28"/>
          <w:szCs w:val="28"/>
        </w:rPr>
        <w:t>Любовшо</w:t>
      </w:r>
      <w:proofErr w:type="spellEnd"/>
      <w:r w:rsidRPr="00644D44">
        <w:rPr>
          <w:rFonts w:ascii="Times New Roman" w:eastAsiaTheme="minorHAnsi" w:hAnsi="Times New Roman"/>
          <w:sz w:val="28"/>
          <w:szCs w:val="28"/>
        </w:rPr>
        <w:t>,</w:t>
      </w:r>
      <w:r w:rsidRPr="00644D44">
        <w:rPr>
          <w:rFonts w:ascii="Times New Roman" w:eastAsia="Times New Roman" w:hAnsi="Times New Roman"/>
          <w:sz w:val="28"/>
          <w:szCs w:val="28"/>
          <w:lang w:eastAsia="ru-RU"/>
        </w:rPr>
        <w:t xml:space="preserve"> мест захоронения д. </w:t>
      </w:r>
      <w:proofErr w:type="spellStart"/>
      <w:r w:rsidRPr="00644D44">
        <w:rPr>
          <w:rFonts w:ascii="Times New Roman" w:eastAsia="Times New Roman" w:hAnsi="Times New Roman"/>
          <w:sz w:val="28"/>
          <w:szCs w:val="28"/>
          <w:lang w:eastAsia="ru-RU"/>
        </w:rPr>
        <w:t>Макаричи</w:t>
      </w:r>
      <w:proofErr w:type="spellEnd"/>
      <w:r w:rsidRPr="00644D44">
        <w:rPr>
          <w:rFonts w:ascii="Times New Roman" w:eastAsia="Times New Roman" w:hAnsi="Times New Roman"/>
          <w:sz w:val="28"/>
          <w:szCs w:val="28"/>
          <w:lang w:eastAsia="ru-RU"/>
        </w:rPr>
        <w:t>.</w:t>
      </w:r>
      <w:r w:rsidRPr="00644D44">
        <w:rPr>
          <w:rFonts w:ascii="Times New Roman" w:eastAsia="Times New Roman" w:hAnsi="Times New Roman"/>
          <w:bCs/>
          <w:sz w:val="28"/>
          <w:szCs w:val="28"/>
          <w:lang w:eastAsia="ru-RU"/>
        </w:rPr>
        <w:t xml:space="preserve"> </w:t>
      </w:r>
    </w:p>
    <w:p w:rsidR="00644D44" w:rsidRPr="00644D44" w:rsidRDefault="00644D44" w:rsidP="00644D44">
      <w:pPr>
        <w:spacing w:after="0" w:line="240" w:lineRule="auto"/>
        <w:ind w:firstLine="709"/>
        <w:jc w:val="both"/>
        <w:rPr>
          <w:rFonts w:ascii="Times New Roman" w:hAnsi="Times New Roman"/>
          <w:color w:val="000000"/>
          <w:sz w:val="28"/>
          <w:szCs w:val="28"/>
        </w:rPr>
      </w:pPr>
      <w:r w:rsidRPr="00644D44">
        <w:rPr>
          <w:rFonts w:ascii="Times New Roman" w:eastAsiaTheme="minorHAnsi" w:hAnsi="Times New Roman" w:cstheme="minorBidi"/>
          <w:color w:val="000000"/>
          <w:sz w:val="28"/>
          <w:szCs w:val="28"/>
        </w:rPr>
        <w:t xml:space="preserve">Для своевременной и качественной подготовки образовательных </w:t>
      </w:r>
      <w:r w:rsidRPr="00644D44">
        <w:rPr>
          <w:rFonts w:ascii="Times New Roman" w:eastAsiaTheme="minorHAnsi" w:hAnsi="Times New Roman"/>
          <w:color w:val="000000"/>
          <w:sz w:val="28"/>
          <w:szCs w:val="28"/>
        </w:rPr>
        <w:t>организаций</w:t>
      </w:r>
      <w:r w:rsidRPr="00644D44">
        <w:rPr>
          <w:rFonts w:ascii="Times New Roman" w:eastAsiaTheme="minorHAnsi" w:hAnsi="Times New Roman"/>
          <w:sz w:val="28"/>
          <w:szCs w:val="28"/>
        </w:rPr>
        <w:t xml:space="preserve"> по п</w:t>
      </w:r>
      <w:r w:rsidRPr="00644D44">
        <w:rPr>
          <w:rFonts w:ascii="Times New Roman" w:eastAsiaTheme="minorHAnsi" w:hAnsi="Times New Roman"/>
          <w:color w:val="000000"/>
          <w:sz w:val="28"/>
          <w:szCs w:val="28"/>
        </w:rPr>
        <w:t>рограмме</w:t>
      </w:r>
      <w:r w:rsidRPr="00644D44">
        <w:rPr>
          <w:rFonts w:ascii="Times New Roman" w:eastAsiaTheme="minorHAnsi" w:hAnsi="Times New Roman" w:cstheme="minorBidi"/>
          <w:color w:val="000000"/>
          <w:sz w:val="28"/>
          <w:szCs w:val="28"/>
        </w:rPr>
        <w:t xml:space="preserve"> «Развитие образования и науки Брянской области» выполнены мероприятия по различным направлениям: </w:t>
      </w:r>
      <w:proofErr w:type="gramStart"/>
      <w:r w:rsidRPr="00644D44">
        <w:rPr>
          <w:rFonts w:ascii="Times New Roman" w:eastAsiaTheme="minorHAnsi" w:hAnsi="Times New Roman" w:cstheme="minorBidi"/>
          <w:color w:val="000000"/>
          <w:sz w:val="28"/>
          <w:szCs w:val="28"/>
        </w:rPr>
        <w:t>капитальный</w:t>
      </w:r>
      <w:proofErr w:type="gramEnd"/>
      <w:r w:rsidRPr="00644D44">
        <w:rPr>
          <w:rFonts w:ascii="Times New Roman" w:eastAsiaTheme="minorHAnsi" w:hAnsi="Times New Roman" w:cstheme="minorBidi"/>
          <w:color w:val="000000"/>
          <w:sz w:val="28"/>
          <w:szCs w:val="28"/>
        </w:rPr>
        <w:t xml:space="preserve"> и текущие ремонты учебных и служебных помещений, пищеблоков, спортивных залов, кабинетов, замена кровель, подготовка систем жизнеобеспечения к зиме.</w:t>
      </w:r>
    </w:p>
    <w:p w:rsidR="00644D44" w:rsidRPr="00644D44" w:rsidRDefault="00644D44" w:rsidP="00644D44">
      <w:pPr>
        <w:spacing w:after="0" w:line="240" w:lineRule="auto"/>
        <w:ind w:firstLine="709"/>
        <w:jc w:val="both"/>
        <w:rPr>
          <w:rFonts w:ascii="Times New Roman" w:hAnsi="Times New Roman"/>
          <w:sz w:val="28"/>
          <w:szCs w:val="28"/>
        </w:rPr>
      </w:pPr>
      <w:r w:rsidRPr="00644D44">
        <w:rPr>
          <w:rFonts w:ascii="Times New Roman" w:hAnsi="Times New Roman"/>
          <w:sz w:val="28"/>
          <w:szCs w:val="28"/>
        </w:rPr>
        <w:t>В 2021 году в 3 детских дошкольных учреждениях и 4 образовательных учреждениях выполнена полная замена оконных блоков на 11 млн.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По нацпроекту «Образование» по направлению «Успех каждого ребенка» в 2021 году выполнены ремонты</w:t>
      </w:r>
      <w:r w:rsidRPr="00644D44">
        <w:rPr>
          <w:rFonts w:ascii="Times New Roman" w:eastAsia="Times New Roman" w:hAnsi="Times New Roman"/>
          <w:b/>
          <w:sz w:val="28"/>
          <w:szCs w:val="28"/>
          <w:lang w:eastAsia="ru-RU"/>
        </w:rPr>
        <w:t xml:space="preserve"> </w:t>
      </w:r>
      <w:r w:rsidRPr="00644D44">
        <w:rPr>
          <w:rFonts w:ascii="Times New Roman" w:eastAsia="Times New Roman" w:hAnsi="Times New Roman"/>
          <w:sz w:val="28"/>
          <w:szCs w:val="28"/>
          <w:lang w:eastAsia="ru-RU"/>
        </w:rPr>
        <w:t xml:space="preserve">кабинетов (химии-биологии, физики и математики) в </w:t>
      </w:r>
      <w:proofErr w:type="spellStart"/>
      <w:r w:rsidRPr="00644D44">
        <w:rPr>
          <w:rFonts w:ascii="Times New Roman" w:eastAsia="Times New Roman" w:hAnsi="Times New Roman"/>
          <w:sz w:val="28"/>
          <w:szCs w:val="28"/>
          <w:lang w:eastAsia="ru-RU"/>
        </w:rPr>
        <w:t>Красногорской</w:t>
      </w:r>
      <w:proofErr w:type="spellEnd"/>
      <w:r w:rsidRPr="00644D44">
        <w:rPr>
          <w:rFonts w:ascii="Times New Roman" w:eastAsia="Times New Roman" w:hAnsi="Times New Roman"/>
          <w:sz w:val="28"/>
          <w:szCs w:val="28"/>
          <w:lang w:eastAsia="ru-RU"/>
        </w:rPr>
        <w:t xml:space="preserve"> СОШ №2 и </w:t>
      </w:r>
      <w:proofErr w:type="spellStart"/>
      <w:r w:rsidRPr="00644D44">
        <w:rPr>
          <w:rFonts w:ascii="Times New Roman" w:eastAsia="Times New Roman" w:hAnsi="Times New Roman"/>
          <w:sz w:val="28"/>
          <w:szCs w:val="28"/>
          <w:lang w:eastAsia="ru-RU"/>
        </w:rPr>
        <w:t>Перелазской</w:t>
      </w:r>
      <w:proofErr w:type="spellEnd"/>
      <w:r w:rsidRPr="00644D44">
        <w:rPr>
          <w:rFonts w:ascii="Times New Roman" w:eastAsia="Times New Roman" w:hAnsi="Times New Roman"/>
          <w:sz w:val="28"/>
          <w:szCs w:val="28"/>
          <w:lang w:eastAsia="ru-RU"/>
        </w:rPr>
        <w:t xml:space="preserve"> СОШ. В результате чего в данных школах открыты «Точки роста» естественно-математического направления. Всего было затрачено 784 тыс. рублей. </w:t>
      </w:r>
    </w:p>
    <w:p w:rsidR="00644D44" w:rsidRPr="00644D44" w:rsidRDefault="00644D44" w:rsidP="00644D44">
      <w:pPr>
        <w:spacing w:after="0" w:line="240" w:lineRule="auto"/>
        <w:ind w:firstLine="708"/>
        <w:jc w:val="both"/>
        <w:rPr>
          <w:rFonts w:ascii="Times New Roman" w:hAnsi="Times New Roman"/>
          <w:sz w:val="28"/>
          <w:szCs w:val="28"/>
          <w:lang w:eastAsia="ru-RU"/>
        </w:rPr>
      </w:pPr>
      <w:r w:rsidRPr="00644D44">
        <w:rPr>
          <w:rFonts w:ascii="Times New Roman" w:hAnsi="Times New Roman"/>
          <w:sz w:val="28"/>
          <w:szCs w:val="28"/>
          <w:lang w:eastAsia="ru-RU"/>
        </w:rPr>
        <w:t xml:space="preserve">В этом году произведена замена оконных блоков в 4 </w:t>
      </w:r>
      <w:r w:rsidRPr="00644D44">
        <w:rPr>
          <w:rFonts w:ascii="Times New Roman" w:hAnsi="Times New Roman"/>
          <w:sz w:val="28"/>
          <w:szCs w:val="28"/>
        </w:rPr>
        <w:t>образовательных учреждениях и 2 детских дошкольных учреждениях</w:t>
      </w:r>
      <w:r w:rsidRPr="00644D44">
        <w:rPr>
          <w:rFonts w:ascii="Times New Roman" w:hAnsi="Times New Roman"/>
          <w:sz w:val="28"/>
          <w:szCs w:val="28"/>
          <w:lang w:eastAsia="ru-RU"/>
        </w:rPr>
        <w:t xml:space="preserve"> на сумму 4 </w:t>
      </w:r>
      <w:proofErr w:type="gramStart"/>
      <w:r w:rsidRPr="00644D44">
        <w:rPr>
          <w:rFonts w:ascii="Times New Roman" w:hAnsi="Times New Roman"/>
          <w:sz w:val="28"/>
          <w:szCs w:val="28"/>
          <w:lang w:eastAsia="ru-RU"/>
        </w:rPr>
        <w:t>млн</w:t>
      </w:r>
      <w:proofErr w:type="gramEnd"/>
      <w:r w:rsidRPr="00644D44">
        <w:rPr>
          <w:rFonts w:ascii="Times New Roman" w:hAnsi="Times New Roman"/>
          <w:sz w:val="28"/>
          <w:szCs w:val="28"/>
          <w:lang w:eastAsia="ru-RU"/>
        </w:rPr>
        <w:t xml:space="preserve"> 764 тыс. рублей. Выполнен ремонт кровли в МБОУ Красногорская СОШ №2 на сумму 2 млн. 162 тыс. рублей за счет консолидированного бюджета. Заключён контракт по ремонту спортзалов в МБОУ Красногорская СОШ №1 на сумму 4 млн. рублей. Три школы района включены в нацпроект «Образование» по направлению «Успех каждого ребенка». В результате чего в данных школах будут открыты «Точки роста» естественно-математического направления. На реализацию данного направления направлено и израсходовано 493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Численность детского населения в Красногорском районе составила 1970 человек и них 11- детей-сирот, </w:t>
      </w:r>
      <w:r w:rsidRPr="00644D44">
        <w:rPr>
          <w:rFonts w:ascii="Times New Roman" w:eastAsia="Times New Roman" w:hAnsi="Times New Roman" w:cstheme="minorBidi"/>
          <w:sz w:val="28"/>
          <w:szCs w:val="28"/>
          <w:lang w:eastAsia="ru-RU"/>
        </w:rPr>
        <w:t>21 ребенок - оставшийся без попечения родителей</w:t>
      </w:r>
      <w:r w:rsidRPr="00644D44">
        <w:rPr>
          <w:rFonts w:ascii="Times New Roman" w:eastAsia="Times New Roman" w:hAnsi="Times New Roman"/>
          <w:sz w:val="28"/>
          <w:szCs w:val="28"/>
          <w:lang w:eastAsia="ru-RU"/>
        </w:rPr>
        <w:t xml:space="preserve">.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hAnsi="Times New Roman"/>
          <w:sz w:val="28"/>
          <w:szCs w:val="28"/>
          <w:shd w:val="clear" w:color="auto" w:fill="FFFFFF"/>
        </w:rPr>
        <w:lastRenderedPageBreak/>
        <w:t xml:space="preserve">В 2022 году по программе обеспечения жильем детей сирот и детей, оставшихся без попечения родителей, реализуемой в Брянской области приобретены 2 благоустроенные квартиры: в г. </w:t>
      </w:r>
      <w:proofErr w:type="spellStart"/>
      <w:r w:rsidRPr="00644D44">
        <w:rPr>
          <w:rFonts w:ascii="Times New Roman" w:hAnsi="Times New Roman"/>
          <w:sz w:val="28"/>
          <w:szCs w:val="28"/>
          <w:shd w:val="clear" w:color="auto" w:fill="FFFFFF"/>
        </w:rPr>
        <w:t>Клинцы</w:t>
      </w:r>
      <w:proofErr w:type="spellEnd"/>
      <w:r w:rsidRPr="00644D44">
        <w:rPr>
          <w:rFonts w:ascii="Times New Roman" w:hAnsi="Times New Roman"/>
          <w:sz w:val="28"/>
          <w:szCs w:val="28"/>
          <w:shd w:val="clear" w:color="auto" w:fill="FFFFFF"/>
        </w:rPr>
        <w:t xml:space="preserve"> стоимостью 1 млн. 767 тыс. 500 рублей и в Красной Горе стоимостью 1 млн. 20 тыс. рублей. </w:t>
      </w:r>
    </w:p>
    <w:p w:rsidR="00644D44" w:rsidRPr="00644D44" w:rsidRDefault="00644D44" w:rsidP="00644D4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644D44">
        <w:rPr>
          <w:rFonts w:ascii="Times New Roman" w:hAnsi="Times New Roman"/>
          <w:sz w:val="28"/>
          <w:szCs w:val="28"/>
          <w:shd w:val="clear" w:color="auto" w:fill="FFFFFF"/>
        </w:rPr>
        <w:t>В рамках реализации подпрограммы «Обеспечение жильем молодых семей» в 2022 году семье из 3 человек выделена субсидия в сумме 580 тыс. рублей на приобретение нового жилья.</w:t>
      </w:r>
    </w:p>
    <w:p w:rsidR="00644D44" w:rsidRPr="00644D44" w:rsidRDefault="00644D44" w:rsidP="00644D44">
      <w:pPr>
        <w:spacing w:after="0" w:line="240" w:lineRule="auto"/>
        <w:ind w:firstLine="708"/>
        <w:jc w:val="both"/>
        <w:rPr>
          <w:rFonts w:ascii="Times New Roman" w:eastAsia="Times New Roman" w:hAnsi="Times New Roman"/>
          <w:sz w:val="28"/>
          <w:szCs w:val="28"/>
          <w:shd w:val="clear" w:color="auto" w:fill="FFFFFF"/>
          <w:lang w:eastAsia="ru-RU"/>
        </w:rPr>
      </w:pPr>
      <w:r w:rsidRPr="00644D44">
        <w:rPr>
          <w:rFonts w:ascii="Times New Roman" w:eastAsia="Times New Roman" w:hAnsi="Times New Roman"/>
          <w:noProof/>
          <w:sz w:val="28"/>
          <w:szCs w:val="28"/>
          <w:shd w:val="clear" w:color="auto" w:fill="FFFFFF"/>
          <w:lang w:eastAsia="ru-RU"/>
        </w:rPr>
        <w:t xml:space="preserve">Укрепление материально-технической базы учреждений культуры </w:t>
      </w:r>
      <w:r w:rsidRPr="00644D44">
        <w:rPr>
          <w:rFonts w:ascii="Times New Roman" w:eastAsia="Times New Roman" w:hAnsi="Times New Roman"/>
          <w:sz w:val="28"/>
          <w:szCs w:val="28"/>
          <w:shd w:val="clear" w:color="auto" w:fill="FFFFFF"/>
          <w:lang w:eastAsia="ru-RU"/>
        </w:rPr>
        <w:t xml:space="preserve">являются основой для предоставления доступных, качественных услуг населению. </w:t>
      </w:r>
    </w:p>
    <w:p w:rsidR="00644D44" w:rsidRPr="00644D44" w:rsidRDefault="00644D44" w:rsidP="00644D44">
      <w:pPr>
        <w:spacing w:after="0" w:line="240" w:lineRule="auto"/>
        <w:ind w:firstLine="709"/>
        <w:jc w:val="both"/>
        <w:rPr>
          <w:rFonts w:ascii="Times New Roman" w:eastAsiaTheme="minorHAnsi" w:hAnsi="Times New Roman"/>
          <w:sz w:val="28"/>
          <w:szCs w:val="28"/>
        </w:rPr>
      </w:pPr>
      <w:r w:rsidRPr="00644D44">
        <w:rPr>
          <w:rFonts w:ascii="Times New Roman" w:eastAsiaTheme="minorHAnsi" w:hAnsi="Times New Roman"/>
          <w:sz w:val="28"/>
          <w:szCs w:val="28"/>
        </w:rPr>
        <w:t xml:space="preserve">В 2021 году в рамках проекта «Культура малой Родины» выполнены работы: по текущему ремонту Красногорского </w:t>
      </w:r>
      <w:proofErr w:type="spellStart"/>
      <w:r w:rsidRPr="00644D44">
        <w:rPr>
          <w:rFonts w:ascii="Times New Roman" w:eastAsiaTheme="minorHAnsi" w:hAnsi="Times New Roman"/>
          <w:sz w:val="28"/>
          <w:szCs w:val="28"/>
        </w:rPr>
        <w:t>межпоселенческого</w:t>
      </w:r>
      <w:proofErr w:type="spellEnd"/>
      <w:r w:rsidRPr="00644D44">
        <w:rPr>
          <w:rFonts w:ascii="Times New Roman" w:eastAsiaTheme="minorHAnsi" w:hAnsi="Times New Roman"/>
          <w:sz w:val="28"/>
          <w:szCs w:val="28"/>
        </w:rPr>
        <w:t xml:space="preserve"> культурно-досугового центра, </w:t>
      </w:r>
      <w:proofErr w:type="spellStart"/>
      <w:r w:rsidRPr="00644D44">
        <w:rPr>
          <w:rFonts w:ascii="Times New Roman" w:eastAsiaTheme="minorHAnsi" w:hAnsi="Times New Roman"/>
          <w:sz w:val="28"/>
          <w:szCs w:val="28"/>
        </w:rPr>
        <w:t>Колюдовского</w:t>
      </w:r>
      <w:proofErr w:type="spellEnd"/>
      <w:r w:rsidRPr="00644D44">
        <w:rPr>
          <w:rFonts w:ascii="Times New Roman" w:eastAsiaTheme="minorHAnsi" w:hAnsi="Times New Roman"/>
          <w:sz w:val="28"/>
          <w:szCs w:val="28"/>
        </w:rPr>
        <w:t xml:space="preserve"> сельского дома культуры, </w:t>
      </w:r>
      <w:proofErr w:type="spellStart"/>
      <w:r w:rsidRPr="00644D44">
        <w:rPr>
          <w:rFonts w:ascii="Times New Roman" w:eastAsiaTheme="minorHAnsi" w:hAnsi="Times New Roman"/>
          <w:sz w:val="28"/>
          <w:szCs w:val="28"/>
        </w:rPr>
        <w:t>Макаричского</w:t>
      </w:r>
      <w:proofErr w:type="spellEnd"/>
      <w:r w:rsidRPr="00644D44">
        <w:rPr>
          <w:rFonts w:ascii="Times New Roman" w:eastAsiaTheme="minorHAnsi" w:hAnsi="Times New Roman"/>
          <w:sz w:val="28"/>
          <w:szCs w:val="28"/>
        </w:rPr>
        <w:t xml:space="preserve"> сельского дома культуры на сумму 2 млн. 632 тыс. руб.</w:t>
      </w:r>
    </w:p>
    <w:p w:rsidR="00644D44" w:rsidRPr="00644D44" w:rsidRDefault="00644D44" w:rsidP="00644D44">
      <w:pPr>
        <w:spacing w:after="0" w:line="240" w:lineRule="auto"/>
        <w:ind w:firstLine="709"/>
        <w:jc w:val="both"/>
        <w:rPr>
          <w:rFonts w:ascii="Times New Roman" w:eastAsiaTheme="minorHAnsi" w:hAnsi="Times New Roman"/>
          <w:sz w:val="28"/>
          <w:szCs w:val="28"/>
        </w:rPr>
      </w:pPr>
      <w:r w:rsidRPr="00644D44">
        <w:rPr>
          <w:rFonts w:ascii="Times New Roman" w:eastAsiaTheme="minorHAnsi" w:hAnsi="Times New Roman"/>
          <w:sz w:val="28"/>
          <w:szCs w:val="28"/>
        </w:rPr>
        <w:t xml:space="preserve">В рамках реализации программы «Развития туризма и культуры в Брянской области» проведен текущий ремонт электропроводки в Красногорском </w:t>
      </w:r>
      <w:proofErr w:type="spellStart"/>
      <w:r w:rsidRPr="00644D44">
        <w:rPr>
          <w:rFonts w:ascii="Times New Roman" w:eastAsiaTheme="minorHAnsi" w:hAnsi="Times New Roman"/>
          <w:sz w:val="28"/>
          <w:szCs w:val="28"/>
        </w:rPr>
        <w:t>межпоселенческом</w:t>
      </w:r>
      <w:proofErr w:type="spellEnd"/>
      <w:r w:rsidRPr="00644D44">
        <w:rPr>
          <w:rFonts w:ascii="Times New Roman" w:eastAsiaTheme="minorHAnsi" w:hAnsi="Times New Roman"/>
          <w:sz w:val="28"/>
          <w:szCs w:val="28"/>
        </w:rPr>
        <w:t xml:space="preserve"> культурно-досуговом центре на сумму 2 млн. 842 тыс. руб.</w:t>
      </w:r>
    </w:p>
    <w:p w:rsidR="00644D44" w:rsidRPr="00644D44" w:rsidRDefault="00644D44" w:rsidP="00644D44">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644D44">
        <w:rPr>
          <w:rFonts w:ascii="Times New Roman" w:eastAsia="Times New Roman" w:hAnsi="Times New Roman"/>
          <w:sz w:val="28"/>
          <w:szCs w:val="28"/>
          <w:lang w:eastAsia="ru-RU"/>
        </w:rPr>
        <w:t>В рамках</w:t>
      </w:r>
      <w:r w:rsidRPr="00644D44">
        <w:rPr>
          <w:rFonts w:ascii="Times New Roman" w:eastAsiaTheme="minorHAnsi" w:hAnsi="Times New Roman"/>
          <w:sz w:val="28"/>
          <w:szCs w:val="28"/>
        </w:rPr>
        <w:t xml:space="preserve"> </w:t>
      </w:r>
      <w:r w:rsidRPr="00644D44">
        <w:rPr>
          <w:rFonts w:ascii="Times New Roman" w:eastAsia="Times New Roman" w:hAnsi="Times New Roman"/>
          <w:sz w:val="28"/>
          <w:szCs w:val="28"/>
          <w:lang w:eastAsia="ru-RU"/>
        </w:rPr>
        <w:t xml:space="preserve">региональной </w:t>
      </w:r>
      <w:r w:rsidRPr="00644D44">
        <w:rPr>
          <w:rFonts w:ascii="Times New Roman" w:eastAsiaTheme="minorHAnsi" w:hAnsi="Times New Roman"/>
          <w:color w:val="000000"/>
          <w:spacing w:val="-5"/>
          <w:sz w:val="28"/>
          <w:szCs w:val="28"/>
        </w:rPr>
        <w:t xml:space="preserve">программы </w:t>
      </w:r>
      <w:r w:rsidRPr="00644D44">
        <w:rPr>
          <w:rFonts w:ascii="Times New Roman" w:hAnsi="Times New Roman"/>
          <w:sz w:val="28"/>
          <w:szCs w:val="28"/>
        </w:rPr>
        <w:t xml:space="preserve">«Культурная среда (Брянская область)» национального проекта «Культура» в 2022 году выполнен капитальный ремонт учреждения дополнительного образования Красногорская детская музыкальная школа в поселке Красная Гора на сумму 1 млн. 975 тыс. рублей.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heme="minorHAnsi" w:hAnsi="Times New Roman"/>
          <w:sz w:val="28"/>
          <w:szCs w:val="28"/>
        </w:rPr>
        <w:t xml:space="preserve">В 2022 году на территории района реализуются мероприятия в рамках государственной программы «Развитие физической культуры и спорта Брянской области» по </w:t>
      </w:r>
      <w:r w:rsidRPr="00644D44">
        <w:rPr>
          <w:rFonts w:ascii="Times New Roman" w:eastAsia="Times New Roman" w:hAnsi="Times New Roman"/>
          <w:sz w:val="28"/>
          <w:szCs w:val="28"/>
          <w:lang w:eastAsia="ru-RU"/>
        </w:rPr>
        <w:t>созданию «умной» спортивной площадки сметной стоимостью проекта 53,2 млн. рублей. Объе</w:t>
      </w:r>
      <w:proofErr w:type="gramStart"/>
      <w:r w:rsidRPr="00644D44">
        <w:rPr>
          <w:rFonts w:ascii="Times New Roman" w:eastAsia="Times New Roman" w:hAnsi="Times New Roman"/>
          <w:sz w:val="28"/>
          <w:szCs w:val="28"/>
          <w:lang w:eastAsia="ru-RU"/>
        </w:rPr>
        <w:t>кт вкл</w:t>
      </w:r>
      <w:proofErr w:type="gramEnd"/>
      <w:r w:rsidRPr="00644D44">
        <w:rPr>
          <w:rFonts w:ascii="Times New Roman" w:eastAsia="Times New Roman" w:hAnsi="Times New Roman"/>
          <w:sz w:val="28"/>
          <w:szCs w:val="28"/>
          <w:lang w:eastAsia="ru-RU"/>
        </w:rPr>
        <w:t xml:space="preserve">ючает в себя футбольное поле с искусственной травой, баскетбольную и волейбольную площадки, трибуну, площадки для </w:t>
      </w:r>
      <w:proofErr w:type="spellStart"/>
      <w:r w:rsidRPr="00644D44">
        <w:rPr>
          <w:rFonts w:ascii="Times New Roman" w:eastAsia="Times New Roman" w:hAnsi="Times New Roman"/>
          <w:sz w:val="28"/>
          <w:szCs w:val="28"/>
          <w:lang w:eastAsia="ru-RU"/>
        </w:rPr>
        <w:t>воркаута</w:t>
      </w:r>
      <w:proofErr w:type="spellEnd"/>
      <w:r w:rsidRPr="00644D44">
        <w:rPr>
          <w:rFonts w:ascii="Times New Roman" w:eastAsia="Times New Roman" w:hAnsi="Times New Roman"/>
          <w:sz w:val="28"/>
          <w:szCs w:val="28"/>
          <w:lang w:eastAsia="ru-RU"/>
        </w:rPr>
        <w:t xml:space="preserve"> с тренажерами.</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cstheme="minorBidi"/>
          <w:sz w:val="28"/>
          <w:szCs w:val="28"/>
          <w:lang w:eastAsia="ru-RU"/>
        </w:rPr>
        <w:t>В целях реализации национального проекта «Здравоохранение» осуществляется комплекс мероприятий по улучшению качества медицинского обслуживание населения района.</w:t>
      </w:r>
      <w:r w:rsidRPr="00644D44">
        <w:rPr>
          <w:rFonts w:ascii="Times New Roman" w:eastAsia="Times New Roman" w:hAnsi="Times New Roman"/>
          <w:color w:val="000000"/>
          <w:sz w:val="28"/>
          <w:szCs w:val="28"/>
          <w:lang w:eastAsia="ru-RU"/>
        </w:rPr>
        <w:t xml:space="preserve"> В 2021 году для </w:t>
      </w:r>
      <w:proofErr w:type="spellStart"/>
      <w:r w:rsidRPr="00644D44">
        <w:rPr>
          <w:rFonts w:ascii="Times New Roman" w:eastAsia="Times New Roman" w:hAnsi="Times New Roman"/>
          <w:color w:val="000000"/>
          <w:sz w:val="28"/>
          <w:szCs w:val="28"/>
          <w:lang w:eastAsia="ru-RU"/>
        </w:rPr>
        <w:t>Красногорской</w:t>
      </w:r>
      <w:proofErr w:type="spellEnd"/>
      <w:r w:rsidRPr="00644D44">
        <w:rPr>
          <w:rFonts w:ascii="Times New Roman" w:eastAsia="Times New Roman" w:hAnsi="Times New Roman"/>
          <w:color w:val="000000"/>
          <w:sz w:val="28"/>
          <w:szCs w:val="28"/>
          <w:lang w:eastAsia="ru-RU"/>
        </w:rPr>
        <w:t xml:space="preserve"> центральной районной больницы закуплено медицинское оборудование на сумму 20 млн. 650 тыс. рублей (система визуализации </w:t>
      </w:r>
      <w:proofErr w:type="spellStart"/>
      <w:r w:rsidRPr="00644D44">
        <w:rPr>
          <w:rFonts w:ascii="Times New Roman" w:eastAsia="Times New Roman" w:hAnsi="Times New Roman"/>
          <w:color w:val="000000"/>
          <w:sz w:val="28"/>
          <w:szCs w:val="28"/>
          <w:lang w:eastAsia="ru-RU"/>
        </w:rPr>
        <w:t>флюороскопическая</w:t>
      </w:r>
      <w:proofErr w:type="spellEnd"/>
      <w:r w:rsidRPr="00644D44">
        <w:rPr>
          <w:rFonts w:ascii="Times New Roman" w:eastAsia="Times New Roman" w:hAnsi="Times New Roman"/>
          <w:color w:val="000000"/>
          <w:sz w:val="28"/>
          <w:szCs w:val="28"/>
          <w:lang w:eastAsia="ru-RU"/>
        </w:rPr>
        <w:t xml:space="preserve"> цифровая, аппарат рентгеновский стационарный для рентгенографии цифровой). Приобретено 8 легковых автомобилей на сумму 6 млн. 202 тыс. руб. Выполнены капитальные ремонты 6 фельдшерско-акушерских пунктов с общей </w:t>
      </w:r>
      <w:proofErr w:type="gramStart"/>
      <w:r w:rsidRPr="00644D44">
        <w:rPr>
          <w:rFonts w:ascii="Times New Roman" w:eastAsia="Times New Roman" w:hAnsi="Times New Roman"/>
          <w:color w:val="000000"/>
          <w:sz w:val="28"/>
          <w:szCs w:val="28"/>
          <w:lang w:eastAsia="ru-RU"/>
        </w:rPr>
        <w:t>сметной</w:t>
      </w:r>
      <w:proofErr w:type="gramEnd"/>
      <w:r w:rsidRPr="00644D44">
        <w:rPr>
          <w:rFonts w:ascii="Times New Roman" w:eastAsia="Times New Roman" w:hAnsi="Times New Roman"/>
          <w:color w:val="000000"/>
          <w:sz w:val="28"/>
          <w:szCs w:val="28"/>
          <w:lang w:eastAsia="ru-RU"/>
        </w:rPr>
        <w:t xml:space="preserve"> стоимость 7,6 млн. рублей.</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color w:val="000000"/>
          <w:sz w:val="28"/>
          <w:szCs w:val="28"/>
          <w:lang w:eastAsia="ru-RU"/>
        </w:rPr>
        <w:t xml:space="preserve">В 2022 году по программе модернизация первого звена </w:t>
      </w:r>
      <w:r w:rsidRPr="00644D44">
        <w:rPr>
          <w:rFonts w:ascii="Times New Roman" w:eastAsia="Times New Roman" w:hAnsi="Times New Roman"/>
          <w:sz w:val="28"/>
          <w:szCs w:val="28"/>
          <w:lang w:eastAsia="ru-RU"/>
        </w:rPr>
        <w:t xml:space="preserve">приобретено медицинское оборудование общей стоимостью 5,9 млн. руб. (стоматологическая установка, аппарат ЭКГ, </w:t>
      </w:r>
      <w:proofErr w:type="spellStart"/>
      <w:r w:rsidRPr="00644D44">
        <w:rPr>
          <w:rFonts w:ascii="Times New Roman" w:eastAsia="Times New Roman" w:hAnsi="Times New Roman"/>
          <w:sz w:val="28"/>
          <w:szCs w:val="28"/>
          <w:lang w:eastAsia="ru-RU"/>
        </w:rPr>
        <w:t>кольпоскоп</w:t>
      </w:r>
      <w:proofErr w:type="spellEnd"/>
      <w:r w:rsidRPr="00644D44">
        <w:rPr>
          <w:rFonts w:ascii="Times New Roman" w:eastAsia="Times New Roman" w:hAnsi="Times New Roman"/>
          <w:sz w:val="28"/>
          <w:szCs w:val="28"/>
          <w:lang w:eastAsia="ru-RU"/>
        </w:rPr>
        <w:t xml:space="preserve">, оборудование для оснащения </w:t>
      </w:r>
      <w:proofErr w:type="spellStart"/>
      <w:r w:rsidRPr="00644D44">
        <w:rPr>
          <w:rFonts w:ascii="Times New Roman" w:eastAsia="Times New Roman" w:hAnsi="Times New Roman"/>
          <w:sz w:val="28"/>
          <w:szCs w:val="28"/>
          <w:lang w:eastAsia="ru-RU"/>
        </w:rPr>
        <w:t>ФАПов</w:t>
      </w:r>
      <w:proofErr w:type="spellEnd"/>
      <w:r w:rsidRPr="00644D44">
        <w:rPr>
          <w:rFonts w:ascii="Times New Roman" w:eastAsia="Times New Roman" w:hAnsi="Times New Roman"/>
          <w:sz w:val="28"/>
          <w:szCs w:val="28"/>
          <w:lang w:eastAsia="ru-RU"/>
        </w:rPr>
        <w:t xml:space="preserve">). Проведен капитальный ремонт и закуплена мебель шести </w:t>
      </w:r>
      <w:proofErr w:type="spellStart"/>
      <w:r w:rsidRPr="00644D44">
        <w:rPr>
          <w:rFonts w:ascii="Times New Roman" w:eastAsia="Times New Roman" w:hAnsi="Times New Roman"/>
          <w:sz w:val="28"/>
          <w:szCs w:val="28"/>
          <w:lang w:eastAsia="ru-RU"/>
        </w:rPr>
        <w:t>ФАПов</w:t>
      </w:r>
      <w:proofErr w:type="spellEnd"/>
      <w:r w:rsidRPr="00644D44">
        <w:rPr>
          <w:rFonts w:ascii="Times New Roman" w:eastAsia="Times New Roman" w:hAnsi="Times New Roman"/>
          <w:sz w:val="28"/>
          <w:szCs w:val="28"/>
          <w:lang w:eastAsia="ru-RU"/>
        </w:rPr>
        <w:t xml:space="preserve"> на сумму 6,8 млн. руб.</w:t>
      </w:r>
    </w:p>
    <w:p w:rsidR="00644D44" w:rsidRPr="00644D44" w:rsidRDefault="00644D44" w:rsidP="00644D44">
      <w:pPr>
        <w:spacing w:after="0" w:line="240" w:lineRule="auto"/>
        <w:ind w:firstLine="709"/>
        <w:jc w:val="both"/>
        <w:rPr>
          <w:rFonts w:ascii="Times New Roman" w:eastAsia="Times New Roman" w:hAnsi="Times New Roman"/>
          <w:sz w:val="16"/>
          <w:szCs w:val="16"/>
          <w:lang w:eastAsia="ru-RU"/>
        </w:rPr>
      </w:pPr>
    </w:p>
    <w:p w:rsidR="00644D44" w:rsidRPr="00644D44" w:rsidRDefault="00644D44" w:rsidP="00644D44">
      <w:pPr>
        <w:spacing w:after="0" w:line="240" w:lineRule="auto"/>
        <w:jc w:val="center"/>
        <w:rPr>
          <w:rFonts w:ascii="Times New Roman" w:eastAsia="Times New Roman" w:hAnsi="Times New Roman"/>
          <w:b/>
          <w:bCs/>
          <w:sz w:val="28"/>
          <w:szCs w:val="28"/>
          <w:lang w:eastAsia="ru-RU"/>
        </w:rPr>
      </w:pPr>
      <w:r w:rsidRPr="00644D44">
        <w:rPr>
          <w:rFonts w:ascii="Times New Roman" w:eastAsia="Times New Roman" w:hAnsi="Times New Roman"/>
          <w:b/>
          <w:bCs/>
          <w:sz w:val="28"/>
          <w:szCs w:val="28"/>
          <w:lang w:eastAsia="ru-RU"/>
        </w:rPr>
        <w:t>5. Малое и среднее предпринимательство</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color w:val="000000"/>
          <w:sz w:val="28"/>
          <w:szCs w:val="28"/>
          <w:lang w:eastAsia="ru-RU"/>
        </w:rPr>
        <w:t xml:space="preserve">В 2021 году на территории района осуществляли хозяйственную деятельность 190 малых и средних предприятий, включая микропредприятия. </w:t>
      </w:r>
      <w:r w:rsidRPr="00644D44">
        <w:rPr>
          <w:rFonts w:ascii="Times New Roman" w:eastAsia="Times New Roman" w:hAnsi="Times New Roman"/>
          <w:color w:val="000000"/>
          <w:sz w:val="28"/>
          <w:szCs w:val="28"/>
          <w:lang w:eastAsia="ru-RU"/>
        </w:rPr>
        <w:lastRenderedPageBreak/>
        <w:t xml:space="preserve">Среднесписочная численность работников (без внешних совместителей) занятых на них составила 549 человек. Оборот малых и средних предприятий, </w:t>
      </w:r>
      <w:proofErr w:type="gramStart"/>
      <w:r w:rsidRPr="00644D44">
        <w:rPr>
          <w:rFonts w:ascii="Times New Roman" w:eastAsia="Times New Roman" w:hAnsi="Times New Roman"/>
          <w:color w:val="000000"/>
          <w:sz w:val="28"/>
          <w:szCs w:val="28"/>
          <w:lang w:eastAsia="ru-RU"/>
        </w:rPr>
        <w:t>включая микропредприятия в 2021 году составил 670,73 млн</w:t>
      </w:r>
      <w:proofErr w:type="gramEnd"/>
      <w:r w:rsidRPr="00644D44">
        <w:rPr>
          <w:rFonts w:ascii="Times New Roman" w:eastAsia="Times New Roman" w:hAnsi="Times New Roman"/>
          <w:color w:val="000000"/>
          <w:sz w:val="28"/>
          <w:szCs w:val="28"/>
          <w:lang w:eastAsia="ru-RU"/>
        </w:rPr>
        <w:t xml:space="preserve">. рублей, что на 0,4 процента меньше, чем в 2020 году. </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color w:val="000000"/>
          <w:sz w:val="28"/>
          <w:szCs w:val="28"/>
          <w:shd w:val="clear" w:color="auto" w:fill="FFFFFF"/>
          <w:lang w:eastAsia="ru-RU"/>
        </w:rPr>
        <w:t>Снижение</w:t>
      </w:r>
      <w:r w:rsidRPr="00644D44">
        <w:rPr>
          <w:rFonts w:ascii="Times New Roman" w:eastAsia="Times New Roman" w:hAnsi="Times New Roman"/>
          <w:sz w:val="28"/>
          <w:szCs w:val="28"/>
          <w:shd w:val="clear" w:color="auto" w:fill="FFFFFF"/>
          <w:lang w:eastAsia="ru-RU"/>
        </w:rPr>
        <w:t xml:space="preserve"> численности субъектов малого бизнеса и оборота малых и средних предприятий в 2021 году </w:t>
      </w:r>
      <w:proofErr w:type="gramStart"/>
      <w:r w:rsidRPr="00644D44">
        <w:rPr>
          <w:rFonts w:ascii="Times New Roman" w:eastAsia="Times New Roman" w:hAnsi="Times New Roman"/>
          <w:sz w:val="28"/>
          <w:szCs w:val="28"/>
          <w:shd w:val="clear" w:color="auto" w:fill="FFFFFF"/>
          <w:lang w:eastAsia="ru-RU"/>
        </w:rPr>
        <w:t>связана</w:t>
      </w:r>
      <w:proofErr w:type="gramEnd"/>
      <w:r w:rsidRPr="00644D44">
        <w:rPr>
          <w:rFonts w:ascii="Times New Roman" w:eastAsia="Times New Roman" w:hAnsi="Times New Roman"/>
          <w:sz w:val="28"/>
          <w:szCs w:val="28"/>
          <w:shd w:val="clear" w:color="auto" w:fill="FFFFFF"/>
          <w:lang w:eastAsia="ru-RU"/>
        </w:rPr>
        <w:t xml:space="preserve"> с введением карантинных ограничений в целях предупреждения распространения новой коронавирусной инфекции. Кроме того, в связи с введением на территории Брянской области </w:t>
      </w:r>
      <w:r w:rsidRPr="00644D44">
        <w:rPr>
          <w:rFonts w:ascii="Times New Roman" w:hAnsi="Times New Roman"/>
          <w:sz w:val="28"/>
          <w:szCs w:val="28"/>
          <w:shd w:val="clear" w:color="auto" w:fill="FFFFFF"/>
          <w:lang w:eastAsia="ru-RU"/>
        </w:rPr>
        <w:t xml:space="preserve">с 1 июля 2020 года специального налогового режима «Налог на профессиональный доход» часть </w:t>
      </w:r>
      <w:proofErr w:type="spellStart"/>
      <w:r w:rsidRPr="00644D44">
        <w:rPr>
          <w:rFonts w:ascii="Times New Roman" w:hAnsi="Times New Roman"/>
          <w:sz w:val="28"/>
          <w:szCs w:val="28"/>
          <w:shd w:val="clear" w:color="auto" w:fill="FFFFFF"/>
          <w:lang w:eastAsia="ru-RU"/>
        </w:rPr>
        <w:t>микропредприятий</w:t>
      </w:r>
      <w:proofErr w:type="spellEnd"/>
      <w:r w:rsidRPr="00644D44">
        <w:rPr>
          <w:rFonts w:ascii="Times New Roman" w:hAnsi="Times New Roman"/>
          <w:sz w:val="28"/>
          <w:szCs w:val="28"/>
          <w:shd w:val="clear" w:color="auto" w:fill="FFFFFF"/>
          <w:lang w:eastAsia="ru-RU"/>
        </w:rPr>
        <w:t xml:space="preserve"> </w:t>
      </w:r>
      <w:r w:rsidRPr="00644D44">
        <w:rPr>
          <w:rFonts w:ascii="Times New Roman" w:eastAsia="Times New Roman" w:hAnsi="Times New Roman"/>
          <w:sz w:val="28"/>
          <w:szCs w:val="28"/>
          <w:shd w:val="clear" w:color="auto" w:fill="FFFFFF"/>
          <w:lang w:eastAsia="ru-RU"/>
        </w:rPr>
        <w:t>перешла в категорию налогоплательщиков налога на профессиональный доход.</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Проводимая работа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способствует </w:t>
      </w:r>
      <w:r w:rsidRPr="00644D44">
        <w:rPr>
          <w:rFonts w:ascii="Times New Roman" w:eastAsia="Times New Roman" w:hAnsi="Times New Roman"/>
          <w:color w:val="000000"/>
          <w:sz w:val="28"/>
          <w:szCs w:val="28"/>
          <w:shd w:val="clear" w:color="auto" w:fill="FFFFFF"/>
          <w:lang w:eastAsia="ru-RU"/>
        </w:rPr>
        <w:t>увеличению</w:t>
      </w:r>
      <w:r w:rsidRPr="00644D44">
        <w:rPr>
          <w:rFonts w:ascii="Times New Roman" w:eastAsia="Times New Roman" w:hAnsi="Times New Roman"/>
          <w:sz w:val="28"/>
          <w:szCs w:val="28"/>
          <w:shd w:val="clear" w:color="auto" w:fill="FFFFFF"/>
          <w:lang w:eastAsia="ru-RU"/>
        </w:rPr>
        <w:t xml:space="preserve"> объёмных показателей в </w:t>
      </w:r>
      <w:r w:rsidRPr="00644D44">
        <w:rPr>
          <w:rFonts w:ascii="Times New Roman" w:eastAsia="Times New Roman" w:hAnsi="Times New Roman"/>
          <w:color w:val="000000"/>
          <w:sz w:val="28"/>
          <w:szCs w:val="28"/>
          <w:shd w:val="clear" w:color="auto" w:fill="FFFFFF"/>
          <w:lang w:eastAsia="ru-RU"/>
        </w:rPr>
        <w:t>данном</w:t>
      </w:r>
      <w:r w:rsidRPr="00644D44">
        <w:rPr>
          <w:rFonts w:ascii="Times New Roman" w:eastAsia="Times New Roman" w:hAnsi="Times New Roman"/>
          <w:sz w:val="28"/>
          <w:szCs w:val="28"/>
          <w:shd w:val="clear" w:color="auto" w:fill="FFFFFF"/>
          <w:lang w:eastAsia="ru-RU"/>
        </w:rPr>
        <w:t xml:space="preserve"> секторе экономики. </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 20</w:t>
      </w:r>
      <w:r w:rsidRPr="00644D44">
        <w:rPr>
          <w:rFonts w:ascii="Times New Roman" w:eastAsia="Times New Roman" w:hAnsi="Times New Roman"/>
          <w:color w:val="000000"/>
          <w:sz w:val="28"/>
          <w:szCs w:val="28"/>
          <w:shd w:val="clear" w:color="auto" w:fill="FFFFFF"/>
          <w:lang w:eastAsia="ru-RU"/>
        </w:rPr>
        <w:t>21</w:t>
      </w:r>
      <w:r w:rsidRPr="00644D44">
        <w:rPr>
          <w:rFonts w:ascii="Times New Roman" w:eastAsia="Times New Roman" w:hAnsi="Times New Roman"/>
          <w:sz w:val="28"/>
          <w:szCs w:val="28"/>
          <w:shd w:val="clear" w:color="auto" w:fill="FFFFFF"/>
          <w:lang w:eastAsia="ru-RU"/>
        </w:rPr>
        <w:t xml:space="preserve"> году в </w:t>
      </w:r>
      <w:r w:rsidRPr="00644D44">
        <w:rPr>
          <w:rFonts w:ascii="Times New Roman" w:eastAsia="Times New Roman" w:hAnsi="Times New Roman"/>
          <w:color w:val="000000"/>
          <w:sz w:val="28"/>
          <w:szCs w:val="28"/>
          <w:shd w:val="clear" w:color="auto" w:fill="FFFFFF"/>
          <w:lang w:eastAsia="ru-RU"/>
        </w:rPr>
        <w:t>рамках</w:t>
      </w:r>
      <w:r w:rsidRPr="00644D44">
        <w:rPr>
          <w:rFonts w:ascii="Times New Roman" w:eastAsia="Times New Roman" w:hAnsi="Times New Roman"/>
          <w:sz w:val="28"/>
          <w:szCs w:val="28"/>
          <w:shd w:val="clear" w:color="auto" w:fill="FFFFFF"/>
          <w:lang w:eastAsia="ru-RU"/>
        </w:rPr>
        <w:t xml:space="preserve"> подпрограммы </w:t>
      </w:r>
      <w:r w:rsidRPr="00644D44">
        <w:rPr>
          <w:rFonts w:ascii="Times New Roman" w:eastAsia="Times New Roman" w:hAnsi="Times New Roman"/>
          <w:color w:val="000000"/>
          <w:sz w:val="28"/>
          <w:szCs w:val="28"/>
          <w:shd w:val="clear" w:color="auto" w:fill="FFFFFF"/>
          <w:lang w:eastAsia="ru-RU"/>
        </w:rPr>
        <w:t xml:space="preserve">реализовывались мероприятия 3 </w:t>
      </w:r>
      <w:r w:rsidRPr="00644D44">
        <w:rPr>
          <w:rFonts w:ascii="Times New Roman" w:eastAsia="Times New Roman" w:hAnsi="Times New Roman"/>
          <w:sz w:val="28"/>
          <w:szCs w:val="28"/>
          <w:shd w:val="clear" w:color="auto" w:fill="FFFFFF"/>
          <w:lang w:eastAsia="ru-RU"/>
        </w:rPr>
        <w:t>региональных проектов: «</w:t>
      </w:r>
      <w:r w:rsidRPr="00644D44">
        <w:rPr>
          <w:rFonts w:ascii="Times New Roman" w:eastAsia="Times New Roman" w:hAnsi="Times New Roman"/>
          <w:bCs/>
          <w:sz w:val="28"/>
          <w:szCs w:val="28"/>
          <w:shd w:val="clear" w:color="auto" w:fill="FFFFFF"/>
          <w:lang w:eastAsia="ru-RU"/>
        </w:rPr>
        <w:t xml:space="preserve">Создание благоприятных условий для осуществления деятельности </w:t>
      </w:r>
      <w:proofErr w:type="spellStart"/>
      <w:r w:rsidRPr="00644D44">
        <w:rPr>
          <w:rFonts w:ascii="Times New Roman" w:eastAsia="Times New Roman" w:hAnsi="Times New Roman"/>
          <w:bCs/>
          <w:sz w:val="28"/>
          <w:szCs w:val="28"/>
          <w:shd w:val="clear" w:color="auto" w:fill="FFFFFF"/>
          <w:lang w:eastAsia="ru-RU"/>
        </w:rPr>
        <w:t>самозанятыми</w:t>
      </w:r>
      <w:proofErr w:type="spellEnd"/>
      <w:r w:rsidRPr="00644D44">
        <w:rPr>
          <w:rFonts w:ascii="Times New Roman" w:eastAsia="Times New Roman" w:hAnsi="Times New Roman"/>
          <w:bCs/>
          <w:sz w:val="28"/>
          <w:szCs w:val="28"/>
          <w:shd w:val="clear" w:color="auto" w:fill="FFFFFF"/>
          <w:lang w:eastAsia="ru-RU"/>
        </w:rPr>
        <w:t xml:space="preserve"> гражданами», «Создание условий для легкого старта и комфортного ведения бизнеса», </w:t>
      </w:r>
      <w:r w:rsidRPr="00644D44">
        <w:rPr>
          <w:rFonts w:ascii="Times New Roman" w:eastAsia="Times New Roman" w:hAnsi="Times New Roman"/>
          <w:color w:val="000000"/>
          <w:sz w:val="28"/>
          <w:szCs w:val="28"/>
          <w:shd w:val="clear" w:color="auto" w:fill="FFFFFF"/>
          <w:lang w:eastAsia="ru-RU"/>
        </w:rPr>
        <w:t>«Акселерация субъектов малого и среднего предпринимательства»</w:t>
      </w:r>
      <w:r w:rsidRPr="00644D44">
        <w:rPr>
          <w:rFonts w:ascii="Times New Roman" w:eastAsia="Times New Roman" w:hAnsi="Times New Roman"/>
          <w:bCs/>
          <w:sz w:val="28"/>
          <w:szCs w:val="28"/>
          <w:shd w:val="clear" w:color="auto" w:fill="FFFFFF"/>
          <w:lang w:eastAsia="ru-RU"/>
        </w:rPr>
        <w:t xml:space="preserve">. Всего на реализацию мероприятий подпрограммы «Государственная поддержка малого и среднего предпринимательства в Брянской области» было направлено более </w:t>
      </w:r>
      <w:r w:rsidRPr="00644D44">
        <w:rPr>
          <w:rFonts w:ascii="Times New Roman" w:eastAsia="Times New Roman" w:hAnsi="Times New Roman"/>
          <w:bCs/>
          <w:color w:val="000000"/>
          <w:sz w:val="28"/>
          <w:szCs w:val="28"/>
          <w:shd w:val="clear" w:color="auto" w:fill="FFFFFF"/>
          <w:lang w:eastAsia="ru-RU"/>
        </w:rPr>
        <w:t>92</w:t>
      </w:r>
      <w:r w:rsidRPr="00644D44">
        <w:rPr>
          <w:rFonts w:ascii="Times New Roman" w:eastAsia="Times New Roman" w:hAnsi="Times New Roman"/>
          <w:bCs/>
          <w:sz w:val="28"/>
          <w:szCs w:val="28"/>
          <w:shd w:val="clear" w:color="auto" w:fill="FFFFFF"/>
          <w:lang w:eastAsia="ru-RU"/>
        </w:rPr>
        <w:t xml:space="preserve"> млн. рублей. Индивидуальным предпринимателем </w:t>
      </w:r>
      <w:proofErr w:type="spellStart"/>
      <w:r w:rsidRPr="00644D44">
        <w:rPr>
          <w:rFonts w:ascii="Times New Roman" w:eastAsia="Times New Roman" w:hAnsi="Times New Roman"/>
          <w:bCs/>
          <w:sz w:val="28"/>
          <w:szCs w:val="28"/>
          <w:shd w:val="clear" w:color="auto" w:fill="FFFFFF"/>
          <w:lang w:eastAsia="ru-RU"/>
        </w:rPr>
        <w:t>Маляровым</w:t>
      </w:r>
      <w:proofErr w:type="spellEnd"/>
      <w:r w:rsidRPr="00644D44">
        <w:rPr>
          <w:rFonts w:ascii="Times New Roman" w:eastAsia="Times New Roman" w:hAnsi="Times New Roman"/>
          <w:bCs/>
          <w:sz w:val="28"/>
          <w:szCs w:val="28"/>
          <w:shd w:val="clear" w:color="auto" w:fill="FFFFFF"/>
          <w:lang w:eastAsia="ru-RU"/>
        </w:rPr>
        <w:t xml:space="preserve"> С.Н. получен грант 500 тыс. рублей на ремонт кровли спортивного объекта.</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 2022 году в рамках</w:t>
      </w:r>
      <w:r w:rsidRPr="00644D44">
        <w:rPr>
          <w:rFonts w:ascii="Times New Roman" w:hAnsi="Times New Roman"/>
          <w:sz w:val="28"/>
          <w:szCs w:val="28"/>
          <w:shd w:val="clear" w:color="auto" w:fill="FFFFFF"/>
          <w:lang w:eastAsia="ru-RU"/>
        </w:rPr>
        <w:t xml:space="preserve"> реализации региональных проектов национального проекта «Малое и среднее предпринимательство и поддержка индивидуальной предпринимательской инициативы» </w:t>
      </w:r>
      <w:r w:rsidRPr="00644D44">
        <w:rPr>
          <w:rFonts w:ascii="Times New Roman" w:eastAsia="Times New Roman" w:hAnsi="Times New Roman"/>
          <w:sz w:val="28"/>
          <w:szCs w:val="28"/>
          <w:shd w:val="clear" w:color="auto" w:fill="FFFFFF"/>
          <w:lang w:eastAsia="ru-RU"/>
        </w:rPr>
        <w:t xml:space="preserve">субъектам малого и среднего предпринимательства </w:t>
      </w:r>
      <w:r w:rsidRPr="00644D44">
        <w:rPr>
          <w:rFonts w:ascii="Times New Roman" w:eastAsia="Times New Roman" w:hAnsi="Times New Roman"/>
          <w:color w:val="000000"/>
          <w:sz w:val="28"/>
          <w:szCs w:val="28"/>
          <w:shd w:val="clear" w:color="auto" w:fill="FFFFFF"/>
          <w:lang w:eastAsia="ru-RU"/>
        </w:rPr>
        <w:t xml:space="preserve">продолжают </w:t>
      </w:r>
      <w:proofErr w:type="gramStart"/>
      <w:r w:rsidRPr="00644D44">
        <w:rPr>
          <w:rFonts w:ascii="Times New Roman" w:eastAsia="Times New Roman" w:hAnsi="Times New Roman"/>
          <w:color w:val="000000"/>
          <w:sz w:val="28"/>
          <w:szCs w:val="28"/>
          <w:shd w:val="clear" w:color="auto" w:fill="FFFFFF"/>
          <w:lang w:eastAsia="ru-RU"/>
        </w:rPr>
        <w:t>оказываться</w:t>
      </w:r>
      <w:r w:rsidRPr="00644D44">
        <w:rPr>
          <w:rFonts w:ascii="Times New Roman" w:eastAsia="Times New Roman" w:hAnsi="Times New Roman"/>
          <w:sz w:val="28"/>
          <w:szCs w:val="28"/>
          <w:shd w:val="clear" w:color="auto" w:fill="FFFFFF"/>
          <w:lang w:eastAsia="ru-RU"/>
        </w:rPr>
        <w:t xml:space="preserve"> следующие меры</w:t>
      </w:r>
      <w:proofErr w:type="gramEnd"/>
      <w:r w:rsidRPr="00644D44">
        <w:rPr>
          <w:rFonts w:ascii="Times New Roman" w:eastAsia="Times New Roman" w:hAnsi="Times New Roman"/>
          <w:sz w:val="28"/>
          <w:szCs w:val="28"/>
          <w:shd w:val="clear" w:color="auto" w:fill="FFFFFF"/>
          <w:lang w:eastAsia="ru-RU"/>
        </w:rPr>
        <w:t xml:space="preserve"> государственной поддержки:</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консультационные услуги </w:t>
      </w:r>
      <w:r w:rsidRPr="00644D44">
        <w:rPr>
          <w:rFonts w:ascii="Times New Roman" w:eastAsia="Times New Roman" w:hAnsi="Times New Roman"/>
          <w:bCs/>
          <w:color w:val="000000"/>
          <w:sz w:val="28"/>
          <w:szCs w:val="28"/>
          <w:shd w:val="clear" w:color="auto" w:fill="FFFFFF"/>
          <w:lang w:eastAsia="ru-RU"/>
        </w:rPr>
        <w:t>по вопросам финансового планирования и правового обеспечения деятельности</w:t>
      </w:r>
      <w:r w:rsidRPr="00644D44">
        <w:rPr>
          <w:rFonts w:ascii="Times New Roman" w:eastAsia="Times New Roman" w:hAnsi="Times New Roman"/>
          <w:sz w:val="28"/>
          <w:szCs w:val="28"/>
          <w:shd w:val="clear" w:color="auto" w:fill="FFFFFF"/>
          <w:lang w:eastAsia="ru-RU"/>
        </w:rPr>
        <w:t xml:space="preserve"> с привлечением сторонних профильных экспертов;</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bCs/>
          <w:iCs/>
          <w:color w:val="000000"/>
          <w:sz w:val="28"/>
          <w:szCs w:val="28"/>
          <w:shd w:val="clear" w:color="auto" w:fill="FFFFFF"/>
          <w:lang w:eastAsia="ru-RU"/>
        </w:rPr>
        <w:t>прям</w:t>
      </w:r>
      <w:r w:rsidRPr="00644D44">
        <w:rPr>
          <w:rFonts w:ascii="Times New Roman" w:eastAsia="Times New Roman" w:hAnsi="Times New Roman"/>
          <w:bCs/>
          <w:iCs/>
          <w:color w:val="000000"/>
          <w:kern w:val="2"/>
          <w:sz w:val="28"/>
          <w:szCs w:val="28"/>
          <w:shd w:val="clear" w:color="auto" w:fill="FFFFFF"/>
          <w:lang w:eastAsia="hi-IN"/>
        </w:rPr>
        <w:t>ая</w:t>
      </w:r>
      <w:r w:rsidRPr="00644D44">
        <w:rPr>
          <w:rFonts w:ascii="Times New Roman" w:eastAsia="Times New Roman" w:hAnsi="Times New Roman"/>
          <w:bCs/>
          <w:iCs/>
          <w:color w:val="000000"/>
          <w:sz w:val="28"/>
          <w:szCs w:val="28"/>
          <w:shd w:val="clear" w:color="auto" w:fill="FFFFFF"/>
          <w:lang w:eastAsia="ru-RU"/>
        </w:rPr>
        <w:t xml:space="preserve"> финансов</w:t>
      </w:r>
      <w:r w:rsidRPr="00644D44">
        <w:rPr>
          <w:rFonts w:ascii="Times New Roman" w:eastAsia="Times New Roman" w:hAnsi="Times New Roman"/>
          <w:bCs/>
          <w:iCs/>
          <w:color w:val="000000"/>
          <w:kern w:val="2"/>
          <w:sz w:val="28"/>
          <w:szCs w:val="28"/>
          <w:shd w:val="clear" w:color="auto" w:fill="FFFFFF"/>
          <w:lang w:eastAsia="hi-IN"/>
        </w:rPr>
        <w:t>ая</w:t>
      </w:r>
      <w:r w:rsidRPr="00644D44">
        <w:rPr>
          <w:rFonts w:ascii="Times New Roman" w:eastAsia="Times New Roman" w:hAnsi="Times New Roman"/>
          <w:bCs/>
          <w:iCs/>
          <w:color w:val="000000"/>
          <w:sz w:val="28"/>
          <w:szCs w:val="28"/>
          <w:shd w:val="clear" w:color="auto" w:fill="FFFFFF"/>
          <w:lang w:eastAsia="ru-RU"/>
        </w:rPr>
        <w:t xml:space="preserve"> поддержк</w:t>
      </w:r>
      <w:r w:rsidRPr="00644D44">
        <w:rPr>
          <w:rFonts w:ascii="Times New Roman" w:eastAsia="Times New Roman" w:hAnsi="Times New Roman"/>
          <w:bCs/>
          <w:iCs/>
          <w:color w:val="000000"/>
          <w:kern w:val="2"/>
          <w:sz w:val="28"/>
          <w:szCs w:val="28"/>
          <w:shd w:val="clear" w:color="auto" w:fill="FFFFFF"/>
          <w:lang w:eastAsia="hi-IN"/>
        </w:rPr>
        <w:t>а</w:t>
      </w:r>
      <w:r w:rsidRPr="00644D44">
        <w:rPr>
          <w:rFonts w:ascii="Times New Roman" w:eastAsia="Times New Roman" w:hAnsi="Times New Roman"/>
          <w:bCs/>
          <w:iCs/>
          <w:color w:val="000000"/>
          <w:sz w:val="28"/>
          <w:szCs w:val="28"/>
          <w:shd w:val="clear" w:color="auto" w:fill="FFFFFF"/>
          <w:lang w:eastAsia="ru-RU"/>
        </w:rPr>
        <w:t xml:space="preserve"> в виде гранта от 100 до 500 тысяч рублей </w:t>
      </w:r>
      <w:r w:rsidRPr="00644D44">
        <w:rPr>
          <w:rFonts w:ascii="Times New Roman" w:eastAsia="Times New Roman" w:hAnsi="Times New Roman"/>
          <w:sz w:val="28"/>
          <w:szCs w:val="28"/>
          <w:shd w:val="clear" w:color="auto" w:fill="FFFFFF"/>
          <w:lang w:eastAsia="ru-RU"/>
        </w:rPr>
        <w:t>субъектам малого и среднего предпринимательства, созданным физическими лицами в возрасте до 25 лет;</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proofErr w:type="gramStart"/>
      <w:r w:rsidRPr="00644D44">
        <w:rPr>
          <w:rFonts w:ascii="Times New Roman" w:eastAsia="Times New Roman" w:hAnsi="Times New Roman"/>
          <w:bCs/>
          <w:sz w:val="28"/>
          <w:szCs w:val="28"/>
          <w:shd w:val="clear" w:color="auto" w:fill="FFFFFF"/>
          <w:lang w:eastAsia="ru-RU"/>
        </w:rPr>
        <w:t>комплексны</w:t>
      </w:r>
      <w:r w:rsidRPr="00644D44">
        <w:rPr>
          <w:rFonts w:ascii="Times New Roman" w:eastAsia="Times New Roman" w:hAnsi="Times New Roman"/>
          <w:bCs/>
          <w:color w:val="000000"/>
          <w:kern w:val="2"/>
          <w:sz w:val="28"/>
          <w:szCs w:val="28"/>
          <w:shd w:val="clear" w:color="auto" w:fill="FFFFFF"/>
          <w:lang w:eastAsia="hi-IN"/>
        </w:rPr>
        <w:t>е</w:t>
      </w:r>
      <w:r w:rsidRPr="00644D44">
        <w:rPr>
          <w:rFonts w:ascii="Times New Roman" w:eastAsia="Times New Roman" w:hAnsi="Times New Roman"/>
          <w:bCs/>
          <w:sz w:val="28"/>
          <w:szCs w:val="28"/>
          <w:shd w:val="clear" w:color="auto" w:fill="FFFFFF"/>
          <w:lang w:eastAsia="ru-RU"/>
        </w:rPr>
        <w:t xml:space="preserve"> услуги по </w:t>
      </w:r>
      <w:r w:rsidRPr="00644D44">
        <w:rPr>
          <w:rFonts w:ascii="Times New Roman" w:eastAsia="Times New Roman" w:hAnsi="Times New Roman"/>
          <w:sz w:val="28"/>
          <w:szCs w:val="28"/>
          <w:shd w:val="clear" w:color="auto" w:fill="FFFFFF"/>
          <w:lang w:eastAsia="ru-RU"/>
        </w:rPr>
        <w:t xml:space="preserve">содействию в популяризации продукции, товаров, работ (услуг), а именно: проводятся </w:t>
      </w:r>
      <w:r w:rsidRPr="00644D44">
        <w:rPr>
          <w:rFonts w:ascii="Times New Roman" w:eastAsia="Times New Roman" w:hAnsi="Times New Roman"/>
          <w:bCs/>
          <w:color w:val="000000"/>
          <w:sz w:val="28"/>
          <w:szCs w:val="28"/>
          <w:shd w:val="clear" w:color="auto" w:fill="FFFFFF"/>
          <w:lang w:eastAsia="ru-RU"/>
        </w:rPr>
        <w:t>информационные кампании (изготовление и размещение рекламно-информационных материалов в региональных средствах массовой информации, социальных сетях; изготовление и размещение материалов наружной рекламы; изготовление и тиражирование печатных рекламно-информационных материалов; изготовление и тиражирование аудио и видео рекламно-информационных материалов); мероприятия по размещению товаров, работ и услуг на электронных торговых площадках;</w:t>
      </w:r>
      <w:proofErr w:type="gramEnd"/>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bCs/>
          <w:color w:val="000000"/>
          <w:sz w:val="28"/>
          <w:szCs w:val="28"/>
          <w:shd w:val="clear" w:color="auto" w:fill="FFFFFF"/>
          <w:lang w:eastAsia="ru-RU"/>
        </w:rPr>
        <w:lastRenderedPageBreak/>
        <w:t xml:space="preserve">комплексные услуги в проведении патентных исследований,  составлению бизнес-планов и технико-экономических обоснований, по обеспечению соответствия продукции предприятий в целях выхода на внутренние и зарубежные рынки, по организации участия субъектов малого и среднего предпринимательства в </w:t>
      </w:r>
      <w:proofErr w:type="spellStart"/>
      <w:r w:rsidRPr="00644D44">
        <w:rPr>
          <w:rFonts w:ascii="Times New Roman" w:eastAsia="Times New Roman" w:hAnsi="Times New Roman"/>
          <w:bCs/>
          <w:color w:val="000000"/>
          <w:sz w:val="28"/>
          <w:szCs w:val="28"/>
          <w:shd w:val="clear" w:color="auto" w:fill="FFFFFF"/>
          <w:lang w:eastAsia="ru-RU"/>
        </w:rPr>
        <w:t>выставочно</w:t>
      </w:r>
      <w:proofErr w:type="spellEnd"/>
      <w:r w:rsidRPr="00644D44">
        <w:rPr>
          <w:rFonts w:ascii="Times New Roman" w:eastAsia="Times New Roman" w:hAnsi="Times New Roman"/>
          <w:bCs/>
          <w:color w:val="000000"/>
          <w:sz w:val="28"/>
          <w:szCs w:val="28"/>
          <w:shd w:val="clear" w:color="auto" w:fill="FFFFFF"/>
          <w:lang w:eastAsia="ru-RU"/>
        </w:rPr>
        <w:t xml:space="preserve">-ярмарочных мероприятиях; </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предоставление </w:t>
      </w:r>
      <w:proofErr w:type="spellStart"/>
      <w:r w:rsidRPr="00644D44">
        <w:rPr>
          <w:rFonts w:ascii="Times New Roman" w:eastAsia="Times New Roman" w:hAnsi="Times New Roman"/>
          <w:sz w:val="28"/>
          <w:szCs w:val="28"/>
          <w:shd w:val="clear" w:color="auto" w:fill="FFFFFF"/>
          <w:lang w:eastAsia="ru-RU"/>
        </w:rPr>
        <w:t>микрозаймов</w:t>
      </w:r>
      <w:proofErr w:type="spellEnd"/>
      <w:r w:rsidRPr="00644D44">
        <w:rPr>
          <w:rFonts w:ascii="Times New Roman" w:eastAsia="Times New Roman" w:hAnsi="Times New Roman"/>
          <w:sz w:val="28"/>
          <w:szCs w:val="28"/>
          <w:shd w:val="clear" w:color="auto" w:fill="FFFFFF"/>
          <w:lang w:eastAsia="ru-RU"/>
        </w:rPr>
        <w:t xml:space="preserve"> до 5 миллионов рублей сроком до 3 лет, по льготной ставке от 5,0 процентов до 14,0 процентов годовых с комиссией до 1,0 процента за каждый год пользования, виды обеспечения – залог и поручительство. Кроме того, в условиях негативного воздействия санкций на деятельность малого и среднего бизнеса, данные организации имеют возможность произвести реструктуризацию действующих </w:t>
      </w:r>
      <w:proofErr w:type="spellStart"/>
      <w:r w:rsidRPr="00644D44">
        <w:rPr>
          <w:rFonts w:ascii="Times New Roman" w:eastAsia="Times New Roman" w:hAnsi="Times New Roman"/>
          <w:sz w:val="28"/>
          <w:szCs w:val="28"/>
          <w:shd w:val="clear" w:color="auto" w:fill="FFFFFF"/>
          <w:lang w:eastAsia="ru-RU"/>
        </w:rPr>
        <w:t>микрозаймов</w:t>
      </w:r>
      <w:proofErr w:type="spellEnd"/>
      <w:r w:rsidRPr="00644D44">
        <w:rPr>
          <w:rFonts w:ascii="Times New Roman" w:eastAsia="Times New Roman" w:hAnsi="Times New Roman"/>
          <w:sz w:val="28"/>
          <w:szCs w:val="28"/>
          <w:shd w:val="clear" w:color="auto" w:fill="FFFFFF"/>
          <w:lang w:eastAsia="ru-RU"/>
        </w:rPr>
        <w:t>.</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Кроме того, с марта 2022 года </w:t>
      </w:r>
      <w:r w:rsidRPr="00644D44">
        <w:rPr>
          <w:rFonts w:ascii="Times New Roman" w:eastAsia="Times New Roman" w:hAnsi="Times New Roman"/>
          <w:color w:val="000000"/>
          <w:sz w:val="28"/>
          <w:szCs w:val="28"/>
          <w:shd w:val="clear" w:color="auto" w:fill="FFFFFF"/>
          <w:lang w:eastAsia="ru-RU"/>
        </w:rPr>
        <w:t>в</w:t>
      </w:r>
      <w:r w:rsidRPr="00644D44">
        <w:rPr>
          <w:rFonts w:ascii="Times New Roman" w:eastAsia="Times New Roman" w:hAnsi="Times New Roman"/>
          <w:sz w:val="28"/>
          <w:szCs w:val="28"/>
          <w:shd w:val="clear" w:color="auto" w:fill="FFFFFF"/>
          <w:lang w:eastAsia="ru-RU"/>
        </w:rPr>
        <w:t xml:space="preserve"> области запущены программы льготного кредитования субъектов малого и среднего предпринимательства со сроком кредитования 1 год для пополнения оборотных средств и со сроком кредитования до 3 лет для финансирования инвестиционных проектов. Программы кредитования реализуются через аккредитованные банки. Проценты по программам составляют 13,5 процентов годовых для средних предприятий и 15,0 процентов для малых предприятий.  </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Правительство Брянской области реализует инфраструктурные меры поддержки, позволяющие создать больший эффект для развития предпринимательской деятельности.</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pacing w:val="-3"/>
          <w:sz w:val="28"/>
          <w:szCs w:val="28"/>
          <w:shd w:val="clear" w:color="auto" w:fill="FFFFFF"/>
          <w:lang w:eastAsia="ru-RU"/>
        </w:rPr>
        <w:t xml:space="preserve">В настоящее время функционируют: Центр инноваций социальной сферы, Центр поддержки предпринимательства, Центр координации поддержки экспортно ориентированных субъектов малого и среднего предпринимательства, Региональный центр инжиниринга, Центр развития предпринимательства, Центр кластерного развития, Брянский областной промышленный парк, Брянский Гарантийный Фонд, </w:t>
      </w:r>
      <w:proofErr w:type="spellStart"/>
      <w:r w:rsidRPr="00644D44">
        <w:rPr>
          <w:rFonts w:ascii="Times New Roman" w:eastAsia="Times New Roman" w:hAnsi="Times New Roman"/>
          <w:spacing w:val="-3"/>
          <w:sz w:val="28"/>
          <w:szCs w:val="28"/>
          <w:shd w:val="clear" w:color="auto" w:fill="FFFFFF"/>
          <w:lang w:eastAsia="ru-RU"/>
        </w:rPr>
        <w:t>микрофинансовые</w:t>
      </w:r>
      <w:proofErr w:type="spellEnd"/>
      <w:r w:rsidRPr="00644D44">
        <w:rPr>
          <w:rFonts w:ascii="Times New Roman" w:eastAsia="Times New Roman" w:hAnsi="Times New Roman"/>
          <w:spacing w:val="-3"/>
          <w:sz w:val="28"/>
          <w:szCs w:val="28"/>
          <w:shd w:val="clear" w:color="auto" w:fill="FFFFFF"/>
          <w:lang w:eastAsia="ru-RU"/>
        </w:rPr>
        <w:t xml:space="preserve"> организации Брянской области. </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pacing w:val="-3"/>
          <w:sz w:val="28"/>
          <w:szCs w:val="28"/>
          <w:shd w:val="clear" w:color="auto" w:fill="FFFFFF"/>
          <w:lang w:eastAsia="ru-RU"/>
        </w:rPr>
        <w:t xml:space="preserve">В </w:t>
      </w:r>
      <w:r w:rsidRPr="00644D44">
        <w:rPr>
          <w:rFonts w:ascii="Times New Roman" w:eastAsia="Times New Roman" w:hAnsi="Times New Roman"/>
          <w:color w:val="22272F"/>
          <w:spacing w:val="-3"/>
          <w:sz w:val="28"/>
          <w:szCs w:val="28"/>
          <w:shd w:val="clear" w:color="auto" w:fill="FFFFFF"/>
          <w:lang w:eastAsia="ru-RU"/>
        </w:rPr>
        <w:t xml:space="preserve">целях </w:t>
      </w:r>
      <w:r w:rsidRPr="00644D44">
        <w:rPr>
          <w:rFonts w:ascii="Times New Roman" w:eastAsia="Times New Roman" w:hAnsi="Times New Roman"/>
          <w:spacing w:val="-3"/>
          <w:sz w:val="28"/>
          <w:szCs w:val="28"/>
          <w:shd w:val="clear" w:color="auto" w:fill="FFFFFF"/>
          <w:lang w:eastAsia="ru-RU"/>
        </w:rPr>
        <w:t xml:space="preserve">формирования актуальных предложений и мероприятий для предотвращения негативного воздействия санкций на деятельность малого и среднего бизнеса Брянской области </w:t>
      </w:r>
      <w:r w:rsidRPr="00644D44">
        <w:rPr>
          <w:rFonts w:ascii="Times New Roman" w:hAnsi="Times New Roman"/>
          <w:spacing w:val="-3"/>
          <w:sz w:val="28"/>
          <w:szCs w:val="28"/>
          <w:shd w:val="clear" w:color="auto" w:fill="FFFFFF"/>
          <w:lang w:eastAsia="ru-RU"/>
        </w:rPr>
        <w:t>с</w:t>
      </w:r>
      <w:r w:rsidRPr="00644D44">
        <w:rPr>
          <w:rFonts w:ascii="Times New Roman" w:eastAsia="Times New Roman" w:hAnsi="Times New Roman"/>
          <w:spacing w:val="-3"/>
          <w:sz w:val="28"/>
          <w:szCs w:val="28"/>
          <w:shd w:val="clear" w:color="auto" w:fill="FFFFFF"/>
          <w:lang w:eastAsia="ru-RU"/>
        </w:rPr>
        <w:t xml:space="preserve">оздана рабочая группа по вопросам поддержки малого и среднего бизнеса в условиях </w:t>
      </w:r>
      <w:proofErr w:type="spellStart"/>
      <w:r w:rsidRPr="00644D44">
        <w:rPr>
          <w:rFonts w:ascii="Times New Roman" w:eastAsia="Times New Roman" w:hAnsi="Times New Roman"/>
          <w:spacing w:val="-3"/>
          <w:sz w:val="28"/>
          <w:szCs w:val="28"/>
          <w:shd w:val="clear" w:color="auto" w:fill="FFFFFF"/>
          <w:lang w:eastAsia="ru-RU"/>
        </w:rPr>
        <w:t>санкционных</w:t>
      </w:r>
      <w:proofErr w:type="spellEnd"/>
      <w:r w:rsidRPr="00644D44">
        <w:rPr>
          <w:rFonts w:ascii="Times New Roman" w:eastAsia="Times New Roman" w:hAnsi="Times New Roman"/>
          <w:spacing w:val="-3"/>
          <w:sz w:val="28"/>
          <w:szCs w:val="28"/>
          <w:shd w:val="clear" w:color="auto" w:fill="FFFFFF"/>
          <w:lang w:eastAsia="ru-RU"/>
        </w:rPr>
        <w:t xml:space="preserve"> ограничений. </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color w:val="000000"/>
          <w:sz w:val="28"/>
          <w:szCs w:val="28"/>
          <w:shd w:val="clear" w:color="auto" w:fill="FFFFFF"/>
          <w:lang w:eastAsia="ru-RU"/>
        </w:rPr>
        <w:t>По оценке</w:t>
      </w:r>
      <w:r w:rsidRPr="00644D44">
        <w:rPr>
          <w:rFonts w:ascii="Times New Roman" w:eastAsia="Times New Roman" w:hAnsi="Times New Roman"/>
          <w:sz w:val="28"/>
          <w:szCs w:val="28"/>
          <w:shd w:val="clear" w:color="auto" w:fill="FFFFFF"/>
          <w:lang w:eastAsia="ru-RU"/>
        </w:rPr>
        <w:t xml:space="preserve"> в 2022 году количество малых и средних предприятий района, включая микропредприятия, уменьшится на 1 процент к уровню 2021 года и составит </w:t>
      </w:r>
      <w:r w:rsidRPr="00644D44">
        <w:rPr>
          <w:rFonts w:ascii="Times New Roman" w:eastAsia="Times New Roman" w:hAnsi="Times New Roman"/>
          <w:color w:val="000000"/>
          <w:sz w:val="28"/>
          <w:szCs w:val="28"/>
          <w:shd w:val="clear" w:color="auto" w:fill="FFFFFF"/>
          <w:lang w:eastAsia="ru-RU"/>
        </w:rPr>
        <w:t>188</w:t>
      </w:r>
      <w:r w:rsidRPr="00644D44">
        <w:rPr>
          <w:rFonts w:ascii="Times New Roman" w:eastAsia="Times New Roman" w:hAnsi="Times New Roman"/>
          <w:sz w:val="28"/>
          <w:szCs w:val="28"/>
          <w:shd w:val="clear" w:color="auto" w:fill="FFFFFF"/>
          <w:lang w:eastAsia="ru-RU"/>
        </w:rPr>
        <w:t xml:space="preserve"> предприятий, среднесписочная численность работников на них – </w:t>
      </w:r>
      <w:r w:rsidRPr="00644D44">
        <w:rPr>
          <w:rFonts w:ascii="Times New Roman" w:eastAsia="Times New Roman" w:hAnsi="Times New Roman"/>
          <w:color w:val="000000"/>
          <w:sz w:val="28"/>
          <w:szCs w:val="28"/>
          <w:shd w:val="clear" w:color="auto" w:fill="FFFFFF"/>
          <w:lang w:eastAsia="ru-RU"/>
        </w:rPr>
        <w:t>512</w:t>
      </w:r>
      <w:r w:rsidRPr="00644D44">
        <w:rPr>
          <w:rFonts w:ascii="Times New Roman" w:eastAsia="Times New Roman" w:hAnsi="Times New Roman"/>
          <w:sz w:val="28"/>
          <w:szCs w:val="28"/>
          <w:shd w:val="clear" w:color="auto" w:fill="FFFFFF"/>
          <w:lang w:eastAsia="ru-RU"/>
        </w:rPr>
        <w:t xml:space="preserve"> человек. Оборот малых и средних предприятий, включая микропредприятия, оценивается в </w:t>
      </w:r>
      <w:r w:rsidRPr="00644D44">
        <w:rPr>
          <w:rFonts w:ascii="Times New Roman" w:eastAsia="Times New Roman" w:hAnsi="Times New Roman"/>
          <w:color w:val="000000"/>
          <w:sz w:val="28"/>
          <w:szCs w:val="28"/>
          <w:shd w:val="clear" w:color="auto" w:fill="FFFFFF"/>
          <w:lang w:eastAsia="ru-RU"/>
        </w:rPr>
        <w:t>717,7</w:t>
      </w:r>
      <w:r w:rsidRPr="00644D44">
        <w:rPr>
          <w:rFonts w:ascii="Times New Roman" w:eastAsia="Times New Roman" w:hAnsi="Times New Roman"/>
          <w:sz w:val="28"/>
          <w:szCs w:val="28"/>
          <w:shd w:val="clear" w:color="auto" w:fill="FFFFFF"/>
          <w:lang w:eastAsia="ru-RU"/>
        </w:rPr>
        <w:t xml:space="preserve"> млн. рублей. Увеличится </w:t>
      </w:r>
      <w:r w:rsidRPr="00644D44">
        <w:rPr>
          <w:rFonts w:ascii="Times New Roman" w:hAnsi="Times New Roman"/>
          <w:sz w:val="28"/>
          <w:szCs w:val="28"/>
          <w:shd w:val="clear" w:color="auto" w:fill="FFFFFF"/>
          <w:lang w:eastAsia="ru-RU"/>
        </w:rPr>
        <w:t xml:space="preserve">в 2,5 раза к уровню 2020 года </w:t>
      </w:r>
      <w:r w:rsidRPr="00644D44">
        <w:rPr>
          <w:rFonts w:ascii="Times New Roman" w:eastAsia="Times New Roman" w:hAnsi="Times New Roman"/>
          <w:sz w:val="28"/>
          <w:szCs w:val="28"/>
          <w:shd w:val="clear" w:color="auto" w:fill="FFFFFF"/>
          <w:lang w:eastAsia="ru-RU"/>
        </w:rPr>
        <w:t xml:space="preserve">количество самозанятых граждан применяющих </w:t>
      </w:r>
      <w:r w:rsidRPr="00644D44">
        <w:rPr>
          <w:rFonts w:ascii="Times New Roman" w:hAnsi="Times New Roman"/>
          <w:sz w:val="28"/>
          <w:szCs w:val="28"/>
          <w:shd w:val="clear" w:color="auto" w:fill="FFFFFF"/>
          <w:lang w:eastAsia="ru-RU"/>
        </w:rPr>
        <w:t>специальный налоговый режим «Налог на профессиональный доход» (353 человека).</w:t>
      </w:r>
    </w:p>
    <w:p w:rsidR="00644D44" w:rsidRPr="00644D44" w:rsidRDefault="00644D44" w:rsidP="00644D44">
      <w:pPr>
        <w:spacing w:after="0" w:line="240" w:lineRule="auto"/>
        <w:ind w:firstLine="709"/>
        <w:jc w:val="both"/>
        <w:rPr>
          <w:rFonts w:ascii="Times New Roman" w:eastAsia="Times New Roman" w:hAnsi="Times New Roman"/>
          <w:color w:val="000000"/>
          <w:sz w:val="28"/>
          <w:szCs w:val="28"/>
          <w:lang w:eastAsia="ru-RU"/>
        </w:rPr>
      </w:pPr>
      <w:r w:rsidRPr="00644D44">
        <w:rPr>
          <w:rFonts w:ascii="Times New Roman" w:eastAsia="Times New Roman" w:hAnsi="Times New Roman"/>
          <w:color w:val="000000"/>
          <w:sz w:val="28"/>
          <w:szCs w:val="28"/>
          <w:lang w:eastAsia="ru-RU"/>
        </w:rPr>
        <w:t xml:space="preserve">На уменьшение численности субъектов малого бизнеса оказывают влияние такие регулятивные меры, как изменение ставки НДС, обязательное применение большей частью предпринимателей контрольно-кассовой техники, отмена пониженных тарифов по страховым взносам при уплате налогов с применением УСН. </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прогнозируемом периоде количество малых и средних предприятий, включая микропредприятия, увеличится на </w:t>
      </w:r>
      <w:r w:rsidRPr="00644D44">
        <w:rPr>
          <w:rFonts w:ascii="Times New Roman" w:eastAsia="Times New Roman" w:hAnsi="Times New Roman"/>
          <w:color w:val="000000"/>
          <w:sz w:val="28"/>
          <w:szCs w:val="28"/>
          <w:shd w:val="clear" w:color="auto" w:fill="FFFFFF"/>
          <w:lang w:eastAsia="ru-RU"/>
        </w:rPr>
        <w:t>9,6</w:t>
      </w:r>
      <w:r w:rsidRPr="00644D44">
        <w:rPr>
          <w:rFonts w:ascii="Times New Roman" w:eastAsia="Times New Roman" w:hAnsi="Times New Roman"/>
          <w:sz w:val="28"/>
          <w:szCs w:val="28"/>
          <w:shd w:val="clear" w:color="auto" w:fill="FFFFFF"/>
          <w:lang w:eastAsia="ru-RU"/>
        </w:rPr>
        <w:t xml:space="preserve"> процента к уровню 2022 года и </w:t>
      </w:r>
      <w:r w:rsidRPr="00644D44">
        <w:rPr>
          <w:rFonts w:ascii="Times New Roman" w:eastAsia="Times New Roman" w:hAnsi="Times New Roman"/>
          <w:sz w:val="28"/>
          <w:szCs w:val="28"/>
          <w:shd w:val="clear" w:color="auto" w:fill="FFFFFF"/>
          <w:lang w:eastAsia="ru-RU"/>
        </w:rPr>
        <w:lastRenderedPageBreak/>
        <w:t xml:space="preserve">составит в 2025 году </w:t>
      </w:r>
      <w:r w:rsidRPr="00644D44">
        <w:rPr>
          <w:rFonts w:ascii="Times New Roman" w:eastAsia="Times New Roman" w:hAnsi="Times New Roman"/>
          <w:color w:val="000000"/>
          <w:sz w:val="28"/>
          <w:szCs w:val="28"/>
          <w:shd w:val="clear" w:color="auto" w:fill="FFFFFF"/>
          <w:lang w:eastAsia="ru-RU"/>
        </w:rPr>
        <w:t>206</w:t>
      </w:r>
      <w:r w:rsidRPr="00644D44">
        <w:rPr>
          <w:rFonts w:ascii="Times New Roman" w:eastAsia="Times New Roman" w:hAnsi="Times New Roman"/>
          <w:sz w:val="28"/>
          <w:szCs w:val="28"/>
          <w:shd w:val="clear" w:color="auto" w:fill="FFFFFF"/>
          <w:lang w:eastAsia="ru-RU"/>
        </w:rPr>
        <w:t xml:space="preserve"> единиц, среднесписочная численность работников на них (без внешних совместителей) не увеличится и составит </w:t>
      </w:r>
      <w:r w:rsidRPr="00644D44">
        <w:rPr>
          <w:rFonts w:ascii="Times New Roman" w:eastAsia="Times New Roman" w:hAnsi="Times New Roman"/>
          <w:color w:val="000000"/>
          <w:sz w:val="28"/>
          <w:szCs w:val="28"/>
          <w:shd w:val="clear" w:color="auto" w:fill="FFFFFF"/>
          <w:lang w:eastAsia="ru-RU"/>
        </w:rPr>
        <w:t>500</w:t>
      </w:r>
      <w:r w:rsidRPr="00644D44">
        <w:rPr>
          <w:rFonts w:ascii="Times New Roman" w:eastAsia="Times New Roman" w:hAnsi="Times New Roman"/>
          <w:sz w:val="28"/>
          <w:szCs w:val="28"/>
          <w:shd w:val="clear" w:color="auto" w:fill="FFFFFF"/>
          <w:lang w:eastAsia="ru-RU"/>
        </w:rPr>
        <w:t xml:space="preserve"> человек. Оборот малых и средних предприятий, включая микропредприятия, за этот период увеличится на </w:t>
      </w:r>
      <w:r w:rsidRPr="00644D44">
        <w:rPr>
          <w:rFonts w:ascii="Times New Roman" w:eastAsia="Times New Roman" w:hAnsi="Times New Roman"/>
          <w:color w:val="000000"/>
          <w:sz w:val="28"/>
          <w:szCs w:val="28"/>
          <w:shd w:val="clear" w:color="auto" w:fill="FFFFFF"/>
          <w:lang w:eastAsia="ru-RU"/>
        </w:rPr>
        <w:t>6</w:t>
      </w:r>
      <w:r w:rsidRPr="00644D44">
        <w:rPr>
          <w:rFonts w:ascii="Times New Roman" w:eastAsia="Times New Roman" w:hAnsi="Times New Roman"/>
          <w:sz w:val="28"/>
          <w:szCs w:val="28"/>
          <w:shd w:val="clear" w:color="auto" w:fill="FFFFFF"/>
          <w:lang w:eastAsia="ru-RU"/>
        </w:rPr>
        <w:t xml:space="preserve"> процента и достигнет </w:t>
      </w:r>
      <w:r w:rsidRPr="00644D44">
        <w:rPr>
          <w:rFonts w:ascii="Times New Roman" w:eastAsia="Times New Roman" w:hAnsi="Times New Roman"/>
          <w:color w:val="000000"/>
          <w:sz w:val="28"/>
          <w:szCs w:val="28"/>
          <w:shd w:val="clear" w:color="auto" w:fill="FFFFFF"/>
          <w:lang w:eastAsia="ru-RU"/>
        </w:rPr>
        <w:t>807</w:t>
      </w:r>
      <w:r w:rsidRPr="00644D44">
        <w:rPr>
          <w:rFonts w:ascii="Times New Roman" w:eastAsia="Times New Roman" w:hAnsi="Times New Roman"/>
          <w:sz w:val="28"/>
          <w:szCs w:val="28"/>
          <w:shd w:val="clear" w:color="auto" w:fill="FFFFFF"/>
          <w:lang w:eastAsia="ru-RU"/>
        </w:rPr>
        <w:t xml:space="preserve"> млн. рублей (в фактических ценах).</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 текущем году 102 семей получили государственную социальную помощь, оказываемую малоимущим гражданам, в том числе зарегистрированным безработным на основании социального контракта 33 семьи в сумме 432 тыс. рублей, в 2021 году 49 семей – 2691 тыс. руб.</w:t>
      </w:r>
    </w:p>
    <w:p w:rsidR="00644D44" w:rsidRPr="00644D44" w:rsidRDefault="00644D44" w:rsidP="00644D44">
      <w:pPr>
        <w:spacing w:after="0" w:line="240" w:lineRule="auto"/>
        <w:ind w:firstLine="709"/>
        <w:jc w:val="both"/>
        <w:outlineLvl w:val="0"/>
        <w:rPr>
          <w:rFonts w:ascii="Times New Roman" w:eastAsia="Times New Roman" w:hAnsi="Times New Roman"/>
          <w:bCs/>
          <w:kern w:val="36"/>
          <w:sz w:val="28"/>
          <w:szCs w:val="28"/>
          <w:lang w:eastAsia="ru-RU"/>
        </w:rPr>
      </w:pPr>
      <w:r w:rsidRPr="00644D44">
        <w:rPr>
          <w:rFonts w:ascii="Times New Roman" w:eastAsia="Times New Roman" w:hAnsi="Times New Roman"/>
          <w:bCs/>
          <w:kern w:val="36"/>
          <w:sz w:val="28"/>
          <w:szCs w:val="28"/>
          <w:lang w:eastAsia="ru-RU"/>
        </w:rPr>
        <w:t xml:space="preserve">Решением Красногорского районного Совета народных депутатов </w:t>
      </w:r>
      <w:r w:rsidRPr="00644D44">
        <w:rPr>
          <w:rFonts w:ascii="Times New Roman" w:eastAsia="Times New Roman" w:hAnsi="Times New Roman"/>
          <w:sz w:val="28"/>
          <w:szCs w:val="28"/>
          <w:lang w:eastAsia="ru-RU"/>
        </w:rPr>
        <w:t xml:space="preserve">от 11.11.2021 года №6-181 </w:t>
      </w:r>
      <w:r w:rsidRPr="00644D44">
        <w:rPr>
          <w:rFonts w:ascii="Times New Roman" w:eastAsia="Times New Roman" w:hAnsi="Times New Roman"/>
          <w:bCs/>
          <w:kern w:val="36"/>
          <w:sz w:val="28"/>
          <w:szCs w:val="28"/>
          <w:lang w:eastAsia="ru-RU"/>
        </w:rPr>
        <w:t>утвержден перечень муниципального имущества, свободного от прав третьих лиц, которое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В перечень имущества включены 8 объектов.</w:t>
      </w:r>
    </w:p>
    <w:p w:rsidR="00644D44" w:rsidRPr="00644D44" w:rsidRDefault="00644D44" w:rsidP="00644D44">
      <w:pPr>
        <w:spacing w:after="0" w:line="240" w:lineRule="auto"/>
        <w:ind w:firstLine="709"/>
        <w:jc w:val="both"/>
        <w:rPr>
          <w:rFonts w:ascii="Times New Roman" w:hAnsi="Times New Roman"/>
          <w:sz w:val="28"/>
          <w:szCs w:val="28"/>
        </w:rPr>
      </w:pPr>
      <w:r w:rsidRPr="00644D44">
        <w:rPr>
          <w:rFonts w:ascii="Times New Roman" w:hAnsi="Times New Roman"/>
          <w:sz w:val="28"/>
          <w:szCs w:val="28"/>
        </w:rPr>
        <w:t>При приватизации муниципального имущества, арендуемого субъектами малого и среднего предпринимательства, им предоставляется преимущественное право на приобретение арендуемого имущества.</w:t>
      </w:r>
    </w:p>
    <w:p w:rsidR="00644D44" w:rsidRPr="00644D44" w:rsidRDefault="00644D44" w:rsidP="00644D44">
      <w:pPr>
        <w:spacing w:after="0" w:line="240" w:lineRule="auto"/>
        <w:ind w:firstLine="709"/>
        <w:jc w:val="both"/>
        <w:rPr>
          <w:rFonts w:ascii="Times New Roman" w:hAnsi="Times New Roman"/>
          <w:sz w:val="28"/>
          <w:szCs w:val="28"/>
        </w:rPr>
      </w:pPr>
      <w:r w:rsidRPr="00644D44">
        <w:rPr>
          <w:rFonts w:ascii="Times New Roman" w:hAnsi="Times New Roman"/>
          <w:sz w:val="28"/>
          <w:szCs w:val="28"/>
        </w:rPr>
        <w:t>Принято Решение Красногорским поселковым Советом народных депутатов от 29.04.2020г. № 4-57 об уменьшении земельного налога на 50% пострадавшим отраслям «О внесении изменений в решение Красногорского поселкового Совета народных депутатов «О земельном налоге».</w:t>
      </w:r>
    </w:p>
    <w:p w:rsidR="00644D44" w:rsidRPr="00644D44" w:rsidRDefault="00644D44" w:rsidP="00644D44">
      <w:pPr>
        <w:spacing w:after="0" w:line="240" w:lineRule="auto"/>
        <w:ind w:firstLine="709"/>
        <w:jc w:val="both"/>
        <w:rPr>
          <w:rFonts w:ascii="Times New Roman" w:eastAsia="Times New Roman" w:hAnsi="Times New Roman"/>
          <w:color w:val="000000"/>
          <w:sz w:val="16"/>
          <w:szCs w:val="16"/>
          <w:lang w:eastAsia="ru-RU"/>
        </w:rPr>
      </w:pPr>
    </w:p>
    <w:p w:rsidR="00644D44" w:rsidRPr="00644D44" w:rsidRDefault="00644D44" w:rsidP="00644D44">
      <w:pPr>
        <w:spacing w:after="0" w:line="240" w:lineRule="auto"/>
        <w:jc w:val="center"/>
        <w:rPr>
          <w:rFonts w:ascii="Times New Roman" w:eastAsia="Times New Roman" w:hAnsi="Times New Roman"/>
          <w:b/>
          <w:color w:val="000000" w:themeColor="text1"/>
          <w:sz w:val="28"/>
          <w:szCs w:val="28"/>
          <w:lang w:eastAsia="ru-RU"/>
        </w:rPr>
      </w:pPr>
      <w:r w:rsidRPr="00644D44">
        <w:rPr>
          <w:rFonts w:ascii="Times New Roman" w:eastAsia="Times New Roman" w:hAnsi="Times New Roman"/>
          <w:b/>
          <w:color w:val="000000" w:themeColor="text1"/>
          <w:sz w:val="28"/>
          <w:szCs w:val="28"/>
          <w:lang w:eastAsia="ru-RU"/>
        </w:rPr>
        <w:t>6. Консолидированный бюджет Красногорский района</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Доходы консолидированного бюджета Красногорского района в 2021 году составили 345996,1 тыс. рублей или 112 процентов к уровню 2020 года. Общий объем налоговых платежей увеличился на 5,9 процента и составил </w:t>
      </w:r>
      <w:r w:rsidRPr="00644D44">
        <w:rPr>
          <w:rFonts w:ascii="Times New Roman" w:eastAsia="Times New Roman" w:hAnsi="Times New Roman"/>
          <w:color w:val="000000"/>
          <w:sz w:val="28"/>
          <w:szCs w:val="28"/>
          <w:lang w:eastAsia="ru-RU"/>
        </w:rPr>
        <w:t>62866,6</w:t>
      </w:r>
      <w:r w:rsidRPr="00644D44">
        <w:rPr>
          <w:rFonts w:ascii="Times New Roman" w:eastAsia="Times New Roman" w:hAnsi="Times New Roman"/>
          <w:sz w:val="28"/>
          <w:szCs w:val="28"/>
          <w:lang w:eastAsia="ru-RU"/>
        </w:rPr>
        <w:t xml:space="preserve">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proofErr w:type="gramStart"/>
      <w:r w:rsidRPr="00644D44">
        <w:rPr>
          <w:rFonts w:ascii="Times New Roman" w:eastAsia="Times New Roman" w:hAnsi="Times New Roman"/>
          <w:sz w:val="28"/>
          <w:szCs w:val="28"/>
          <w:lang w:eastAsia="ru-RU"/>
        </w:rPr>
        <w:t>Безвозмездные поступления увеличились на 10,1 процента и составили 251760,5 тыс. рублей, в том числе субвенции из областного бюджета увеличились на 5,9 процента к уровню 2020 года и составили 140689,55 тыс. рублей, субсидии увеличились на 11,5 процента к уровню 2020 года и составили 38283,48 тыс. рублей, дотации из областного бюджета увеличились на 19,5 процента (64014,52 тыс. рублей).</w:t>
      </w:r>
      <w:proofErr w:type="gramEnd"/>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Расходы консолидированного бюджета Красногорского района в 2021 году составили 337589,3 тыс. рублей, увеличились по сравнению с 2020 годом на 8,7 процента.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Расходы на социально-культурные мероприятия увеличились на 17,2 процента и составили 237607,18 тыс. рублей, в том числе:</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на образование – на 17,7 процентов (205371,37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на культуру, кинематографию – на 24,7 процента (19356,16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на социальную политику – на 1,5 процента (12879,66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По итогам 2021 года сложился профицит финансовых ресурсов в сумме 8406,8 тыс. рублей.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Доходы консолидированного бюджета Красногорского района в 2022 году оцениваются в сумме 415368,13 тыс. рублей или 120 процентов к уровню </w:t>
      </w:r>
      <w:r w:rsidRPr="00644D44">
        <w:rPr>
          <w:rFonts w:ascii="Times New Roman" w:eastAsia="Times New Roman" w:hAnsi="Times New Roman"/>
          <w:sz w:val="28"/>
          <w:szCs w:val="28"/>
          <w:lang w:eastAsia="ru-RU"/>
        </w:rPr>
        <w:lastRenderedPageBreak/>
        <w:t xml:space="preserve">2021 года. Общий объем налоговых доходов составит 64657,8 тыс. рублей, увеличится на 2,8 процента к уровню 2021 года. </w:t>
      </w:r>
    </w:p>
    <w:p w:rsidR="00644D44" w:rsidRPr="00644D44" w:rsidRDefault="00644D44" w:rsidP="00644D44">
      <w:pPr>
        <w:spacing w:after="0" w:line="240" w:lineRule="auto"/>
        <w:ind w:firstLine="709"/>
        <w:jc w:val="both"/>
        <w:rPr>
          <w:rFonts w:ascii="Times New Roman" w:eastAsia="Times New Roman" w:hAnsi="Times New Roman"/>
          <w:b/>
          <w:color w:val="C00000"/>
          <w:sz w:val="28"/>
          <w:szCs w:val="28"/>
          <w:lang w:eastAsia="ru-RU"/>
        </w:rPr>
      </w:pPr>
      <w:r w:rsidRPr="00644D44">
        <w:rPr>
          <w:rFonts w:ascii="Times New Roman" w:eastAsia="Times New Roman" w:hAnsi="Times New Roman"/>
          <w:sz w:val="28"/>
          <w:szCs w:val="28"/>
          <w:lang w:eastAsia="ru-RU"/>
        </w:rPr>
        <w:t>Безвозмездные поступления увеличатся на 28,9 процента по сравнению с 2021 годом и составят 324457,63 тыс. рублей, в том числе субвенции увеличились на 0,5 процента к уровню 2021 года и составили 141366,11 тыс. рублей; субсидии из областного бюджета увеличатся в 2,3 раза к уровню 2021 года и составили 88154,96 тыс. рублей; дотации из областного бюджета уменьшились на 4,8 процента (60912,21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Расходы консолидированного бюджета Красногорского района в 2022 году составят 433560,77 тыс. рублей или 128,43 процента к 2021 году.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Расходы на социально-культурные мероприятия уменьшатся на 5,5 процента и составят 224397,72 тыс. рублей, в том числе:</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на образование – на 3,6 процента (197890,76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на культуру, кинематографию – на 28,9 процента (13765,95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на социальную политику – на 1,1 процента (12741,04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Дефицит финансовых ресурсов консолидированного бюджета Красногорского района в 2022 году оценивается в сумме 18192,64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Доходы консолидированного бюджета Красногорского района на 2023 год определены в сумме 361215,67 тыс. рублей, что на 13 процента меньше оценки 2022 года. Налоговые доходы прогнозируются в сумме 69994 тыс. рублей, что на 8,2 процента больше уровня 2022 года.</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В 2023 году безвозмездные поступления из областного бюджета прогнозируются в объеме 282386,670 тыс. рублей или 87 процентов к уровню 2022 года.</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proofErr w:type="gramStart"/>
      <w:r w:rsidRPr="00644D44">
        <w:rPr>
          <w:rFonts w:ascii="Times New Roman" w:eastAsia="Times New Roman" w:hAnsi="Times New Roman"/>
          <w:sz w:val="28"/>
          <w:szCs w:val="28"/>
          <w:lang w:eastAsia="ru-RU"/>
        </w:rPr>
        <w:t>При формировании прогноза учтены поступления из областного бюджета в соответствии с проектом закона Брянской области об областном бюджете</w:t>
      </w:r>
      <w:proofErr w:type="gramEnd"/>
      <w:r w:rsidRPr="00644D44">
        <w:rPr>
          <w:rFonts w:ascii="Times New Roman" w:eastAsia="Times New Roman" w:hAnsi="Times New Roman"/>
          <w:sz w:val="28"/>
          <w:szCs w:val="28"/>
          <w:lang w:eastAsia="ru-RU"/>
        </w:rPr>
        <w:t xml:space="preserve"> на 2023 год и на плановый период 2024 и 2025 годов.</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Расходы консолидированного бюджета Красногорского района в 2023 году определены с учетом безусловного исполнения социальных обязательств, в том числе по поэтапному повышению заработной платы отдельным категориям работников бюджетной сферы.</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Расходы консолидированного бюджета Красногорского района на 2023 год определены в сумме 361215,67 тыс. рублей, что на 16,7 процентов меньше, чем в 2022 году.</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Расходы на социально-культурные мероприятия увеличатся на 24,9 процента и составят 280341,68</w:t>
      </w:r>
      <w:r w:rsidRPr="00644D44">
        <w:rPr>
          <w:rFonts w:ascii="Times New Roman" w:eastAsia="Times New Roman" w:hAnsi="Times New Roman"/>
          <w:sz w:val="24"/>
          <w:szCs w:val="24"/>
          <w:lang w:eastAsia="ru-RU"/>
        </w:rPr>
        <w:t xml:space="preserve"> </w:t>
      </w:r>
      <w:r w:rsidRPr="00644D44">
        <w:rPr>
          <w:rFonts w:ascii="Times New Roman" w:eastAsia="Times New Roman" w:hAnsi="Times New Roman"/>
          <w:sz w:val="28"/>
          <w:szCs w:val="28"/>
          <w:lang w:eastAsia="ru-RU"/>
        </w:rPr>
        <w:t>тыс. рублей, в том числе:</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на образование </w:t>
      </w:r>
      <w:proofErr w:type="gramStart"/>
      <w:r w:rsidRPr="00644D44">
        <w:rPr>
          <w:rFonts w:ascii="Times New Roman" w:eastAsia="Times New Roman" w:hAnsi="Times New Roman"/>
          <w:sz w:val="28"/>
          <w:szCs w:val="28"/>
          <w:lang w:eastAsia="ru-RU"/>
        </w:rPr>
        <w:t>–н</w:t>
      </w:r>
      <w:proofErr w:type="gramEnd"/>
      <w:r w:rsidRPr="00644D44">
        <w:rPr>
          <w:rFonts w:ascii="Times New Roman" w:eastAsia="Times New Roman" w:hAnsi="Times New Roman"/>
          <w:sz w:val="28"/>
          <w:szCs w:val="28"/>
          <w:lang w:eastAsia="ru-RU"/>
        </w:rPr>
        <w:t>а 24,3 процента (246007,13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на культуру, кинематографию – на 18 процентов (16241,76 тыс.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на социальную политику – на 42 процента (18092,79 тыс. рублей).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Проект бюджета на 2023 год составлен без дефицита.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Доходы консолидированного бюджета Красногорского района на 2024 год определены в объеме 244113,67 тыс. рублей, что на 32 процента меньше уровня 2023 года. Общий объем налоговых доходов составит 74621 тыс. рублей, что на 6,6 процента больше, чем в 2023 году. Безвозмездные поступления из областного бюджета </w:t>
      </w:r>
      <w:proofErr w:type="gramStart"/>
      <w:r w:rsidRPr="00644D44">
        <w:rPr>
          <w:rFonts w:ascii="Times New Roman" w:eastAsia="Times New Roman" w:hAnsi="Times New Roman"/>
          <w:sz w:val="28"/>
          <w:szCs w:val="28"/>
          <w:lang w:eastAsia="ru-RU"/>
        </w:rPr>
        <w:t>сократятся</w:t>
      </w:r>
      <w:proofErr w:type="gramEnd"/>
      <w:r w:rsidRPr="00644D44">
        <w:rPr>
          <w:rFonts w:ascii="Times New Roman" w:eastAsia="Times New Roman" w:hAnsi="Times New Roman"/>
          <w:sz w:val="28"/>
          <w:szCs w:val="28"/>
          <w:lang w:eastAsia="ru-RU"/>
        </w:rPr>
        <w:t xml:space="preserve"> составят 164138,67 тыс. рублей. Расходы консолидированного бюджета Красногорского района на 2024 </w:t>
      </w:r>
      <w:r w:rsidRPr="00644D44">
        <w:rPr>
          <w:rFonts w:ascii="Times New Roman" w:eastAsia="Times New Roman" w:hAnsi="Times New Roman"/>
          <w:sz w:val="28"/>
          <w:szCs w:val="28"/>
          <w:lang w:eastAsia="ru-RU"/>
        </w:rPr>
        <w:lastRenderedPageBreak/>
        <w:t xml:space="preserve">год определены в сумме 244113,67 тыс. рублей, что меньше уровня 2023 года на 32 процента.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Доходы консолидированного бюджета Красногорского района на 2025 год определены в объёме 266408,59 тыс. рублей, что на 9 процента больше, чем в 2024 году. Общий объем налоговых доходов составит 79393 тыс. рублей (больше на 6,4 процента). Безвозмездные поступления из областного бюджета составят 181660,59 тыс. рублей, что на 10,7 процента больше чем в 2024 году. Расходы консолидированного бюджета Красногорского района на 2025 год составят 266408,59 тыс. рублей (больше на 9 процентов).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Государственный долг Красногорского района в 2022 – 2025 годах составит 0 рублей.</w:t>
      </w:r>
    </w:p>
    <w:p w:rsidR="00644D44" w:rsidRPr="00644D44" w:rsidRDefault="00644D44" w:rsidP="00644D44">
      <w:pPr>
        <w:spacing w:after="0" w:line="240" w:lineRule="auto"/>
        <w:rPr>
          <w:rFonts w:ascii="Times New Roman" w:eastAsia="Times New Roman" w:hAnsi="Times New Roman"/>
          <w:sz w:val="16"/>
          <w:szCs w:val="16"/>
          <w:lang w:eastAsia="ru-RU"/>
        </w:rPr>
      </w:pPr>
    </w:p>
    <w:p w:rsidR="00644D44" w:rsidRPr="00644D44" w:rsidRDefault="00644D44" w:rsidP="00644D44">
      <w:pPr>
        <w:spacing w:after="0" w:line="240" w:lineRule="auto"/>
        <w:ind w:firstLine="709"/>
        <w:jc w:val="center"/>
        <w:rPr>
          <w:rFonts w:ascii="Times New Roman" w:eastAsia="Times New Roman" w:hAnsi="Times New Roman"/>
          <w:b/>
          <w:color w:val="000000"/>
          <w:sz w:val="28"/>
          <w:szCs w:val="28"/>
          <w:lang w:eastAsia="ru-RU"/>
        </w:rPr>
      </w:pPr>
      <w:r w:rsidRPr="00644D44">
        <w:rPr>
          <w:rFonts w:ascii="Times New Roman" w:eastAsia="Times New Roman" w:hAnsi="Times New Roman"/>
          <w:b/>
          <w:color w:val="000000"/>
          <w:sz w:val="28"/>
          <w:szCs w:val="28"/>
          <w:lang w:eastAsia="ru-RU"/>
        </w:rPr>
        <w:t>7. Доходы населения. Труд и занятость</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 202</w:t>
      </w:r>
      <w:r w:rsidRPr="00644D44">
        <w:rPr>
          <w:rFonts w:ascii="Times New Roman" w:eastAsia="Times New Roman" w:hAnsi="Times New Roman"/>
          <w:color w:val="000000"/>
          <w:sz w:val="28"/>
          <w:szCs w:val="28"/>
          <w:shd w:val="clear" w:color="auto" w:fill="FFFFFF"/>
          <w:lang w:eastAsia="ru-RU"/>
        </w:rPr>
        <w:t>1</w:t>
      </w:r>
      <w:r w:rsidRPr="00644D44">
        <w:rPr>
          <w:rFonts w:ascii="Times New Roman" w:eastAsia="Times New Roman" w:hAnsi="Times New Roman"/>
          <w:sz w:val="28"/>
          <w:szCs w:val="28"/>
          <w:shd w:val="clear" w:color="auto" w:fill="FFFFFF"/>
          <w:lang w:eastAsia="ru-RU"/>
        </w:rPr>
        <w:t xml:space="preserve"> году прожиточный минимум в среднем на душу населения составил </w:t>
      </w:r>
      <w:r w:rsidRPr="00644D44">
        <w:rPr>
          <w:rFonts w:ascii="Times New Roman" w:eastAsia="Times New Roman" w:hAnsi="Times New Roman"/>
          <w:color w:val="000000"/>
          <w:sz w:val="28"/>
          <w:szCs w:val="28"/>
          <w:shd w:val="clear" w:color="auto" w:fill="FFFFFF"/>
          <w:lang w:eastAsia="ru-RU"/>
        </w:rPr>
        <w:t>11280,0</w:t>
      </w:r>
      <w:r w:rsidRPr="00644D44">
        <w:rPr>
          <w:rFonts w:ascii="Times New Roman" w:eastAsia="Times New Roman" w:hAnsi="Times New Roman"/>
          <w:sz w:val="28"/>
          <w:szCs w:val="28"/>
          <w:shd w:val="clear" w:color="auto" w:fill="FFFFFF"/>
          <w:lang w:eastAsia="ru-RU"/>
        </w:rPr>
        <w:t xml:space="preserve"> рублей, что на </w:t>
      </w:r>
      <w:r w:rsidRPr="00644D44">
        <w:rPr>
          <w:rFonts w:ascii="Times New Roman" w:eastAsia="Times New Roman" w:hAnsi="Times New Roman"/>
          <w:color w:val="000000"/>
          <w:sz w:val="28"/>
          <w:szCs w:val="28"/>
          <w:shd w:val="clear" w:color="auto" w:fill="FFFFFF"/>
          <w:lang w:eastAsia="ru-RU"/>
        </w:rPr>
        <w:t>2,8</w:t>
      </w:r>
      <w:r w:rsidRPr="00644D44">
        <w:rPr>
          <w:rFonts w:ascii="Times New Roman" w:eastAsia="Times New Roman" w:hAnsi="Times New Roman"/>
          <w:sz w:val="28"/>
          <w:szCs w:val="28"/>
          <w:shd w:val="clear" w:color="auto" w:fill="FFFFFF"/>
          <w:lang w:eastAsia="ru-RU"/>
        </w:rPr>
        <w:t xml:space="preserve"> процента больше, чем в 20</w:t>
      </w:r>
      <w:r w:rsidRPr="00644D44">
        <w:rPr>
          <w:rFonts w:ascii="Times New Roman" w:eastAsia="Times New Roman" w:hAnsi="Times New Roman"/>
          <w:color w:val="000000"/>
          <w:sz w:val="28"/>
          <w:szCs w:val="28"/>
          <w:shd w:val="clear" w:color="auto" w:fill="FFFFFF"/>
          <w:lang w:eastAsia="ru-RU"/>
        </w:rPr>
        <w:t>20</w:t>
      </w:r>
      <w:r w:rsidRPr="00644D44">
        <w:rPr>
          <w:rFonts w:ascii="Times New Roman" w:eastAsia="Times New Roman" w:hAnsi="Times New Roman"/>
          <w:sz w:val="28"/>
          <w:szCs w:val="28"/>
          <w:shd w:val="clear" w:color="auto" w:fill="FFFFFF"/>
          <w:lang w:eastAsia="ru-RU"/>
        </w:rPr>
        <w:t xml:space="preserve"> году. Реальные располагаемые доходы составили 102,8 процента к уровню 2020 года. Численность населения с доходами ниже величины прожиточного минимума составила 13,0 процентов от общей численности населения.</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2022 году прожиточный минимум в среднем на душу населения оценивается в </w:t>
      </w:r>
      <w:r w:rsidRPr="00644D44">
        <w:rPr>
          <w:rFonts w:ascii="Times New Roman" w:eastAsia="Times New Roman" w:hAnsi="Times New Roman"/>
          <w:color w:val="000000"/>
          <w:sz w:val="28"/>
          <w:szCs w:val="28"/>
          <w:shd w:val="clear" w:color="auto" w:fill="FFFFFF"/>
          <w:lang w:eastAsia="ru-RU"/>
        </w:rPr>
        <w:t>13127,0</w:t>
      </w:r>
      <w:r w:rsidRPr="00644D44">
        <w:rPr>
          <w:rFonts w:ascii="Times New Roman" w:eastAsia="Times New Roman" w:hAnsi="Times New Roman"/>
          <w:sz w:val="28"/>
          <w:szCs w:val="28"/>
          <w:shd w:val="clear" w:color="auto" w:fill="FFFFFF"/>
          <w:lang w:eastAsia="ru-RU"/>
        </w:rPr>
        <w:t xml:space="preserve"> рублей. С учетом высокой инфляции, которая ожидается в </w:t>
      </w:r>
      <w:r w:rsidRPr="00644D44">
        <w:rPr>
          <w:rFonts w:ascii="Times New Roman" w:eastAsia="Times New Roman" w:hAnsi="Times New Roman"/>
          <w:color w:val="000000"/>
          <w:sz w:val="28"/>
          <w:szCs w:val="28"/>
          <w:shd w:val="clear" w:color="auto" w:fill="FFFFFF"/>
          <w:lang w:eastAsia="ru-RU"/>
        </w:rPr>
        <w:t>текущем году, р</w:t>
      </w:r>
      <w:r w:rsidRPr="00644D44">
        <w:rPr>
          <w:rFonts w:ascii="Times New Roman" w:eastAsia="Times New Roman" w:hAnsi="Times New Roman"/>
          <w:sz w:val="28"/>
          <w:szCs w:val="28"/>
          <w:shd w:val="clear" w:color="auto" w:fill="FFFFFF"/>
          <w:lang w:eastAsia="ru-RU"/>
        </w:rPr>
        <w:t>еальные располагаемые среднедушевые денежные доходы населения составят 94,0 процента к уровню 2021 года, удельный вес населения с доходами ниже величины прожиточного минимума составит 13,2 процента от общей численности населения.</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прогнозируемом периоде по мере </w:t>
      </w:r>
      <w:proofErr w:type="gramStart"/>
      <w:r w:rsidRPr="00644D44">
        <w:rPr>
          <w:rFonts w:ascii="Times New Roman" w:eastAsia="Times New Roman" w:hAnsi="Times New Roman"/>
          <w:sz w:val="28"/>
          <w:szCs w:val="28"/>
          <w:shd w:val="clear" w:color="auto" w:fill="FFFFFF"/>
          <w:lang w:eastAsia="ru-RU"/>
        </w:rPr>
        <w:t>улучшения макроэкономической ситуации динамика доходов населения</w:t>
      </w:r>
      <w:proofErr w:type="gramEnd"/>
      <w:r w:rsidRPr="00644D44">
        <w:rPr>
          <w:rFonts w:ascii="Times New Roman" w:eastAsia="Times New Roman" w:hAnsi="Times New Roman"/>
          <w:sz w:val="28"/>
          <w:szCs w:val="28"/>
          <w:shd w:val="clear" w:color="auto" w:fill="FFFFFF"/>
          <w:lang w:eastAsia="ru-RU"/>
        </w:rPr>
        <w:t xml:space="preserve"> улучшится. Росту реальных доходов граждан, а также снижению уровня бедности будет способствовать расширение форм предоставления социальной помощи нуждающимся гражданам, а также целевая поддержка отдельных категорий граждан, в частности, семей с детьми.</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2023 году реальные располагаемые денежные доходы населения прогнозируются в </w:t>
      </w:r>
      <w:r w:rsidRPr="00644D44">
        <w:rPr>
          <w:rFonts w:ascii="Times New Roman" w:eastAsia="Times New Roman" w:hAnsi="Times New Roman"/>
          <w:color w:val="000000"/>
          <w:sz w:val="28"/>
          <w:szCs w:val="28"/>
          <w:shd w:val="clear" w:color="auto" w:fill="FFFFFF"/>
          <w:lang w:eastAsia="ru-RU"/>
        </w:rPr>
        <w:t>101,4</w:t>
      </w:r>
      <w:r w:rsidRPr="00644D44">
        <w:rPr>
          <w:rFonts w:ascii="Times New Roman" w:eastAsia="Times New Roman" w:hAnsi="Times New Roman"/>
          <w:sz w:val="28"/>
          <w:szCs w:val="28"/>
          <w:shd w:val="clear" w:color="auto" w:fill="FFFFFF"/>
          <w:lang w:eastAsia="ru-RU"/>
        </w:rPr>
        <w:t xml:space="preserve"> процента к уровню 2022 года, в 2024 — 2025 годах – 104,3-103,1 процента. Удельный вес населения с доходами ниже величины прожиточного минимума снизится в 2025 году до </w:t>
      </w:r>
      <w:r w:rsidRPr="00644D44">
        <w:rPr>
          <w:rFonts w:ascii="Times New Roman" w:eastAsia="Times New Roman" w:hAnsi="Times New Roman"/>
          <w:color w:val="000000"/>
          <w:sz w:val="28"/>
          <w:szCs w:val="28"/>
          <w:shd w:val="clear" w:color="auto" w:fill="FFFFFF"/>
          <w:lang w:eastAsia="ru-RU"/>
        </w:rPr>
        <w:t>11,1</w:t>
      </w:r>
      <w:r w:rsidRPr="00644D44">
        <w:rPr>
          <w:rFonts w:ascii="Times New Roman" w:eastAsia="Times New Roman" w:hAnsi="Times New Roman"/>
          <w:sz w:val="28"/>
          <w:szCs w:val="28"/>
          <w:shd w:val="clear" w:color="auto" w:fill="FFFFFF"/>
          <w:lang w:eastAsia="ru-RU"/>
        </w:rPr>
        <w:t xml:space="preserve"> процента от общей численности населения. </w:t>
      </w:r>
    </w:p>
    <w:p w:rsidR="00644D44" w:rsidRPr="00644D44" w:rsidRDefault="00644D44" w:rsidP="00644D44">
      <w:pPr>
        <w:suppressAutoHyphens/>
        <w:spacing w:after="0" w:line="240" w:lineRule="auto"/>
        <w:ind w:firstLine="709"/>
        <w:jc w:val="both"/>
        <w:rPr>
          <w:rFonts w:ascii="Times New Roman" w:eastAsia="Times New Roman" w:hAnsi="Times New Roman"/>
          <w:sz w:val="28"/>
          <w:szCs w:val="28"/>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2022 году ожидается сокращение занятых в экономике и рост безработицы, что связано с </w:t>
      </w:r>
      <w:proofErr w:type="spellStart"/>
      <w:r w:rsidRPr="00644D44">
        <w:rPr>
          <w:rFonts w:ascii="Times New Roman" w:eastAsia="Times New Roman" w:hAnsi="Times New Roman"/>
          <w:sz w:val="28"/>
          <w:szCs w:val="28"/>
          <w:shd w:val="clear" w:color="auto" w:fill="FFFFFF"/>
          <w:lang w:eastAsia="ru-RU"/>
        </w:rPr>
        <w:t>санкционными</w:t>
      </w:r>
      <w:proofErr w:type="spellEnd"/>
      <w:r w:rsidRPr="00644D44">
        <w:rPr>
          <w:rFonts w:ascii="Times New Roman" w:eastAsia="Times New Roman" w:hAnsi="Times New Roman"/>
          <w:sz w:val="28"/>
          <w:szCs w:val="28"/>
          <w:shd w:val="clear" w:color="auto" w:fill="FFFFFF"/>
          <w:lang w:eastAsia="ru-RU"/>
        </w:rPr>
        <w:t xml:space="preserve"> ограничениями (отказ иностранных партнеров от сотрудничества, потеря части экспортных рынков, ограниченные возможности </w:t>
      </w:r>
      <w:r w:rsidRPr="00644D44">
        <w:rPr>
          <w:rFonts w:ascii="Times New Roman" w:eastAsia="Times New Roman" w:hAnsi="Times New Roman"/>
          <w:color w:val="000000"/>
          <w:sz w:val="28"/>
          <w:szCs w:val="28"/>
          <w:shd w:val="clear" w:color="auto" w:fill="FFFFFF"/>
          <w:lang w:eastAsia="ru-RU"/>
        </w:rPr>
        <w:t xml:space="preserve">поставок продукции и др.). Данные меры приведут к сокращению численности </w:t>
      </w:r>
      <w:proofErr w:type="gramStart"/>
      <w:r w:rsidRPr="00644D44">
        <w:rPr>
          <w:rFonts w:ascii="Times New Roman" w:eastAsia="Times New Roman" w:hAnsi="Times New Roman"/>
          <w:color w:val="000000"/>
          <w:sz w:val="28"/>
          <w:szCs w:val="28"/>
          <w:shd w:val="clear" w:color="auto" w:fill="FFFFFF"/>
          <w:lang w:eastAsia="ru-RU"/>
        </w:rPr>
        <w:t>занятых</w:t>
      </w:r>
      <w:proofErr w:type="gramEnd"/>
      <w:r w:rsidRPr="00644D44">
        <w:rPr>
          <w:rFonts w:ascii="Times New Roman" w:eastAsia="Times New Roman" w:hAnsi="Times New Roman"/>
          <w:color w:val="000000"/>
          <w:sz w:val="28"/>
          <w:szCs w:val="28"/>
          <w:shd w:val="clear" w:color="auto" w:fill="FFFFFF"/>
          <w:lang w:eastAsia="ru-RU"/>
        </w:rPr>
        <w:t xml:space="preserve"> и росту безработицы. </w:t>
      </w:r>
    </w:p>
    <w:p w:rsidR="00644D44" w:rsidRPr="00644D44" w:rsidRDefault="00644D44" w:rsidP="00644D44">
      <w:pPr>
        <w:suppressAutoHyphens/>
        <w:spacing w:after="0" w:line="240" w:lineRule="auto"/>
        <w:ind w:firstLine="709"/>
        <w:jc w:val="both"/>
        <w:rPr>
          <w:rFonts w:ascii="Times New Roman" w:eastAsia="Times New Roman" w:hAnsi="Times New Roman"/>
          <w:b/>
          <w:bCs/>
          <w:sz w:val="26"/>
          <w:szCs w:val="24"/>
          <w:shd w:val="clear" w:color="auto" w:fill="FFFFFF"/>
          <w:lang w:eastAsia="ru-RU"/>
        </w:rPr>
      </w:pPr>
      <w:r w:rsidRPr="00644D44">
        <w:rPr>
          <w:rFonts w:ascii="Times New Roman" w:eastAsia="Times New Roman" w:hAnsi="Times New Roman"/>
          <w:sz w:val="28"/>
          <w:szCs w:val="28"/>
          <w:shd w:val="clear" w:color="auto" w:fill="FFFFFF"/>
          <w:lang w:eastAsia="ru-RU"/>
        </w:rPr>
        <w:t>Развитие рынка труда в перспективе будет определяться, в основном, мерами, направленными на снижение влияния негативных демографических тенденций. Поддержку рынку труда будет оказывать расширение границ трудоспособного возраста в связи с поэтапным повышением пенсионного возраста.</w:t>
      </w:r>
    </w:p>
    <w:p w:rsidR="00644D44" w:rsidRPr="00644D44" w:rsidRDefault="00644D44" w:rsidP="00644D44">
      <w:pPr>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Численность рабочей силы и численность лиц, занятых в экономике района, будет постепенно увеличиваться и к 2025 году составит </w:t>
      </w:r>
      <w:r w:rsidRPr="00644D44">
        <w:rPr>
          <w:rFonts w:ascii="Times New Roman" w:eastAsia="Times New Roman" w:hAnsi="Times New Roman"/>
          <w:color w:val="000000"/>
          <w:sz w:val="28"/>
          <w:szCs w:val="28"/>
          <w:shd w:val="clear" w:color="auto" w:fill="FFFFFF"/>
          <w:lang w:eastAsia="ru-RU"/>
        </w:rPr>
        <w:t>5,5 тыс.</w:t>
      </w:r>
      <w:r w:rsidRPr="00644D44">
        <w:rPr>
          <w:rFonts w:ascii="Times New Roman" w:eastAsia="Times New Roman" w:hAnsi="Times New Roman"/>
          <w:sz w:val="28"/>
          <w:szCs w:val="28"/>
          <w:shd w:val="clear" w:color="auto" w:fill="FFFFFF"/>
          <w:lang w:eastAsia="ru-RU"/>
        </w:rPr>
        <w:t xml:space="preserve"> </w:t>
      </w:r>
      <w:r w:rsidRPr="00644D44">
        <w:rPr>
          <w:rFonts w:ascii="Times New Roman" w:eastAsia="Times New Roman" w:hAnsi="Times New Roman"/>
          <w:sz w:val="28"/>
          <w:szCs w:val="28"/>
          <w:shd w:val="clear" w:color="auto" w:fill="FFFFFF"/>
          <w:lang w:eastAsia="ru-RU"/>
        </w:rPr>
        <w:lastRenderedPageBreak/>
        <w:t xml:space="preserve">человек и </w:t>
      </w:r>
      <w:r w:rsidRPr="00644D44">
        <w:rPr>
          <w:rFonts w:ascii="Times New Roman" w:eastAsia="Times New Roman" w:hAnsi="Times New Roman"/>
          <w:color w:val="000000"/>
          <w:sz w:val="28"/>
          <w:szCs w:val="28"/>
          <w:shd w:val="clear" w:color="auto" w:fill="FFFFFF"/>
          <w:lang w:eastAsia="ru-RU"/>
        </w:rPr>
        <w:t>5,3</w:t>
      </w:r>
      <w:r w:rsidRPr="00644D44">
        <w:rPr>
          <w:rFonts w:ascii="Times New Roman" w:eastAsia="Times New Roman" w:hAnsi="Times New Roman"/>
          <w:sz w:val="28"/>
          <w:szCs w:val="28"/>
          <w:shd w:val="clear" w:color="auto" w:fill="FFFFFF"/>
          <w:lang w:eastAsia="ru-RU"/>
        </w:rPr>
        <w:t xml:space="preserve"> тыс. человек соответственно. Рост занятости будет обеспечен за счет снижения общего уровня безработицы.</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Среднемесячная номинальная начисленная заработная плата одного работника по крупным и средним предприятиям в районе согласно </w:t>
      </w:r>
      <w:proofErr w:type="spellStart"/>
      <w:r w:rsidRPr="00644D44">
        <w:rPr>
          <w:rFonts w:ascii="Times New Roman" w:eastAsia="Times New Roman" w:hAnsi="Times New Roman"/>
          <w:sz w:val="28"/>
          <w:szCs w:val="28"/>
          <w:lang w:eastAsia="ru-RU"/>
        </w:rPr>
        <w:t>Брянскстата</w:t>
      </w:r>
      <w:proofErr w:type="spellEnd"/>
      <w:r w:rsidRPr="00644D44">
        <w:rPr>
          <w:rFonts w:ascii="Times New Roman" w:eastAsia="Times New Roman" w:hAnsi="Times New Roman"/>
          <w:sz w:val="28"/>
          <w:szCs w:val="28"/>
          <w:lang w:eastAsia="ru-RU"/>
        </w:rPr>
        <w:t xml:space="preserve"> в 2021 году составила 26005 рублей. По ожидаемой оценке в 2022 году номинальная заработная плата по крупным и средним предприятиям возрастет к уровню 2021 года на 2,3 процентов и составит 26595 рублей. </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 продолжена индексация заработной платы в соответствии с уровнем инфляции.</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Величина среднемесячной номинальной начисленной заработной платы в 2023 году увеличится до </w:t>
      </w:r>
      <w:r w:rsidRPr="00644D44">
        <w:rPr>
          <w:rFonts w:ascii="Times New Roman" w:eastAsia="Times New Roman" w:hAnsi="Times New Roman"/>
          <w:color w:val="000000"/>
          <w:sz w:val="28"/>
          <w:szCs w:val="28"/>
          <w:shd w:val="clear" w:color="auto" w:fill="FFFFFF"/>
          <w:lang w:eastAsia="ru-RU"/>
        </w:rPr>
        <w:t>27854</w:t>
      </w:r>
      <w:r w:rsidRPr="00644D44">
        <w:rPr>
          <w:rFonts w:ascii="Times New Roman" w:eastAsia="Times New Roman" w:hAnsi="Times New Roman"/>
          <w:sz w:val="28"/>
          <w:szCs w:val="28"/>
          <w:shd w:val="clear" w:color="auto" w:fill="FFFFFF"/>
          <w:lang w:eastAsia="ru-RU"/>
        </w:rPr>
        <w:t xml:space="preserve"> рублей, в 2025 году – до </w:t>
      </w:r>
      <w:r w:rsidRPr="00644D44">
        <w:rPr>
          <w:rFonts w:ascii="Times New Roman" w:eastAsia="Times New Roman" w:hAnsi="Times New Roman"/>
          <w:color w:val="000000"/>
          <w:sz w:val="28"/>
          <w:szCs w:val="28"/>
          <w:shd w:val="clear" w:color="auto" w:fill="FFFFFF"/>
          <w:lang w:eastAsia="ru-RU"/>
        </w:rPr>
        <w:t>31818</w:t>
      </w:r>
      <w:r w:rsidRPr="00644D44">
        <w:rPr>
          <w:rFonts w:ascii="Times New Roman" w:eastAsia="Times New Roman" w:hAnsi="Times New Roman"/>
          <w:sz w:val="28"/>
          <w:szCs w:val="28"/>
          <w:shd w:val="clear" w:color="auto" w:fill="FFFFFF"/>
          <w:lang w:eastAsia="ru-RU"/>
        </w:rPr>
        <w:t xml:space="preserve"> рублей.</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 xml:space="preserve">Среднесписочная численность работников предприятий и организаций (по полному кругу предприятий) в 2022 году по прогнозируемой оценке уменьшится на 6 процентов к уровню 2021 года и составит 1500 человек, а в 2023-2025 годах будет поддерживаться на уровне 1470 человек. </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2022 году </w:t>
      </w:r>
      <w:r w:rsidRPr="00644D44">
        <w:rPr>
          <w:rFonts w:ascii="Times New Roman" w:eastAsia="Times New Roman" w:hAnsi="Times New Roman"/>
          <w:color w:val="000000"/>
          <w:sz w:val="28"/>
          <w:szCs w:val="28"/>
          <w:shd w:val="clear" w:color="auto" w:fill="FFFFFF"/>
          <w:lang w:eastAsia="ru-RU"/>
        </w:rPr>
        <w:t>наблюдается</w:t>
      </w:r>
      <w:r w:rsidRPr="00644D44">
        <w:rPr>
          <w:rFonts w:ascii="Times New Roman" w:eastAsia="Times New Roman" w:hAnsi="Times New Roman"/>
          <w:sz w:val="28"/>
          <w:szCs w:val="28"/>
          <w:shd w:val="clear" w:color="auto" w:fill="FFFFFF"/>
          <w:lang w:eastAsia="ru-RU"/>
        </w:rPr>
        <w:t xml:space="preserve"> снижение уровня безработицы.</w:t>
      </w:r>
      <w:r w:rsidRPr="00644D44">
        <w:rPr>
          <w:rFonts w:ascii="Times New Roman" w:eastAsia="Times New Roman" w:hAnsi="Times New Roman"/>
          <w:bCs/>
          <w:sz w:val="28"/>
          <w:szCs w:val="28"/>
          <w:shd w:val="clear" w:color="auto" w:fill="FFFFFF"/>
          <w:lang w:eastAsia="ru-RU"/>
        </w:rPr>
        <w:t xml:space="preserve"> По состоянию на 1 января 2022 года уровень официально зарегистрированной безработицы оценивается в 1,4 процент </w:t>
      </w:r>
      <w:r w:rsidRPr="00644D44">
        <w:rPr>
          <w:rFonts w:ascii="Times New Roman" w:eastAsia="Times New Roman" w:hAnsi="Times New Roman"/>
          <w:sz w:val="28"/>
          <w:szCs w:val="28"/>
          <w:shd w:val="clear" w:color="auto" w:fill="FFFFFF"/>
          <w:lang w:eastAsia="ru-RU"/>
        </w:rPr>
        <w:t>к численности рабочей силы (на 1 января 2023 года – 1,1 процента), численность официально зарегистрированных безработных — 61 человек (на 1 января 2021 года – 74 человека).</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На протяжении прогнозируемого периода (2023-2025 годов) уровень регистрируемой безработицы </w:t>
      </w:r>
      <w:r w:rsidRPr="00644D44">
        <w:rPr>
          <w:rFonts w:ascii="Times New Roman" w:eastAsia="Times New Roman" w:hAnsi="Times New Roman"/>
          <w:color w:val="000000" w:themeColor="text1"/>
          <w:sz w:val="28"/>
          <w:szCs w:val="28"/>
          <w:lang w:eastAsia="ru-RU"/>
        </w:rPr>
        <w:t>будет постепенно снижаться и в 2025 году составит 1,1</w:t>
      </w:r>
      <w:r w:rsidRPr="00644D44">
        <w:rPr>
          <w:rFonts w:ascii="Times New Roman" w:eastAsia="Times New Roman" w:hAnsi="Times New Roman"/>
          <w:sz w:val="28"/>
          <w:szCs w:val="28"/>
          <w:shd w:val="clear" w:color="auto" w:fill="FFFFFF"/>
          <w:lang w:eastAsia="ru-RU"/>
        </w:rPr>
        <w:t xml:space="preserve"> процент к численности рабочей силы. Численность официально зарегистрированных безработных уменьшится с 71 человека в 2023 году до 63 человек в 2025 году.</w:t>
      </w:r>
    </w:p>
    <w:p w:rsidR="00644D44" w:rsidRPr="00644D44" w:rsidRDefault="00644D44" w:rsidP="00644D44">
      <w:pPr>
        <w:spacing w:after="0" w:line="240" w:lineRule="auto"/>
        <w:jc w:val="center"/>
        <w:rPr>
          <w:rFonts w:ascii="Times New Roman" w:eastAsia="Times New Roman" w:hAnsi="Times New Roman"/>
          <w:color w:val="000000" w:themeColor="text1"/>
          <w:sz w:val="16"/>
          <w:szCs w:val="16"/>
          <w:lang w:eastAsia="ru-RU"/>
        </w:rPr>
      </w:pPr>
    </w:p>
    <w:p w:rsidR="00644D44" w:rsidRPr="00644D44" w:rsidRDefault="00644D44" w:rsidP="00644D44">
      <w:pPr>
        <w:spacing w:after="0" w:line="240" w:lineRule="auto"/>
        <w:jc w:val="center"/>
        <w:rPr>
          <w:rFonts w:ascii="Times New Roman" w:eastAsia="Times New Roman" w:hAnsi="Times New Roman"/>
          <w:b/>
          <w:bCs/>
          <w:sz w:val="28"/>
          <w:szCs w:val="28"/>
          <w:lang w:eastAsia="ru-RU"/>
        </w:rPr>
      </w:pPr>
      <w:r w:rsidRPr="00644D44">
        <w:rPr>
          <w:rFonts w:ascii="Times New Roman" w:eastAsia="Times New Roman" w:hAnsi="Times New Roman"/>
          <w:b/>
          <w:sz w:val="28"/>
          <w:szCs w:val="28"/>
          <w:lang w:eastAsia="ru-RU"/>
        </w:rPr>
        <w:t xml:space="preserve">8. </w:t>
      </w:r>
      <w:r w:rsidRPr="00644D44">
        <w:rPr>
          <w:rFonts w:ascii="Times New Roman" w:eastAsia="Times New Roman" w:hAnsi="Times New Roman"/>
          <w:b/>
          <w:bCs/>
          <w:sz w:val="28"/>
          <w:szCs w:val="28"/>
          <w:lang w:eastAsia="ru-RU"/>
        </w:rPr>
        <w:t>Потребительский рынок</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Потребительский рынок района представлен развитой сетью предприятий торговли и услуг</w:t>
      </w:r>
      <w:r w:rsidRPr="00644D44">
        <w:rPr>
          <w:rFonts w:ascii="Times New Roman" w:eastAsia="Times New Roman" w:hAnsi="Times New Roman"/>
          <w:color w:val="000000"/>
          <w:sz w:val="28"/>
          <w:szCs w:val="28"/>
          <w:shd w:val="clear" w:color="auto" w:fill="FFFFFF"/>
          <w:lang w:eastAsia="ru-RU"/>
        </w:rPr>
        <w:t xml:space="preserve">. </w:t>
      </w:r>
      <w:r w:rsidRPr="00644D44">
        <w:rPr>
          <w:rFonts w:ascii="Times New Roman" w:eastAsia="Times New Roman" w:hAnsi="Times New Roman"/>
          <w:sz w:val="28"/>
          <w:szCs w:val="28"/>
          <w:shd w:val="clear" w:color="auto" w:fill="FFFFFF"/>
          <w:lang w:eastAsia="ru-RU"/>
        </w:rPr>
        <w:t xml:space="preserve">В 2021 году оборот розничной торговли составил </w:t>
      </w:r>
      <w:r w:rsidRPr="00644D44">
        <w:rPr>
          <w:rFonts w:ascii="Times New Roman" w:eastAsia="Times New Roman" w:hAnsi="Times New Roman"/>
          <w:color w:val="000000"/>
          <w:sz w:val="28"/>
          <w:szCs w:val="28"/>
          <w:shd w:val="clear" w:color="auto" w:fill="FFFFFF"/>
          <w:lang w:eastAsia="ru-RU"/>
        </w:rPr>
        <w:t>497</w:t>
      </w:r>
      <w:r w:rsidRPr="00644D44">
        <w:rPr>
          <w:rFonts w:ascii="Times New Roman" w:eastAsia="Times New Roman" w:hAnsi="Times New Roman"/>
          <w:sz w:val="28"/>
          <w:szCs w:val="28"/>
          <w:shd w:val="clear" w:color="auto" w:fill="FFFFFF"/>
          <w:lang w:eastAsia="ru-RU"/>
        </w:rPr>
        <w:t xml:space="preserve"> млн. рублей или </w:t>
      </w:r>
      <w:r w:rsidRPr="00644D44">
        <w:rPr>
          <w:rFonts w:ascii="Times New Roman" w:eastAsia="Times New Roman" w:hAnsi="Times New Roman"/>
          <w:color w:val="000000"/>
          <w:sz w:val="28"/>
          <w:szCs w:val="28"/>
          <w:shd w:val="clear" w:color="auto" w:fill="FFFFFF"/>
          <w:lang w:eastAsia="ru-RU"/>
        </w:rPr>
        <w:t>92,7</w:t>
      </w:r>
      <w:r w:rsidRPr="00644D44">
        <w:rPr>
          <w:rFonts w:ascii="Times New Roman" w:eastAsia="Times New Roman" w:hAnsi="Times New Roman"/>
          <w:sz w:val="28"/>
          <w:szCs w:val="28"/>
          <w:shd w:val="clear" w:color="auto" w:fill="FFFFFF"/>
          <w:lang w:eastAsia="ru-RU"/>
        </w:rPr>
        <w:t xml:space="preserve"> процента к уровню 2020 года (в сопоставимых ценах). В 2020 году оборот розничной торговли составил </w:t>
      </w:r>
      <w:r w:rsidRPr="00644D44">
        <w:rPr>
          <w:rFonts w:ascii="Times New Roman" w:eastAsia="Times New Roman" w:hAnsi="Times New Roman"/>
          <w:color w:val="000000"/>
          <w:sz w:val="28"/>
          <w:szCs w:val="28"/>
          <w:shd w:val="clear" w:color="auto" w:fill="FFFFFF"/>
          <w:lang w:eastAsia="ru-RU"/>
        </w:rPr>
        <w:t>496</w:t>
      </w:r>
      <w:r w:rsidRPr="00644D44">
        <w:rPr>
          <w:rFonts w:ascii="Times New Roman" w:eastAsia="Times New Roman" w:hAnsi="Times New Roman"/>
          <w:sz w:val="28"/>
          <w:szCs w:val="28"/>
          <w:shd w:val="clear" w:color="auto" w:fill="FFFFFF"/>
          <w:lang w:eastAsia="ru-RU"/>
        </w:rPr>
        <w:t xml:space="preserve"> млн. рублей или </w:t>
      </w:r>
      <w:r w:rsidRPr="00644D44">
        <w:rPr>
          <w:rFonts w:ascii="Times New Roman" w:eastAsia="Times New Roman" w:hAnsi="Times New Roman"/>
          <w:color w:val="000000"/>
          <w:sz w:val="28"/>
          <w:szCs w:val="28"/>
          <w:shd w:val="clear" w:color="auto" w:fill="FFFFFF"/>
          <w:lang w:eastAsia="ru-RU"/>
        </w:rPr>
        <w:t>102</w:t>
      </w:r>
      <w:r w:rsidRPr="00644D44">
        <w:rPr>
          <w:rFonts w:ascii="Times New Roman" w:eastAsia="Times New Roman" w:hAnsi="Times New Roman"/>
          <w:sz w:val="28"/>
          <w:szCs w:val="28"/>
          <w:shd w:val="clear" w:color="auto" w:fill="FFFFFF"/>
          <w:lang w:eastAsia="ru-RU"/>
        </w:rPr>
        <w:t xml:space="preserve"> процента к уровню 2019 года (в сопоставимых ценах). </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Торговая сеть района представлена 6 предприятиями, реализующими продовольственные товары, 33 предприятиями, реализующими непродовольственные товары, и 33 – со смешанным ассортиментом.</w:t>
      </w:r>
    </w:p>
    <w:p w:rsidR="00644D44" w:rsidRPr="00644D44" w:rsidRDefault="00644D44" w:rsidP="00644D44">
      <w:pPr>
        <w:spacing w:after="0" w:line="240" w:lineRule="auto"/>
        <w:ind w:firstLine="708"/>
        <w:jc w:val="both"/>
        <w:rPr>
          <w:rFonts w:ascii="Times New Roman" w:hAnsi="Times New Roman"/>
          <w:sz w:val="28"/>
          <w:szCs w:val="28"/>
          <w:lang w:eastAsia="ru-RU"/>
        </w:rPr>
      </w:pPr>
      <w:r w:rsidRPr="00644D44">
        <w:rPr>
          <w:rFonts w:ascii="TimesNewRomanPSMT" w:hAnsi="TimesNewRomanPSMT" w:cs="TimesNewRomanPSMT"/>
          <w:sz w:val="28"/>
          <w:szCs w:val="28"/>
          <w:shd w:val="clear" w:color="auto" w:fill="FFFFFF"/>
          <w:lang w:eastAsia="ru-RU"/>
        </w:rPr>
        <w:t xml:space="preserve">Потребительский рынок Красногорского района на протяжении долгого времени остается одним из наиболее устойчивых к рискам экономического развития секторов экономики. В 2021 году уровень обеспеченности населения области площадью торговых объектов к </w:t>
      </w:r>
      <w:r w:rsidRPr="00644D44">
        <w:rPr>
          <w:rFonts w:ascii="Times New Roman" w:hAnsi="Times New Roman"/>
          <w:sz w:val="28"/>
          <w:szCs w:val="28"/>
          <w:shd w:val="clear" w:color="auto" w:fill="FFFFFF"/>
          <w:lang w:eastAsia="ru-RU"/>
        </w:rPr>
        <w:t xml:space="preserve">нормативу, утвержденному постановлением Правительства Брянской области от 19 декабря 2016 года № 638-п, составляет 212 процентов (фактическая обеспеченность торговыми площадями по Красногорскому району составляет 895 </w:t>
      </w:r>
      <w:proofErr w:type="spellStart"/>
      <w:r w:rsidRPr="00644D44">
        <w:rPr>
          <w:rFonts w:ascii="Times New Roman" w:hAnsi="Times New Roman"/>
          <w:sz w:val="28"/>
          <w:szCs w:val="28"/>
          <w:shd w:val="clear" w:color="auto" w:fill="FFFFFF"/>
          <w:lang w:eastAsia="ru-RU"/>
        </w:rPr>
        <w:t>кв</w:t>
      </w:r>
      <w:proofErr w:type="gramStart"/>
      <w:r w:rsidRPr="00644D44">
        <w:rPr>
          <w:rFonts w:ascii="Times New Roman" w:hAnsi="Times New Roman"/>
          <w:sz w:val="28"/>
          <w:szCs w:val="28"/>
          <w:shd w:val="clear" w:color="auto" w:fill="FFFFFF"/>
          <w:lang w:eastAsia="ru-RU"/>
        </w:rPr>
        <w:t>.м</w:t>
      </w:r>
      <w:proofErr w:type="spellEnd"/>
      <w:proofErr w:type="gramEnd"/>
      <w:r w:rsidRPr="00644D44">
        <w:rPr>
          <w:rFonts w:ascii="Times New Roman" w:hAnsi="Times New Roman"/>
          <w:sz w:val="28"/>
          <w:szCs w:val="28"/>
          <w:shd w:val="clear" w:color="auto" w:fill="FFFFFF"/>
          <w:lang w:eastAsia="ru-RU"/>
        </w:rPr>
        <w:t xml:space="preserve"> на 1000 жителей при нормативе 423,0 </w:t>
      </w:r>
      <w:proofErr w:type="spellStart"/>
      <w:r w:rsidRPr="00644D44">
        <w:rPr>
          <w:rFonts w:ascii="Times New Roman" w:hAnsi="Times New Roman"/>
          <w:sz w:val="28"/>
          <w:szCs w:val="28"/>
          <w:shd w:val="clear" w:color="auto" w:fill="FFFFFF"/>
          <w:lang w:eastAsia="ru-RU"/>
        </w:rPr>
        <w:t>кв.м</w:t>
      </w:r>
      <w:proofErr w:type="spellEnd"/>
      <w:r w:rsidRPr="00644D44">
        <w:rPr>
          <w:rFonts w:ascii="Times New Roman" w:hAnsi="Times New Roman"/>
          <w:sz w:val="28"/>
          <w:szCs w:val="28"/>
          <w:shd w:val="clear" w:color="auto" w:fill="FFFFFF"/>
          <w:lang w:eastAsia="ru-RU"/>
        </w:rPr>
        <w:t xml:space="preserve"> на 1000 жителей). О</w:t>
      </w:r>
      <w:r w:rsidRPr="00644D44">
        <w:rPr>
          <w:rFonts w:ascii="Times New Roman" w:eastAsia="Times New Roman" w:hAnsi="Times New Roman"/>
          <w:sz w:val="28"/>
          <w:szCs w:val="28"/>
          <w:shd w:val="clear" w:color="auto" w:fill="FFFFFF"/>
          <w:lang w:eastAsia="ru-RU"/>
        </w:rPr>
        <w:t>беспеченность торговыми площадями в нашем районе и в 2021 году выше действующего норматива.</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lastRenderedPageBreak/>
        <w:t xml:space="preserve">В текущем году на территории района закрыто 9 магазинов, из них: Красногорское </w:t>
      </w:r>
      <w:proofErr w:type="spellStart"/>
      <w:r w:rsidRPr="00644D44">
        <w:rPr>
          <w:rFonts w:ascii="Times New Roman" w:eastAsia="Times New Roman" w:hAnsi="Times New Roman"/>
          <w:sz w:val="28"/>
          <w:szCs w:val="28"/>
          <w:lang w:eastAsia="ru-RU"/>
        </w:rPr>
        <w:t>РайПО</w:t>
      </w:r>
      <w:proofErr w:type="spellEnd"/>
      <w:r w:rsidRPr="00644D44">
        <w:rPr>
          <w:rFonts w:ascii="Times New Roman" w:eastAsia="Times New Roman" w:hAnsi="Times New Roman"/>
          <w:sz w:val="28"/>
          <w:szCs w:val="28"/>
          <w:lang w:eastAsia="ru-RU"/>
        </w:rPr>
        <w:t xml:space="preserve"> 5 и 6 магазинов индивидуальных предпринимателей (ИП Лавриненко Н.П., ИП </w:t>
      </w:r>
      <w:proofErr w:type="spellStart"/>
      <w:r w:rsidRPr="00644D44">
        <w:rPr>
          <w:rFonts w:ascii="Times New Roman" w:eastAsia="Times New Roman" w:hAnsi="Times New Roman"/>
          <w:sz w:val="28"/>
          <w:szCs w:val="28"/>
          <w:lang w:eastAsia="ru-RU"/>
        </w:rPr>
        <w:t>Козик</w:t>
      </w:r>
      <w:proofErr w:type="spellEnd"/>
      <w:r w:rsidRPr="00644D44">
        <w:rPr>
          <w:rFonts w:ascii="Times New Roman" w:eastAsia="Times New Roman" w:hAnsi="Times New Roman"/>
          <w:sz w:val="28"/>
          <w:szCs w:val="28"/>
          <w:lang w:eastAsia="ru-RU"/>
        </w:rPr>
        <w:t xml:space="preserve"> Р.П., ИП Ефименко И.П., ИП Сергеева К.С., ИП </w:t>
      </w:r>
      <w:proofErr w:type="spellStart"/>
      <w:r w:rsidRPr="00644D44">
        <w:rPr>
          <w:rFonts w:ascii="Times New Roman" w:eastAsia="Times New Roman" w:hAnsi="Times New Roman"/>
          <w:sz w:val="28"/>
          <w:szCs w:val="28"/>
          <w:lang w:eastAsia="ru-RU"/>
        </w:rPr>
        <w:t>Лелётко</w:t>
      </w:r>
      <w:proofErr w:type="spellEnd"/>
      <w:r w:rsidRPr="00644D44">
        <w:rPr>
          <w:rFonts w:ascii="Times New Roman" w:eastAsia="Times New Roman" w:hAnsi="Times New Roman"/>
          <w:sz w:val="28"/>
          <w:szCs w:val="28"/>
          <w:lang w:eastAsia="ru-RU"/>
        </w:rPr>
        <w:t xml:space="preserve"> Е.В.). </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С конца февраля 2022 года условия функционирования российской экономики изменились в связи с введением иностранными государствами </w:t>
      </w:r>
      <w:proofErr w:type="spellStart"/>
      <w:r w:rsidRPr="00644D44">
        <w:rPr>
          <w:rFonts w:ascii="Times New Roman" w:eastAsia="Times New Roman" w:hAnsi="Times New Roman"/>
          <w:sz w:val="28"/>
          <w:szCs w:val="28"/>
          <w:shd w:val="clear" w:color="auto" w:fill="FFFFFF"/>
          <w:lang w:eastAsia="ru-RU"/>
        </w:rPr>
        <w:t>санкционных</w:t>
      </w:r>
      <w:proofErr w:type="spellEnd"/>
      <w:r w:rsidRPr="00644D44">
        <w:rPr>
          <w:rFonts w:ascii="Times New Roman" w:eastAsia="Times New Roman" w:hAnsi="Times New Roman"/>
          <w:sz w:val="28"/>
          <w:szCs w:val="28"/>
          <w:shd w:val="clear" w:color="auto" w:fill="FFFFFF"/>
          <w:lang w:eastAsia="ru-RU"/>
        </w:rPr>
        <w:t xml:space="preserve"> ограничений. </w:t>
      </w:r>
      <w:r w:rsidRPr="00644D44">
        <w:rPr>
          <w:rFonts w:ascii="Times New Roman" w:eastAsia="Times New Roman" w:hAnsi="Times New Roman"/>
          <w:color w:val="000000"/>
          <w:sz w:val="28"/>
          <w:szCs w:val="28"/>
          <w:shd w:val="clear" w:color="auto" w:fill="FFFFFF"/>
          <w:lang w:eastAsia="ru-RU"/>
        </w:rPr>
        <w:t>А</w:t>
      </w:r>
      <w:r w:rsidRPr="00644D44">
        <w:rPr>
          <w:rFonts w:ascii="Times New Roman" w:eastAsia="Times New Roman" w:hAnsi="Times New Roman"/>
          <w:sz w:val="28"/>
          <w:szCs w:val="28"/>
          <w:shd w:val="clear" w:color="auto" w:fill="FFFFFF"/>
          <w:lang w:eastAsia="ru-RU"/>
        </w:rPr>
        <w:t xml:space="preserve">жиотажный спрос населения на ряд продовольственных и непродовольственных товаров в совокупности с ослаблением рубля привели к ускорению инфляции. Кроме того, </w:t>
      </w:r>
      <w:r w:rsidRPr="00644D44">
        <w:rPr>
          <w:rFonts w:ascii="Times New Roman" w:eastAsia="Times New Roman" w:hAnsi="Times New Roman"/>
          <w:color w:val="000000"/>
          <w:sz w:val="28"/>
          <w:szCs w:val="28"/>
          <w:shd w:val="clear" w:color="auto" w:fill="FFFFFF"/>
          <w:lang w:eastAsia="ru-RU"/>
        </w:rPr>
        <w:t>в результате</w:t>
      </w:r>
      <w:r w:rsidRPr="00644D44">
        <w:rPr>
          <w:rFonts w:ascii="Times New Roman" w:eastAsia="Times New Roman" w:hAnsi="Times New Roman"/>
          <w:sz w:val="28"/>
          <w:szCs w:val="28"/>
          <w:shd w:val="clear" w:color="auto" w:fill="FFFFFF"/>
          <w:lang w:eastAsia="ru-RU"/>
        </w:rPr>
        <w:t xml:space="preserve"> повышения цен население совершает покупки в меньшем объеме.</w:t>
      </w:r>
    </w:p>
    <w:p w:rsidR="00644D44" w:rsidRPr="00644D44" w:rsidRDefault="00644D44" w:rsidP="00644D44">
      <w:pPr>
        <w:spacing w:after="0" w:line="240" w:lineRule="auto"/>
        <w:ind w:firstLine="709"/>
        <w:jc w:val="both"/>
        <w:rPr>
          <w:rFonts w:ascii="Times New Roman" w:eastAsia="Times New Roman" w:hAnsi="Times New Roman"/>
          <w:sz w:val="28"/>
          <w:szCs w:val="28"/>
          <w:lang w:eastAsia="ru-RU"/>
        </w:rPr>
      </w:pPr>
      <w:r w:rsidRPr="00644D44">
        <w:rPr>
          <w:rFonts w:ascii="Times New Roman" w:eastAsia="Times New Roman" w:hAnsi="Times New Roman"/>
          <w:sz w:val="28"/>
          <w:szCs w:val="28"/>
          <w:lang w:eastAsia="ru-RU"/>
        </w:rPr>
        <w:t>Оборот розничной торговли по итогам 2022 года оценивается в 536,2 млн. рублей или в 93,8 процентов к уровню 2021 года (в сопоставимых ценах). В результате постепенного восстановления потребительского спроса в 2023 году оборот розничной торговли прогнозируется в объеме 578,6 млн. рублей или 101,5 процента (в сопоставимых ценах) к уровню 2022 года, в 2025 году – 672 млн. рублей (103,1 процента к 2024 году).</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Тенденции, сложившиеся на потребительском рынке, отразились и на динамике платных услуг. Объем </w:t>
      </w:r>
      <w:proofErr w:type="gramStart"/>
      <w:r w:rsidRPr="00644D44">
        <w:rPr>
          <w:rFonts w:ascii="Times New Roman" w:eastAsia="Times New Roman" w:hAnsi="Times New Roman"/>
          <w:sz w:val="28"/>
          <w:szCs w:val="28"/>
          <w:shd w:val="clear" w:color="auto" w:fill="FFFFFF"/>
          <w:lang w:eastAsia="ru-RU"/>
        </w:rPr>
        <w:t>платных услуг, оказанных населению в 2021 году составил</w:t>
      </w:r>
      <w:proofErr w:type="gramEnd"/>
      <w:r w:rsidRPr="00644D44">
        <w:rPr>
          <w:rFonts w:ascii="Times New Roman" w:eastAsia="Times New Roman" w:hAnsi="Times New Roman"/>
          <w:sz w:val="28"/>
          <w:szCs w:val="28"/>
          <w:shd w:val="clear" w:color="auto" w:fill="FFFFFF"/>
          <w:lang w:eastAsia="ru-RU"/>
        </w:rPr>
        <w:t xml:space="preserve"> 32,4 млн. рублей или 66 процентов к уровню 2020 года (в сопоставимых ценах).</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 2022 году объем платных услуг населению оценивается в 52,8 млн. рублей, что составит 147,9 процентов к уровню 2021 года (в сопоставимых ценах).</w:t>
      </w:r>
    </w:p>
    <w:p w:rsidR="00644D44" w:rsidRPr="00644D44" w:rsidRDefault="00644D44" w:rsidP="00644D44">
      <w:pPr>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В 2023 году прогнозируется рост объема платных услуг населению с 57,1 млн. рублей (101,5 процента к 2022 году) до 65,7 млн. рублей в 2025 году (102,5 процента к 2024 году).</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Инфляция в текущем году сохранится на повышенном уровне в условиях импортных ограничений и продолжающейся перестройки производственно-логистических цепочек. В 2022 году индекс потребительских цен ожидается в </w:t>
      </w:r>
      <w:r w:rsidRPr="00644D44">
        <w:rPr>
          <w:rFonts w:ascii="Times New Roman" w:eastAsia="Times New Roman" w:hAnsi="Times New Roman"/>
          <w:color w:val="000000"/>
          <w:sz w:val="28"/>
          <w:szCs w:val="28"/>
          <w:shd w:val="clear" w:color="auto" w:fill="FFFFFF"/>
          <w:lang w:eastAsia="ru-RU"/>
        </w:rPr>
        <w:t>115,2</w:t>
      </w:r>
      <w:r w:rsidRPr="00644D44">
        <w:rPr>
          <w:rFonts w:ascii="Times New Roman" w:eastAsia="Times New Roman" w:hAnsi="Times New Roman"/>
          <w:sz w:val="28"/>
          <w:szCs w:val="28"/>
          <w:shd w:val="clear" w:color="auto" w:fill="FFFFFF"/>
          <w:lang w:eastAsia="ru-RU"/>
        </w:rPr>
        <w:t xml:space="preserve"> процента в среднегодовом исчислении. </w:t>
      </w:r>
    </w:p>
    <w:p w:rsidR="00644D44" w:rsidRPr="00644D44" w:rsidRDefault="00644D44" w:rsidP="00644D44">
      <w:pPr>
        <w:suppressAutoHyphens/>
        <w:spacing w:after="0" w:line="240" w:lineRule="auto"/>
        <w:ind w:firstLine="709"/>
        <w:jc w:val="both"/>
        <w:rPr>
          <w:rFonts w:ascii="Times New Roman" w:eastAsia="Times New Roman" w:hAnsi="Times New Roman"/>
          <w:sz w:val="24"/>
          <w:szCs w:val="24"/>
          <w:shd w:val="clear" w:color="auto" w:fill="FFFFFF"/>
          <w:lang w:eastAsia="ru-RU"/>
        </w:rPr>
      </w:pPr>
      <w:r w:rsidRPr="00644D44">
        <w:rPr>
          <w:rFonts w:ascii="Times New Roman" w:eastAsia="Times New Roman" w:hAnsi="Times New Roman"/>
          <w:sz w:val="28"/>
          <w:szCs w:val="28"/>
          <w:shd w:val="clear" w:color="auto" w:fill="FFFFFF"/>
          <w:lang w:eastAsia="ru-RU"/>
        </w:rPr>
        <w:t xml:space="preserve">В 2023 году инфляция прогнозируется на повышенном уровне. Индекс потребительских цен в среднегодовом исчислении </w:t>
      </w:r>
      <w:r w:rsidRPr="00644D44">
        <w:rPr>
          <w:rFonts w:ascii="Times New Roman" w:eastAsia="Times New Roman" w:hAnsi="Times New Roman"/>
          <w:color w:val="000000"/>
          <w:sz w:val="28"/>
          <w:szCs w:val="28"/>
          <w:shd w:val="clear" w:color="auto" w:fill="FFFFFF"/>
          <w:lang w:eastAsia="ru-RU"/>
        </w:rPr>
        <w:t>составит</w:t>
      </w:r>
      <w:r w:rsidRPr="00644D44">
        <w:rPr>
          <w:rFonts w:ascii="Times New Roman" w:eastAsia="Times New Roman" w:hAnsi="Times New Roman"/>
          <w:sz w:val="28"/>
          <w:szCs w:val="28"/>
          <w:shd w:val="clear" w:color="auto" w:fill="FFFFFF"/>
          <w:lang w:eastAsia="ru-RU"/>
        </w:rPr>
        <w:t xml:space="preserve"> 106,0 процентов. С учетом </w:t>
      </w:r>
      <w:r w:rsidRPr="00644D44">
        <w:rPr>
          <w:rFonts w:ascii="Times New Roman" w:eastAsia="Times New Roman" w:hAnsi="Times New Roman"/>
          <w:color w:val="000000"/>
          <w:sz w:val="28"/>
          <w:szCs w:val="28"/>
          <w:shd w:val="clear" w:color="auto" w:fill="FFFFFF"/>
          <w:lang w:eastAsia="ru-RU"/>
        </w:rPr>
        <w:t>проведения</w:t>
      </w:r>
      <w:r w:rsidRPr="00644D44">
        <w:rPr>
          <w:rFonts w:ascii="Times New Roman" w:eastAsia="Times New Roman" w:hAnsi="Times New Roman"/>
          <w:sz w:val="28"/>
          <w:szCs w:val="28"/>
          <w:shd w:val="clear" w:color="auto" w:fill="FFFFFF"/>
          <w:lang w:eastAsia="ru-RU"/>
        </w:rPr>
        <w:t xml:space="preserve"> Банком России умеренно жесткой денежно-кредитной политики, направленной на сдерживание инфляционных процессов, в 2024 - 2025 годах индекс потребительских цен в среднегодовом исчислении прогнозируется в размере 104,7-104,0 процента.</w:t>
      </w:r>
    </w:p>
    <w:p w:rsidR="00A324C5" w:rsidRPr="00A324C5" w:rsidRDefault="00A324C5" w:rsidP="00A324C5">
      <w:pPr>
        <w:spacing w:after="0" w:line="240" w:lineRule="auto"/>
        <w:ind w:firstLine="709"/>
        <w:jc w:val="both"/>
        <w:rPr>
          <w:rFonts w:ascii="Times New Roman" w:eastAsia="Times New Roman" w:hAnsi="Times New Roman"/>
          <w:sz w:val="28"/>
          <w:szCs w:val="28"/>
          <w:lang w:eastAsia="ru-RU"/>
        </w:rPr>
      </w:pPr>
    </w:p>
    <w:p w:rsidR="00A324C5" w:rsidRPr="00007AC3" w:rsidRDefault="00A324C5" w:rsidP="00A324C5">
      <w:pPr>
        <w:spacing w:after="0" w:line="240" w:lineRule="auto"/>
        <w:ind w:firstLine="709"/>
        <w:jc w:val="both"/>
        <w:rPr>
          <w:rFonts w:ascii="Times New Roman" w:eastAsia="Times New Roman" w:hAnsi="Times New Roman"/>
          <w:sz w:val="28"/>
          <w:szCs w:val="28"/>
          <w:lang w:eastAsia="ru-RU"/>
        </w:rPr>
      </w:pPr>
    </w:p>
    <w:p w:rsidR="00A324C5" w:rsidRDefault="00A324C5" w:rsidP="00A324C5">
      <w:pPr>
        <w:spacing w:after="0" w:line="240" w:lineRule="auto"/>
        <w:ind w:firstLine="709"/>
        <w:rPr>
          <w:rFonts w:ascii="Times New Roman" w:hAnsi="Times New Roman"/>
          <w:sz w:val="28"/>
          <w:szCs w:val="28"/>
        </w:rPr>
      </w:pPr>
      <w:r w:rsidRPr="006C5935">
        <w:rPr>
          <w:rFonts w:ascii="Times New Roman" w:hAnsi="Times New Roman"/>
          <w:sz w:val="28"/>
          <w:szCs w:val="28"/>
        </w:rPr>
        <w:t xml:space="preserve">На основании вышеизложенного коллегия при главе администрации района </w:t>
      </w:r>
    </w:p>
    <w:p w:rsidR="00A324C5" w:rsidRPr="006C5935" w:rsidRDefault="00A324C5" w:rsidP="00A324C5">
      <w:pPr>
        <w:spacing w:after="0" w:line="240" w:lineRule="auto"/>
        <w:rPr>
          <w:rFonts w:ascii="Times New Roman" w:hAnsi="Times New Roman"/>
          <w:sz w:val="28"/>
          <w:szCs w:val="28"/>
        </w:rPr>
      </w:pPr>
    </w:p>
    <w:p w:rsidR="00A324C5" w:rsidRPr="006C5935" w:rsidRDefault="00A324C5" w:rsidP="00A324C5">
      <w:pPr>
        <w:spacing w:after="0" w:line="240" w:lineRule="auto"/>
        <w:rPr>
          <w:rFonts w:ascii="Times New Roman" w:hAnsi="Times New Roman"/>
          <w:sz w:val="28"/>
          <w:szCs w:val="28"/>
        </w:rPr>
      </w:pPr>
      <w:r w:rsidRPr="006C5935">
        <w:rPr>
          <w:rFonts w:ascii="Times New Roman" w:hAnsi="Times New Roman"/>
          <w:sz w:val="28"/>
          <w:szCs w:val="28"/>
        </w:rPr>
        <w:t>РЕШИЛА:</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1.Одобрить прогноз социально-экономического развит</w:t>
      </w:r>
      <w:r>
        <w:rPr>
          <w:rFonts w:ascii="Times New Roman" w:hAnsi="Times New Roman"/>
          <w:sz w:val="28"/>
          <w:szCs w:val="28"/>
        </w:rPr>
        <w:t>ия Красногорского района на 202</w:t>
      </w:r>
      <w:r w:rsidR="00AA0106">
        <w:rPr>
          <w:rFonts w:ascii="Times New Roman" w:hAnsi="Times New Roman"/>
          <w:sz w:val="28"/>
          <w:szCs w:val="28"/>
        </w:rPr>
        <w:t>3</w:t>
      </w:r>
      <w:r w:rsidRPr="006C5935">
        <w:rPr>
          <w:rFonts w:ascii="Times New Roman" w:hAnsi="Times New Roman"/>
          <w:sz w:val="28"/>
          <w:szCs w:val="28"/>
        </w:rPr>
        <w:t xml:space="preserve"> год и на плановый период 2</w:t>
      </w:r>
      <w:r>
        <w:rPr>
          <w:rFonts w:ascii="Times New Roman" w:hAnsi="Times New Roman"/>
          <w:sz w:val="28"/>
          <w:szCs w:val="28"/>
        </w:rPr>
        <w:t>02</w:t>
      </w:r>
      <w:r w:rsidR="00AA0106">
        <w:rPr>
          <w:rFonts w:ascii="Times New Roman" w:hAnsi="Times New Roman"/>
          <w:sz w:val="28"/>
          <w:szCs w:val="28"/>
        </w:rPr>
        <w:t>4</w:t>
      </w:r>
      <w:r>
        <w:rPr>
          <w:rFonts w:ascii="Times New Roman" w:hAnsi="Times New Roman"/>
          <w:sz w:val="28"/>
          <w:szCs w:val="28"/>
        </w:rPr>
        <w:t xml:space="preserve"> и 202</w:t>
      </w:r>
      <w:r w:rsidR="00AA0106">
        <w:rPr>
          <w:rFonts w:ascii="Times New Roman" w:hAnsi="Times New Roman"/>
          <w:sz w:val="28"/>
          <w:szCs w:val="28"/>
        </w:rPr>
        <w:t>5</w:t>
      </w:r>
      <w:r w:rsidRPr="006C5935">
        <w:rPr>
          <w:rFonts w:ascii="Times New Roman" w:hAnsi="Times New Roman"/>
          <w:sz w:val="28"/>
          <w:szCs w:val="28"/>
        </w:rPr>
        <w:t xml:space="preserve"> годов.</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lastRenderedPageBreak/>
        <w:t>2.Заместителям главы, начальникам отделов, руководителям организаций и предприятий считать основными задачами экономического и социального развития района:</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-увеличение объема привлеченных инвестиций в приоритетные направления экономики;</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-повышение производительности труда;</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-развитие различных форм малого бизнеса, потребительского рынка и стимулирование развити</w:t>
      </w:r>
      <w:r>
        <w:rPr>
          <w:rFonts w:ascii="Times New Roman" w:hAnsi="Times New Roman"/>
          <w:sz w:val="28"/>
          <w:szCs w:val="28"/>
        </w:rPr>
        <w:t>я</w:t>
      </w:r>
      <w:r w:rsidRPr="006C5935">
        <w:rPr>
          <w:rFonts w:ascii="Times New Roman" w:hAnsi="Times New Roman"/>
          <w:sz w:val="28"/>
          <w:szCs w:val="28"/>
        </w:rPr>
        <w:t xml:space="preserve"> сферы услуг;</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-формирование устойчивой тенденции развития агропромышленного комплекса;</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-повышение уровня доходов населения;</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-удовлетворение потребностей населения в образовании, здравоо</w:t>
      </w:r>
      <w:r w:rsidR="00AA0106">
        <w:rPr>
          <w:rFonts w:ascii="Times New Roman" w:hAnsi="Times New Roman"/>
          <w:sz w:val="28"/>
          <w:szCs w:val="28"/>
        </w:rPr>
        <w:t xml:space="preserve">хранении и </w:t>
      </w:r>
      <w:r w:rsidRPr="006C5935">
        <w:rPr>
          <w:rFonts w:ascii="Times New Roman" w:hAnsi="Times New Roman"/>
          <w:sz w:val="28"/>
          <w:szCs w:val="28"/>
        </w:rPr>
        <w:t>социальной обеспеченности.</w:t>
      </w:r>
    </w:p>
    <w:p w:rsidR="00A324C5" w:rsidRPr="006C5935" w:rsidRDefault="00A324C5" w:rsidP="00A324C5">
      <w:pPr>
        <w:spacing w:after="0" w:line="240" w:lineRule="auto"/>
        <w:jc w:val="both"/>
        <w:rPr>
          <w:rFonts w:ascii="Times New Roman" w:hAnsi="Times New Roman"/>
          <w:sz w:val="28"/>
          <w:szCs w:val="28"/>
        </w:rPr>
      </w:pPr>
      <w:r w:rsidRPr="006C5935">
        <w:rPr>
          <w:rFonts w:ascii="Times New Roman" w:hAnsi="Times New Roman"/>
          <w:sz w:val="28"/>
          <w:szCs w:val="28"/>
        </w:rPr>
        <w:t>3.</w:t>
      </w:r>
      <w:proofErr w:type="gramStart"/>
      <w:r w:rsidRPr="006C5935">
        <w:rPr>
          <w:rFonts w:ascii="Times New Roman" w:hAnsi="Times New Roman"/>
          <w:sz w:val="28"/>
          <w:szCs w:val="28"/>
        </w:rPr>
        <w:t>Контроль за</w:t>
      </w:r>
      <w:proofErr w:type="gramEnd"/>
      <w:r w:rsidRPr="006C5935">
        <w:rPr>
          <w:rFonts w:ascii="Times New Roman" w:hAnsi="Times New Roman"/>
          <w:sz w:val="28"/>
          <w:szCs w:val="28"/>
        </w:rPr>
        <w:t xml:space="preserve"> исполнением решения оставляю за собой.</w:t>
      </w:r>
    </w:p>
    <w:p w:rsidR="00A324C5" w:rsidRDefault="00A324C5" w:rsidP="00A324C5">
      <w:pPr>
        <w:spacing w:after="0" w:line="240" w:lineRule="auto"/>
        <w:jc w:val="both"/>
        <w:rPr>
          <w:rFonts w:ascii="Times New Roman" w:hAnsi="Times New Roman"/>
          <w:sz w:val="28"/>
          <w:szCs w:val="28"/>
        </w:rPr>
      </w:pPr>
    </w:p>
    <w:p w:rsidR="00A324C5" w:rsidRPr="006C5935" w:rsidRDefault="00A324C5" w:rsidP="00A324C5">
      <w:pPr>
        <w:spacing w:after="0" w:line="240" w:lineRule="auto"/>
        <w:jc w:val="both"/>
        <w:rPr>
          <w:rFonts w:ascii="Times New Roman" w:hAnsi="Times New Roman"/>
          <w:sz w:val="28"/>
          <w:szCs w:val="28"/>
        </w:rPr>
      </w:pPr>
    </w:p>
    <w:p w:rsidR="00A324C5" w:rsidRPr="006C5935" w:rsidRDefault="00A324C5" w:rsidP="00A324C5">
      <w:pPr>
        <w:spacing w:after="0" w:line="240" w:lineRule="auto"/>
        <w:jc w:val="both"/>
        <w:rPr>
          <w:rFonts w:ascii="Times New Roman" w:hAnsi="Times New Roman"/>
          <w:sz w:val="28"/>
          <w:szCs w:val="28"/>
        </w:rPr>
      </w:pPr>
    </w:p>
    <w:p w:rsidR="00A324C5" w:rsidRPr="006C5935" w:rsidRDefault="0011557D" w:rsidP="00A324C5">
      <w:pPr>
        <w:spacing w:after="0" w:line="240" w:lineRule="auto"/>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w:t>
      </w:r>
      <w:r w:rsidR="00A324C5">
        <w:rPr>
          <w:rFonts w:ascii="Times New Roman" w:hAnsi="Times New Roman"/>
          <w:sz w:val="28"/>
          <w:szCs w:val="28"/>
        </w:rPr>
        <w:t>лав</w:t>
      </w:r>
      <w:r>
        <w:rPr>
          <w:rFonts w:ascii="Times New Roman" w:hAnsi="Times New Roman"/>
          <w:sz w:val="28"/>
          <w:szCs w:val="28"/>
        </w:rPr>
        <w:t>ы</w:t>
      </w:r>
      <w:r w:rsidR="00A324C5">
        <w:rPr>
          <w:rFonts w:ascii="Times New Roman" w:hAnsi="Times New Roman"/>
          <w:sz w:val="28"/>
          <w:szCs w:val="28"/>
        </w:rPr>
        <w:t xml:space="preserve"> </w:t>
      </w:r>
      <w:r w:rsidR="00A324C5" w:rsidRPr="006C5935">
        <w:rPr>
          <w:rFonts w:ascii="Times New Roman" w:hAnsi="Times New Roman"/>
          <w:sz w:val="28"/>
          <w:szCs w:val="28"/>
        </w:rPr>
        <w:t>администрации района,</w:t>
      </w:r>
    </w:p>
    <w:p w:rsidR="00A324C5" w:rsidRDefault="00A324C5" w:rsidP="00A324C5">
      <w:pPr>
        <w:spacing w:after="0" w:line="240" w:lineRule="auto"/>
      </w:pPr>
      <w:r w:rsidRPr="006C5935">
        <w:rPr>
          <w:rFonts w:ascii="Times New Roman" w:hAnsi="Times New Roman"/>
          <w:sz w:val="28"/>
          <w:szCs w:val="28"/>
        </w:rPr>
        <w:t xml:space="preserve">председатель коллегии                                                   </w:t>
      </w:r>
      <w:r w:rsidR="0011557D">
        <w:rPr>
          <w:rFonts w:ascii="Times New Roman" w:hAnsi="Times New Roman"/>
          <w:sz w:val="28"/>
          <w:szCs w:val="28"/>
        </w:rPr>
        <w:t>А.Д. Рощин</w:t>
      </w:r>
    </w:p>
    <w:p w:rsidR="00345913" w:rsidRDefault="00345913"/>
    <w:sectPr w:rsidR="00345913" w:rsidSect="00D50CF9">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2">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C5"/>
    <w:rsid w:val="0011557D"/>
    <w:rsid w:val="00200FA1"/>
    <w:rsid w:val="00345913"/>
    <w:rsid w:val="00644D44"/>
    <w:rsid w:val="007504F9"/>
    <w:rsid w:val="00A324C5"/>
    <w:rsid w:val="00A44576"/>
    <w:rsid w:val="00AA0106"/>
    <w:rsid w:val="00D5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24C5"/>
  </w:style>
  <w:style w:type="paragraph" w:styleId="a3">
    <w:name w:val="Body Text"/>
    <w:basedOn w:val="a"/>
    <w:link w:val="a4"/>
    <w:rsid w:val="00A324C5"/>
    <w:pPr>
      <w:spacing w:after="0" w:line="240" w:lineRule="auto"/>
      <w:jc w:val="both"/>
    </w:pPr>
    <w:rPr>
      <w:rFonts w:ascii="Times New Roman" w:eastAsia="Times New Roman" w:hAnsi="Times New Roman"/>
      <w:sz w:val="32"/>
      <w:szCs w:val="24"/>
      <w:lang w:eastAsia="ru-RU"/>
    </w:rPr>
  </w:style>
  <w:style w:type="character" w:customStyle="1" w:styleId="a4">
    <w:name w:val="Основной текст Знак"/>
    <w:basedOn w:val="a0"/>
    <w:link w:val="a3"/>
    <w:rsid w:val="00A324C5"/>
    <w:rPr>
      <w:rFonts w:ascii="Times New Roman" w:eastAsia="Times New Roman" w:hAnsi="Times New Roman" w:cs="Times New Roman"/>
      <w:sz w:val="32"/>
      <w:szCs w:val="24"/>
      <w:lang w:eastAsia="ru-RU"/>
    </w:rPr>
  </w:style>
  <w:style w:type="paragraph" w:styleId="2">
    <w:name w:val="Body Text 2"/>
    <w:basedOn w:val="a"/>
    <w:link w:val="20"/>
    <w:rsid w:val="00A324C5"/>
    <w:pPr>
      <w:spacing w:after="0" w:line="240" w:lineRule="auto"/>
      <w:jc w:val="both"/>
    </w:pPr>
    <w:rPr>
      <w:rFonts w:ascii="Times New Roman" w:eastAsia="Times New Roman" w:hAnsi="Times New Roman"/>
      <w:b/>
      <w:bCs/>
      <w:sz w:val="26"/>
      <w:szCs w:val="24"/>
      <w:lang w:eastAsia="ru-RU"/>
    </w:rPr>
  </w:style>
  <w:style w:type="character" w:customStyle="1" w:styleId="20">
    <w:name w:val="Основной текст 2 Знак"/>
    <w:basedOn w:val="a0"/>
    <w:link w:val="2"/>
    <w:rsid w:val="00A324C5"/>
    <w:rPr>
      <w:rFonts w:ascii="Times New Roman" w:eastAsia="Times New Roman" w:hAnsi="Times New Roman" w:cs="Times New Roman"/>
      <w:b/>
      <w:bCs/>
      <w:sz w:val="26"/>
      <w:szCs w:val="24"/>
      <w:lang w:eastAsia="ru-RU"/>
    </w:rPr>
  </w:style>
  <w:style w:type="paragraph" w:styleId="3">
    <w:name w:val="Body Text 3"/>
    <w:basedOn w:val="a"/>
    <w:link w:val="30"/>
    <w:rsid w:val="00A324C5"/>
    <w:pPr>
      <w:spacing w:after="0" w:line="240" w:lineRule="auto"/>
      <w:jc w:val="both"/>
    </w:pPr>
    <w:rPr>
      <w:rFonts w:ascii="Times New Roman" w:eastAsia="Times New Roman" w:hAnsi="Times New Roman"/>
      <w:sz w:val="26"/>
      <w:szCs w:val="24"/>
      <w:lang w:eastAsia="ru-RU"/>
    </w:rPr>
  </w:style>
  <w:style w:type="character" w:customStyle="1" w:styleId="30">
    <w:name w:val="Основной текст 3 Знак"/>
    <w:basedOn w:val="a0"/>
    <w:link w:val="3"/>
    <w:rsid w:val="00A324C5"/>
    <w:rPr>
      <w:rFonts w:ascii="Times New Roman" w:eastAsia="Times New Roman" w:hAnsi="Times New Roman" w:cs="Times New Roman"/>
      <w:sz w:val="26"/>
      <w:szCs w:val="24"/>
      <w:lang w:eastAsia="ru-RU"/>
    </w:rPr>
  </w:style>
  <w:style w:type="paragraph" w:styleId="a5">
    <w:name w:val="header"/>
    <w:basedOn w:val="a"/>
    <w:link w:val="a6"/>
    <w:uiPriority w:val="99"/>
    <w:rsid w:val="00A324C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A324C5"/>
    <w:rPr>
      <w:rFonts w:ascii="Times New Roman" w:eastAsia="Times New Roman" w:hAnsi="Times New Roman" w:cs="Times New Roman"/>
      <w:sz w:val="24"/>
      <w:szCs w:val="24"/>
      <w:lang w:eastAsia="ru-RU"/>
    </w:rPr>
  </w:style>
  <w:style w:type="character" w:styleId="a7">
    <w:name w:val="page number"/>
    <w:basedOn w:val="a0"/>
    <w:rsid w:val="00A324C5"/>
  </w:style>
  <w:style w:type="paragraph" w:styleId="a8">
    <w:name w:val="footer"/>
    <w:basedOn w:val="a"/>
    <w:link w:val="a9"/>
    <w:rsid w:val="00A324C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rsid w:val="00A324C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324C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A324C5"/>
    <w:rPr>
      <w:rFonts w:ascii="Tahoma" w:eastAsia="Times New Roman" w:hAnsi="Tahoma" w:cs="Tahoma"/>
      <w:sz w:val="16"/>
      <w:szCs w:val="16"/>
      <w:lang w:eastAsia="ru-RU"/>
    </w:rPr>
  </w:style>
  <w:style w:type="character" w:customStyle="1" w:styleId="ac">
    <w:name w:val="Обычный (веб) Знак"/>
    <w:qFormat/>
    <w:rsid w:val="00A324C5"/>
    <w:rPr>
      <w:sz w:val="24"/>
      <w:lang w:val="ru-RU"/>
    </w:rPr>
  </w:style>
  <w:style w:type="paragraph" w:styleId="ad">
    <w:name w:val="Body Text Indent"/>
    <w:basedOn w:val="a"/>
    <w:link w:val="ae"/>
    <w:uiPriority w:val="99"/>
    <w:semiHidden/>
    <w:unhideWhenUsed/>
    <w:rsid w:val="00A324C5"/>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uiPriority w:val="99"/>
    <w:semiHidden/>
    <w:rsid w:val="00A324C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324C5"/>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rsid w:val="00A324C5"/>
    <w:rPr>
      <w:rFonts w:ascii="Times New Roman" w:eastAsia="Times New Roman" w:hAnsi="Times New Roman" w:cs="Times New Roman"/>
      <w:sz w:val="24"/>
      <w:szCs w:val="24"/>
      <w:lang w:eastAsia="ru-RU"/>
    </w:rPr>
  </w:style>
  <w:style w:type="paragraph" w:styleId="af">
    <w:name w:val="Normal (Web)"/>
    <w:basedOn w:val="a"/>
    <w:qFormat/>
    <w:rsid w:val="00A324C5"/>
    <w:pPr>
      <w:suppressAutoHyphens/>
      <w:spacing w:before="280" w:after="280" w:line="240" w:lineRule="auto"/>
    </w:pPr>
    <w:rPr>
      <w:rFonts w:ascii="Times New Roman" w:eastAsia="Times New Roman" w:hAnsi="Times New Roman"/>
      <w:sz w:val="24"/>
      <w:szCs w:val="24"/>
      <w:lang w:eastAsia="ru-RU"/>
    </w:rPr>
  </w:style>
  <w:style w:type="numbering" w:customStyle="1" w:styleId="23">
    <w:name w:val="Нет списка2"/>
    <w:next w:val="a2"/>
    <w:uiPriority w:val="99"/>
    <w:semiHidden/>
    <w:unhideWhenUsed/>
    <w:rsid w:val="00644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24C5"/>
  </w:style>
  <w:style w:type="paragraph" w:styleId="a3">
    <w:name w:val="Body Text"/>
    <w:basedOn w:val="a"/>
    <w:link w:val="a4"/>
    <w:rsid w:val="00A324C5"/>
    <w:pPr>
      <w:spacing w:after="0" w:line="240" w:lineRule="auto"/>
      <w:jc w:val="both"/>
    </w:pPr>
    <w:rPr>
      <w:rFonts w:ascii="Times New Roman" w:eastAsia="Times New Roman" w:hAnsi="Times New Roman"/>
      <w:sz w:val="32"/>
      <w:szCs w:val="24"/>
      <w:lang w:eastAsia="ru-RU"/>
    </w:rPr>
  </w:style>
  <w:style w:type="character" w:customStyle="1" w:styleId="a4">
    <w:name w:val="Основной текст Знак"/>
    <w:basedOn w:val="a0"/>
    <w:link w:val="a3"/>
    <w:rsid w:val="00A324C5"/>
    <w:rPr>
      <w:rFonts w:ascii="Times New Roman" w:eastAsia="Times New Roman" w:hAnsi="Times New Roman" w:cs="Times New Roman"/>
      <w:sz w:val="32"/>
      <w:szCs w:val="24"/>
      <w:lang w:eastAsia="ru-RU"/>
    </w:rPr>
  </w:style>
  <w:style w:type="paragraph" w:styleId="2">
    <w:name w:val="Body Text 2"/>
    <w:basedOn w:val="a"/>
    <w:link w:val="20"/>
    <w:rsid w:val="00A324C5"/>
    <w:pPr>
      <w:spacing w:after="0" w:line="240" w:lineRule="auto"/>
      <w:jc w:val="both"/>
    </w:pPr>
    <w:rPr>
      <w:rFonts w:ascii="Times New Roman" w:eastAsia="Times New Roman" w:hAnsi="Times New Roman"/>
      <w:b/>
      <w:bCs/>
      <w:sz w:val="26"/>
      <w:szCs w:val="24"/>
      <w:lang w:eastAsia="ru-RU"/>
    </w:rPr>
  </w:style>
  <w:style w:type="character" w:customStyle="1" w:styleId="20">
    <w:name w:val="Основной текст 2 Знак"/>
    <w:basedOn w:val="a0"/>
    <w:link w:val="2"/>
    <w:rsid w:val="00A324C5"/>
    <w:rPr>
      <w:rFonts w:ascii="Times New Roman" w:eastAsia="Times New Roman" w:hAnsi="Times New Roman" w:cs="Times New Roman"/>
      <w:b/>
      <w:bCs/>
      <w:sz w:val="26"/>
      <w:szCs w:val="24"/>
      <w:lang w:eastAsia="ru-RU"/>
    </w:rPr>
  </w:style>
  <w:style w:type="paragraph" w:styleId="3">
    <w:name w:val="Body Text 3"/>
    <w:basedOn w:val="a"/>
    <w:link w:val="30"/>
    <w:rsid w:val="00A324C5"/>
    <w:pPr>
      <w:spacing w:after="0" w:line="240" w:lineRule="auto"/>
      <w:jc w:val="both"/>
    </w:pPr>
    <w:rPr>
      <w:rFonts w:ascii="Times New Roman" w:eastAsia="Times New Roman" w:hAnsi="Times New Roman"/>
      <w:sz w:val="26"/>
      <w:szCs w:val="24"/>
      <w:lang w:eastAsia="ru-RU"/>
    </w:rPr>
  </w:style>
  <w:style w:type="character" w:customStyle="1" w:styleId="30">
    <w:name w:val="Основной текст 3 Знак"/>
    <w:basedOn w:val="a0"/>
    <w:link w:val="3"/>
    <w:rsid w:val="00A324C5"/>
    <w:rPr>
      <w:rFonts w:ascii="Times New Roman" w:eastAsia="Times New Roman" w:hAnsi="Times New Roman" w:cs="Times New Roman"/>
      <w:sz w:val="26"/>
      <w:szCs w:val="24"/>
      <w:lang w:eastAsia="ru-RU"/>
    </w:rPr>
  </w:style>
  <w:style w:type="paragraph" w:styleId="a5">
    <w:name w:val="header"/>
    <w:basedOn w:val="a"/>
    <w:link w:val="a6"/>
    <w:uiPriority w:val="99"/>
    <w:rsid w:val="00A324C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A324C5"/>
    <w:rPr>
      <w:rFonts w:ascii="Times New Roman" w:eastAsia="Times New Roman" w:hAnsi="Times New Roman" w:cs="Times New Roman"/>
      <w:sz w:val="24"/>
      <w:szCs w:val="24"/>
      <w:lang w:eastAsia="ru-RU"/>
    </w:rPr>
  </w:style>
  <w:style w:type="character" w:styleId="a7">
    <w:name w:val="page number"/>
    <w:basedOn w:val="a0"/>
    <w:rsid w:val="00A324C5"/>
  </w:style>
  <w:style w:type="paragraph" w:styleId="a8">
    <w:name w:val="footer"/>
    <w:basedOn w:val="a"/>
    <w:link w:val="a9"/>
    <w:rsid w:val="00A324C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rsid w:val="00A324C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324C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A324C5"/>
    <w:rPr>
      <w:rFonts w:ascii="Tahoma" w:eastAsia="Times New Roman" w:hAnsi="Tahoma" w:cs="Tahoma"/>
      <w:sz w:val="16"/>
      <w:szCs w:val="16"/>
      <w:lang w:eastAsia="ru-RU"/>
    </w:rPr>
  </w:style>
  <w:style w:type="character" w:customStyle="1" w:styleId="ac">
    <w:name w:val="Обычный (веб) Знак"/>
    <w:qFormat/>
    <w:rsid w:val="00A324C5"/>
    <w:rPr>
      <w:sz w:val="24"/>
      <w:lang w:val="ru-RU"/>
    </w:rPr>
  </w:style>
  <w:style w:type="paragraph" w:styleId="ad">
    <w:name w:val="Body Text Indent"/>
    <w:basedOn w:val="a"/>
    <w:link w:val="ae"/>
    <w:uiPriority w:val="99"/>
    <w:semiHidden/>
    <w:unhideWhenUsed/>
    <w:rsid w:val="00A324C5"/>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uiPriority w:val="99"/>
    <w:semiHidden/>
    <w:rsid w:val="00A324C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324C5"/>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rsid w:val="00A324C5"/>
    <w:rPr>
      <w:rFonts w:ascii="Times New Roman" w:eastAsia="Times New Roman" w:hAnsi="Times New Roman" w:cs="Times New Roman"/>
      <w:sz w:val="24"/>
      <w:szCs w:val="24"/>
      <w:lang w:eastAsia="ru-RU"/>
    </w:rPr>
  </w:style>
  <w:style w:type="paragraph" w:styleId="af">
    <w:name w:val="Normal (Web)"/>
    <w:basedOn w:val="a"/>
    <w:qFormat/>
    <w:rsid w:val="00A324C5"/>
    <w:pPr>
      <w:suppressAutoHyphens/>
      <w:spacing w:before="280" w:after="280" w:line="240" w:lineRule="auto"/>
    </w:pPr>
    <w:rPr>
      <w:rFonts w:ascii="Times New Roman" w:eastAsia="Times New Roman" w:hAnsi="Times New Roman"/>
      <w:sz w:val="24"/>
      <w:szCs w:val="24"/>
      <w:lang w:eastAsia="ru-RU"/>
    </w:rPr>
  </w:style>
  <w:style w:type="numbering" w:customStyle="1" w:styleId="23">
    <w:name w:val="Нет списка2"/>
    <w:next w:val="a2"/>
    <w:uiPriority w:val="99"/>
    <w:semiHidden/>
    <w:unhideWhenUsed/>
    <w:rsid w:val="0064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36DEFA52A0EDAF0FA631F4E2F54670CAEB035CA572D8CD668674336567A1FF786AFE2F65332C6E68A5E11RCp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6756</Words>
  <Characters>38515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2023-05-10T08:49:00Z</dcterms:created>
  <dcterms:modified xsi:type="dcterms:W3CDTF">2023-05-10T08:49:00Z</dcterms:modified>
</cp:coreProperties>
</file>