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752BFC"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13 (23</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752BFC"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22</w:t>
      </w:r>
      <w:r w:rsidR="00DD0AB4">
        <w:rPr>
          <w:rFonts w:ascii="Times New Roman" w:hAnsi="Times New Roman" w:cs="Times New Roman"/>
          <w:b/>
          <w:sz w:val="40"/>
          <w:szCs w:val="40"/>
        </w:rPr>
        <w:t xml:space="preserve"> но</w:t>
      </w:r>
      <w:r w:rsidR="002976A0">
        <w:rPr>
          <w:rFonts w:ascii="Times New Roman" w:hAnsi="Times New Roman" w:cs="Times New Roman"/>
          <w:b/>
          <w:sz w:val="40"/>
          <w:szCs w:val="40"/>
        </w:rPr>
        <w:t>ября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A10032" w:rsidRDefault="00A10032" w:rsidP="00E54C5C">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Правовые акты»</w:t>
      </w:r>
    </w:p>
    <w:p w:rsidR="00A10032" w:rsidRDefault="00A10032" w:rsidP="00A10032">
      <w:pPr>
        <w:outlineLvl w:val="0"/>
        <w:rPr>
          <w:rFonts w:ascii="Times New Roman" w:hAnsi="Times New Roman"/>
          <w:sz w:val="28"/>
          <w:szCs w:val="28"/>
        </w:rPr>
      </w:pPr>
      <w:r>
        <w:rPr>
          <w:rFonts w:ascii="Times New Roman" w:hAnsi="Times New Roman"/>
          <w:sz w:val="28"/>
          <w:szCs w:val="28"/>
        </w:rPr>
        <w:t xml:space="preserve">                                            </w:t>
      </w:r>
    </w:p>
    <w:p w:rsidR="0087166C" w:rsidRPr="009B4576" w:rsidRDefault="0087166C" w:rsidP="0087166C">
      <w:pPr>
        <w:spacing w:after="0" w:line="240" w:lineRule="auto"/>
        <w:jc w:val="right"/>
        <w:rPr>
          <w:rFonts w:ascii="Times New Roman" w:eastAsia="Times New Roman" w:hAnsi="Times New Roman"/>
          <w:sz w:val="28"/>
          <w:szCs w:val="28"/>
        </w:rPr>
      </w:pPr>
    </w:p>
    <w:p w:rsidR="0087166C" w:rsidRPr="0087166C" w:rsidRDefault="0087166C" w:rsidP="0087166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87166C" w:rsidRPr="00061FFA" w:rsidRDefault="0087166C" w:rsidP="0087166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87166C" w:rsidRPr="00061FFA" w:rsidRDefault="0087166C" w:rsidP="0087166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КРАСНОГОРСКИЙ РАЙОН</w:t>
      </w:r>
    </w:p>
    <w:p w:rsidR="0087166C" w:rsidRPr="00061FFA" w:rsidRDefault="0087166C" w:rsidP="0087166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 xml:space="preserve">КРАСНОГОРСКИЙ </w:t>
      </w:r>
      <w:r>
        <w:rPr>
          <w:rFonts w:ascii="Times New Roman" w:eastAsia="Times New Roman" w:hAnsi="Times New Roman"/>
          <w:sz w:val="28"/>
          <w:szCs w:val="28"/>
        </w:rPr>
        <w:t>РАЙОННЫЙ</w:t>
      </w:r>
      <w:r w:rsidRPr="00061FFA">
        <w:rPr>
          <w:rFonts w:ascii="Times New Roman" w:eastAsia="Times New Roman" w:hAnsi="Times New Roman"/>
          <w:sz w:val="28"/>
          <w:szCs w:val="28"/>
        </w:rPr>
        <w:t xml:space="preserve"> СОВЕТ НАРОДНЫХ ДЕПУТАТОВ</w:t>
      </w:r>
    </w:p>
    <w:p w:rsidR="0087166C" w:rsidRPr="00061FFA" w:rsidRDefault="0087166C" w:rsidP="0087166C">
      <w:pPr>
        <w:spacing w:after="0" w:line="240" w:lineRule="auto"/>
        <w:jc w:val="center"/>
        <w:rPr>
          <w:rFonts w:ascii="Times New Roman" w:eastAsia="Times New Roman" w:hAnsi="Times New Roman"/>
          <w:sz w:val="28"/>
          <w:szCs w:val="28"/>
        </w:rPr>
      </w:pPr>
    </w:p>
    <w:p w:rsidR="0087166C" w:rsidRPr="00061FFA" w:rsidRDefault="0087166C" w:rsidP="0087166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РЕШЕНИЕ</w:t>
      </w:r>
    </w:p>
    <w:p w:rsidR="0087166C" w:rsidRPr="00061FFA" w:rsidRDefault="0087166C" w:rsidP="0087166C">
      <w:pPr>
        <w:spacing w:after="0" w:line="240" w:lineRule="auto"/>
        <w:jc w:val="center"/>
        <w:rPr>
          <w:rFonts w:ascii="Times New Roman" w:eastAsia="Times New Roman" w:hAnsi="Times New Roman"/>
          <w:sz w:val="24"/>
          <w:szCs w:val="24"/>
        </w:rPr>
      </w:pPr>
    </w:p>
    <w:p w:rsidR="0087166C" w:rsidRDefault="0087166C" w:rsidP="0087166C">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10.11.2022г. </w:t>
      </w:r>
      <w:r w:rsidRPr="002C23AD">
        <w:rPr>
          <w:rFonts w:ascii="Times New Roman" w:eastAsia="Times New Roman" w:hAnsi="Times New Roman"/>
          <w:sz w:val="28"/>
          <w:szCs w:val="28"/>
        </w:rPr>
        <w:t>№</w:t>
      </w:r>
      <w:r>
        <w:rPr>
          <w:rFonts w:ascii="Times New Roman" w:eastAsia="Times New Roman" w:hAnsi="Times New Roman"/>
          <w:sz w:val="28"/>
          <w:szCs w:val="28"/>
        </w:rPr>
        <w:t xml:space="preserve"> 6-252</w:t>
      </w:r>
    </w:p>
    <w:p w:rsidR="0087166C" w:rsidRPr="002C23AD" w:rsidRDefault="0087166C" w:rsidP="0087166C">
      <w:pPr>
        <w:spacing w:after="0" w:line="240" w:lineRule="auto"/>
        <w:rPr>
          <w:rFonts w:ascii="Times New Roman" w:eastAsia="Times New Roman" w:hAnsi="Times New Roman"/>
          <w:b/>
          <w:bCs/>
          <w:sz w:val="28"/>
          <w:szCs w:val="28"/>
        </w:rPr>
      </w:pPr>
      <w:r>
        <w:rPr>
          <w:rFonts w:ascii="Times New Roman" w:eastAsia="Times New Roman" w:hAnsi="Times New Roman"/>
          <w:sz w:val="28"/>
          <w:szCs w:val="28"/>
        </w:rPr>
        <w:t xml:space="preserve"> п.г.т. Красная Гора </w:t>
      </w:r>
    </w:p>
    <w:p w:rsidR="0087166C" w:rsidRPr="002C23AD" w:rsidRDefault="0087166C" w:rsidP="0087166C">
      <w:pPr>
        <w:shd w:val="clear" w:color="auto" w:fill="FFFFFF"/>
        <w:spacing w:after="0" w:line="240" w:lineRule="auto"/>
        <w:ind w:firstLine="567"/>
        <w:jc w:val="center"/>
        <w:rPr>
          <w:rFonts w:ascii="Times New Roman" w:eastAsia="Times New Roman" w:hAnsi="Times New Roman"/>
          <w:color w:val="000000"/>
          <w:sz w:val="28"/>
          <w:szCs w:val="28"/>
        </w:rPr>
      </w:pPr>
    </w:p>
    <w:p w:rsidR="0087166C" w:rsidRPr="005C2BC1" w:rsidRDefault="0087166C" w:rsidP="0087166C">
      <w:pPr>
        <w:spacing w:after="0" w:line="240" w:lineRule="auto"/>
        <w:ind w:right="4536"/>
        <w:jc w:val="both"/>
        <w:rPr>
          <w:rFonts w:ascii="Times New Roman" w:eastAsia="Times New Roman" w:hAnsi="Times New Roman"/>
          <w:i/>
          <w:iCs/>
          <w:sz w:val="24"/>
          <w:szCs w:val="24"/>
        </w:rPr>
      </w:pPr>
      <w:r w:rsidRPr="005C2BC1">
        <w:rPr>
          <w:rFonts w:ascii="Times New Roman" w:eastAsia="Times New Roman" w:hAnsi="Times New Roman"/>
          <w:bCs/>
          <w:color w:val="000000"/>
          <w:sz w:val="28"/>
          <w:szCs w:val="28"/>
        </w:rPr>
        <w:t>Об утверждении Положения о муниципальном контроле в сфере благоустройства на территории</w:t>
      </w:r>
      <w:bookmarkStart w:id="0" w:name="_Hlk77671647"/>
      <w:bookmarkStart w:id="1" w:name="_Hlk77686366"/>
      <w:r w:rsidRPr="005C2BC1">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Красногорского муниципального района </w:t>
      </w:r>
      <w:r w:rsidRPr="005C2BC1">
        <w:rPr>
          <w:rFonts w:ascii="Times New Roman" w:eastAsia="Times New Roman" w:hAnsi="Times New Roman"/>
          <w:bCs/>
          <w:color w:val="000000"/>
          <w:sz w:val="28"/>
          <w:szCs w:val="28"/>
        </w:rPr>
        <w:t>Брянской области</w:t>
      </w:r>
      <w:bookmarkEnd w:id="0"/>
      <w:bookmarkEnd w:id="1"/>
    </w:p>
    <w:p w:rsidR="0087166C" w:rsidRPr="002C23AD" w:rsidRDefault="0087166C" w:rsidP="0087166C">
      <w:pPr>
        <w:shd w:val="clear" w:color="auto" w:fill="FFFFFF"/>
        <w:spacing w:after="0" w:line="240" w:lineRule="auto"/>
        <w:rPr>
          <w:rFonts w:ascii="Times New Roman" w:eastAsia="Times New Roman" w:hAnsi="Times New Roman"/>
          <w:b/>
          <w:color w:val="000000"/>
          <w:sz w:val="24"/>
          <w:szCs w:val="24"/>
        </w:rPr>
      </w:pPr>
    </w:p>
    <w:p w:rsidR="0087166C" w:rsidRPr="002C23AD" w:rsidRDefault="0087166C" w:rsidP="0087166C">
      <w:pPr>
        <w:shd w:val="clear" w:color="auto" w:fill="FFFFFF"/>
        <w:spacing w:after="0" w:line="240" w:lineRule="auto"/>
        <w:ind w:firstLine="567"/>
        <w:rPr>
          <w:rFonts w:ascii="Times New Roman" w:eastAsia="Times New Roman" w:hAnsi="Times New Roman"/>
          <w:b/>
          <w:color w:val="000000"/>
          <w:sz w:val="24"/>
          <w:szCs w:val="24"/>
        </w:rPr>
      </w:pPr>
    </w:p>
    <w:p w:rsidR="0087166C" w:rsidRDefault="0087166C" w:rsidP="0087166C">
      <w:pPr>
        <w:shd w:val="clear" w:color="auto" w:fill="FFFFFF"/>
        <w:spacing w:after="0" w:line="240" w:lineRule="auto"/>
        <w:ind w:firstLine="709"/>
        <w:jc w:val="both"/>
        <w:rPr>
          <w:rFonts w:ascii="Times New Roman" w:eastAsia="Times New Roman" w:hAnsi="Times New Roman"/>
          <w:sz w:val="24"/>
          <w:szCs w:val="24"/>
        </w:rPr>
      </w:pPr>
      <w:bookmarkStart w:id="2" w:name="_Hlk79501936"/>
      <w:r w:rsidRPr="0009186F">
        <w:rPr>
          <w:rFonts w:ascii="Times New Roman" w:eastAsia="Times New Roman" w:hAnsi="Times New Roman"/>
          <w:color w:val="000000"/>
          <w:sz w:val="28"/>
          <w:szCs w:val="28"/>
        </w:rPr>
        <w:t>В соответствии с пунктом 19 части 1 статьи 14</w:t>
      </w:r>
      <w:r w:rsidRPr="0009186F">
        <w:rPr>
          <w:rFonts w:ascii="Times New Roman" w:eastAsia="Times New Roman" w:hAnsi="Times New Roman"/>
          <w:color w:val="000000"/>
          <w:sz w:val="28"/>
          <w:szCs w:val="28"/>
          <w:shd w:val="clear" w:color="auto" w:fill="FFFFFF"/>
        </w:rPr>
        <w:t xml:space="preserve"> Федерального закона от 06.10.2003</w:t>
      </w:r>
      <w:r>
        <w:rPr>
          <w:rFonts w:ascii="Times New Roman" w:eastAsia="Times New Roman" w:hAnsi="Times New Roman"/>
          <w:color w:val="000000"/>
          <w:sz w:val="28"/>
          <w:szCs w:val="28"/>
          <w:shd w:val="clear" w:color="auto" w:fill="FFFFFF"/>
        </w:rPr>
        <w:t>г. №</w:t>
      </w:r>
      <w:r w:rsidRPr="0009186F">
        <w:rPr>
          <w:rFonts w:ascii="Times New Roman" w:eastAsia="Times New Roman" w:hAnsi="Times New Roman"/>
          <w:color w:val="000000"/>
          <w:sz w:val="28"/>
          <w:szCs w:val="28"/>
          <w:shd w:val="clear" w:color="auto" w:fill="FFFFFF"/>
        </w:rPr>
        <w:t>131-ФЗ «Об общих принципах организации местного самоуправления в Российской Федерации»</w:t>
      </w:r>
      <w:r w:rsidRPr="0009186F">
        <w:rPr>
          <w:rFonts w:ascii="Times New Roman" w:eastAsia="Times New Roman" w:hAnsi="Times New Roman"/>
          <w:color w:val="000000"/>
          <w:sz w:val="28"/>
          <w:szCs w:val="28"/>
        </w:rPr>
        <w:t>, Федеральным законом от 31.07.2020</w:t>
      </w:r>
      <w:r>
        <w:rPr>
          <w:rFonts w:ascii="Times New Roman" w:eastAsia="Times New Roman" w:hAnsi="Times New Roman"/>
          <w:color w:val="000000"/>
          <w:sz w:val="28"/>
          <w:szCs w:val="28"/>
        </w:rPr>
        <w:t>г. №</w:t>
      </w:r>
      <w:r w:rsidRPr="0009186F">
        <w:rPr>
          <w:rFonts w:ascii="Times New Roman" w:eastAsia="Times New Roman" w:hAnsi="Times New Roman"/>
          <w:color w:val="000000"/>
          <w:sz w:val="28"/>
          <w:szCs w:val="28"/>
        </w:rPr>
        <w:t xml:space="preserve">248-ФЗ «О государственном контроле (надзоре) и муниципальном контроле в Российской Федерации», </w:t>
      </w:r>
      <w:bookmarkEnd w:id="2"/>
      <w:r w:rsidRPr="002C23AD">
        <w:rPr>
          <w:rFonts w:ascii="Times New Roman" w:eastAsia="Times New Roman" w:hAnsi="Times New Roman"/>
          <w:color w:val="000000"/>
          <w:sz w:val="28"/>
          <w:szCs w:val="28"/>
        </w:rPr>
        <w:t>Уставом</w:t>
      </w:r>
      <w:r w:rsidRPr="002C23AD">
        <w:rPr>
          <w:rFonts w:ascii="Times New Roman" w:eastAsia="Times New Roman" w:hAnsi="Times New Roman"/>
          <w:sz w:val="28"/>
          <w:szCs w:val="28"/>
        </w:rPr>
        <w:t xml:space="preserve"> Красногорского</w:t>
      </w:r>
      <w:r>
        <w:rPr>
          <w:rFonts w:ascii="Times New Roman" w:eastAsia="Times New Roman" w:hAnsi="Times New Roman"/>
          <w:sz w:val="28"/>
          <w:szCs w:val="28"/>
        </w:rPr>
        <w:t xml:space="preserve"> муниципального</w:t>
      </w:r>
      <w:r w:rsidRPr="002C23AD">
        <w:rPr>
          <w:rFonts w:ascii="Times New Roman" w:eastAsia="Times New Roman" w:hAnsi="Times New Roman"/>
          <w:sz w:val="28"/>
          <w:szCs w:val="28"/>
        </w:rPr>
        <w:t xml:space="preserve"> </w:t>
      </w:r>
      <w:r>
        <w:rPr>
          <w:rFonts w:ascii="Times New Roman" w:eastAsia="Times New Roman" w:hAnsi="Times New Roman"/>
          <w:sz w:val="28"/>
          <w:szCs w:val="28"/>
        </w:rPr>
        <w:t>района</w:t>
      </w:r>
      <w:r w:rsidRPr="002C23AD">
        <w:rPr>
          <w:rFonts w:ascii="Times New Roman" w:eastAsia="Times New Roman" w:hAnsi="Times New Roman"/>
          <w:sz w:val="28"/>
          <w:szCs w:val="28"/>
        </w:rPr>
        <w:t xml:space="preserve">, Красногорским </w:t>
      </w:r>
      <w:r>
        <w:rPr>
          <w:rFonts w:ascii="Times New Roman" w:eastAsia="Times New Roman" w:hAnsi="Times New Roman"/>
          <w:sz w:val="28"/>
          <w:szCs w:val="28"/>
        </w:rPr>
        <w:t>районным</w:t>
      </w:r>
      <w:r w:rsidRPr="002C23AD">
        <w:rPr>
          <w:rFonts w:ascii="Times New Roman" w:eastAsia="Times New Roman" w:hAnsi="Times New Roman"/>
          <w:sz w:val="28"/>
          <w:szCs w:val="28"/>
        </w:rPr>
        <w:t xml:space="preserve"> Советом народных депутатов</w:t>
      </w:r>
    </w:p>
    <w:p w:rsidR="0087166C" w:rsidRDefault="0087166C" w:rsidP="0087166C">
      <w:pPr>
        <w:shd w:val="clear" w:color="auto" w:fill="FFFFFF"/>
        <w:spacing w:after="0" w:line="240" w:lineRule="auto"/>
        <w:ind w:firstLine="709"/>
        <w:jc w:val="both"/>
        <w:rPr>
          <w:rFonts w:ascii="Times New Roman" w:eastAsia="Times New Roman" w:hAnsi="Times New Roman"/>
          <w:sz w:val="24"/>
          <w:szCs w:val="24"/>
        </w:rPr>
      </w:pPr>
    </w:p>
    <w:p w:rsidR="0087166C" w:rsidRDefault="0087166C" w:rsidP="0087166C">
      <w:pPr>
        <w:shd w:val="clear" w:color="auto" w:fill="FFFFFF"/>
        <w:spacing w:after="0" w:line="240" w:lineRule="auto"/>
        <w:ind w:firstLine="709"/>
        <w:jc w:val="both"/>
        <w:rPr>
          <w:rFonts w:ascii="Times New Roman" w:eastAsia="Times New Roman" w:hAnsi="Times New Roman"/>
          <w:sz w:val="28"/>
          <w:szCs w:val="28"/>
        </w:rPr>
      </w:pPr>
      <w:r w:rsidRPr="002C23AD">
        <w:rPr>
          <w:rFonts w:ascii="Times New Roman" w:eastAsia="Times New Roman" w:hAnsi="Times New Roman"/>
          <w:color w:val="000000"/>
          <w:sz w:val="28"/>
          <w:szCs w:val="28"/>
        </w:rPr>
        <w:t>РЕШИЛ</w:t>
      </w:r>
      <w:r>
        <w:rPr>
          <w:rFonts w:ascii="Times New Roman" w:eastAsia="Times New Roman" w:hAnsi="Times New Roman"/>
          <w:sz w:val="28"/>
          <w:szCs w:val="28"/>
        </w:rPr>
        <w:t>:</w:t>
      </w:r>
    </w:p>
    <w:p w:rsidR="0087166C" w:rsidRPr="003E0024" w:rsidRDefault="0087166C" w:rsidP="0087166C">
      <w:pPr>
        <w:shd w:val="clear" w:color="auto" w:fill="FFFFFF"/>
        <w:spacing w:after="0" w:line="240" w:lineRule="auto"/>
        <w:ind w:firstLine="709"/>
        <w:jc w:val="both"/>
        <w:rPr>
          <w:rFonts w:ascii="Times New Roman" w:eastAsia="Times New Roman" w:hAnsi="Times New Roman"/>
          <w:sz w:val="24"/>
          <w:szCs w:val="24"/>
        </w:rPr>
      </w:pPr>
    </w:p>
    <w:p w:rsidR="0087166C" w:rsidRPr="002C23AD" w:rsidRDefault="0087166C" w:rsidP="0087166C">
      <w:pPr>
        <w:shd w:val="clear" w:color="auto" w:fill="FFFFFF"/>
        <w:spacing w:after="0" w:line="240" w:lineRule="auto"/>
        <w:ind w:firstLine="709"/>
        <w:jc w:val="both"/>
        <w:rPr>
          <w:rFonts w:ascii="Times New Roman" w:eastAsia="Times New Roman" w:hAnsi="Times New Roman"/>
          <w:color w:val="000000"/>
          <w:sz w:val="28"/>
          <w:szCs w:val="28"/>
        </w:rPr>
      </w:pPr>
      <w:r w:rsidRPr="002C23AD">
        <w:rPr>
          <w:rFonts w:ascii="Times New Roman" w:eastAsia="Times New Roman" w:hAnsi="Times New Roman"/>
          <w:color w:val="000000"/>
          <w:sz w:val="28"/>
          <w:szCs w:val="28"/>
        </w:rPr>
        <w:t xml:space="preserve">1. Утвердить прилагаемое Положение о муниципальном  контроле в </w:t>
      </w:r>
      <w:r>
        <w:rPr>
          <w:rFonts w:ascii="Times New Roman" w:eastAsia="Times New Roman" w:hAnsi="Times New Roman"/>
          <w:color w:val="000000"/>
          <w:sz w:val="28"/>
          <w:szCs w:val="28"/>
        </w:rPr>
        <w:t xml:space="preserve">сфере благоустройства  на территории Красногорского муниципального района </w:t>
      </w:r>
      <w:r w:rsidRPr="002C23AD">
        <w:rPr>
          <w:rFonts w:ascii="Times New Roman" w:eastAsia="Times New Roman" w:hAnsi="Times New Roman"/>
          <w:color w:val="000000"/>
          <w:sz w:val="28"/>
          <w:szCs w:val="28"/>
        </w:rPr>
        <w:t>Брянской области</w:t>
      </w:r>
      <w:r w:rsidRPr="002C23AD">
        <w:rPr>
          <w:rFonts w:ascii="Times New Roman" w:eastAsia="Times New Roman" w:hAnsi="Times New Roman"/>
          <w:color w:val="000000"/>
          <w:sz w:val="24"/>
          <w:szCs w:val="24"/>
        </w:rPr>
        <w:t>.</w:t>
      </w:r>
    </w:p>
    <w:p w:rsidR="0087166C" w:rsidRDefault="0087166C" w:rsidP="0087166C">
      <w:pPr>
        <w:shd w:val="clear" w:color="auto" w:fill="FFFFFF"/>
        <w:spacing w:after="0" w:line="240" w:lineRule="auto"/>
        <w:ind w:firstLine="709"/>
        <w:jc w:val="both"/>
        <w:rPr>
          <w:rFonts w:ascii="Times New Roman" w:eastAsia="Times New Roman" w:hAnsi="Times New Roman"/>
          <w:color w:val="000000"/>
          <w:sz w:val="28"/>
          <w:szCs w:val="28"/>
        </w:rPr>
      </w:pPr>
      <w:r w:rsidRPr="002C23AD">
        <w:rPr>
          <w:rFonts w:ascii="Times New Roman" w:eastAsia="Times New Roman" w:hAnsi="Times New Roman"/>
          <w:color w:val="000000"/>
          <w:sz w:val="28"/>
          <w:szCs w:val="28"/>
        </w:rPr>
        <w:t xml:space="preserve">2. Настоящее решение вступает в силу со дня его официального опубликования, но не </w:t>
      </w:r>
      <w:r>
        <w:rPr>
          <w:rFonts w:ascii="Times New Roman" w:eastAsia="Times New Roman" w:hAnsi="Times New Roman"/>
          <w:color w:val="000000"/>
          <w:sz w:val="28"/>
          <w:szCs w:val="28"/>
        </w:rPr>
        <w:t>ранее 1 января 2023</w:t>
      </w:r>
      <w:r w:rsidRPr="002C23AD">
        <w:rPr>
          <w:rFonts w:ascii="Times New Roman" w:eastAsia="Times New Roman" w:hAnsi="Times New Roman"/>
          <w:color w:val="000000"/>
          <w:sz w:val="28"/>
          <w:szCs w:val="28"/>
        </w:rPr>
        <w:t xml:space="preserve"> года</w:t>
      </w:r>
      <w:r>
        <w:rPr>
          <w:rFonts w:ascii="Times New Roman" w:eastAsia="Times New Roman" w:hAnsi="Times New Roman"/>
          <w:color w:val="000000"/>
          <w:sz w:val="28"/>
          <w:szCs w:val="28"/>
        </w:rPr>
        <w:t>.</w:t>
      </w:r>
    </w:p>
    <w:p w:rsidR="0087166C" w:rsidRPr="005C77E6" w:rsidRDefault="0087166C" w:rsidP="0087166C">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Pr="005C77E6">
        <w:rPr>
          <w:rFonts w:ascii="Times New Roman" w:eastAsia="Times New Roman" w:hAnsi="Times New Roman"/>
          <w:color w:val="000000"/>
          <w:sz w:val="28"/>
          <w:szCs w:val="28"/>
        </w:rPr>
        <w:t xml:space="preserve">Опубликовать настоящее </w:t>
      </w:r>
      <w:r>
        <w:rPr>
          <w:rFonts w:ascii="Times New Roman" w:eastAsia="Times New Roman" w:hAnsi="Times New Roman"/>
          <w:color w:val="000000"/>
          <w:sz w:val="28"/>
          <w:szCs w:val="28"/>
        </w:rPr>
        <w:t>Р</w:t>
      </w:r>
      <w:r w:rsidRPr="005C77E6">
        <w:rPr>
          <w:rFonts w:ascii="Times New Roman" w:eastAsia="Times New Roman" w:hAnsi="Times New Roman"/>
          <w:color w:val="000000"/>
          <w:sz w:val="28"/>
          <w:szCs w:val="28"/>
        </w:rPr>
        <w:t>ешение в муниципальном печатном издании массовой информации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87166C" w:rsidRDefault="0087166C" w:rsidP="0087166C">
      <w:pPr>
        <w:shd w:val="clear" w:color="auto" w:fill="FFFFFF"/>
        <w:spacing w:after="0" w:line="240" w:lineRule="auto"/>
        <w:ind w:firstLine="709"/>
        <w:jc w:val="both"/>
        <w:rPr>
          <w:rFonts w:ascii="Times New Roman" w:eastAsia="Times New Roman" w:hAnsi="Times New Roman"/>
          <w:color w:val="000000"/>
          <w:sz w:val="28"/>
          <w:szCs w:val="28"/>
        </w:rPr>
      </w:pPr>
    </w:p>
    <w:p w:rsidR="0087166C" w:rsidRDefault="0087166C" w:rsidP="0087166C">
      <w:pPr>
        <w:shd w:val="clear" w:color="auto" w:fill="FFFFFF"/>
        <w:spacing w:after="0" w:line="240" w:lineRule="auto"/>
        <w:ind w:firstLine="709"/>
        <w:jc w:val="both"/>
        <w:rPr>
          <w:rFonts w:ascii="Times New Roman" w:eastAsia="Times New Roman" w:hAnsi="Times New Roman"/>
          <w:sz w:val="28"/>
          <w:szCs w:val="28"/>
        </w:rPr>
      </w:pPr>
    </w:p>
    <w:p w:rsidR="0087166C" w:rsidRPr="002C23AD" w:rsidRDefault="0087166C" w:rsidP="0087166C">
      <w:pPr>
        <w:shd w:val="clear" w:color="auto" w:fill="FFFFFF"/>
        <w:spacing w:after="0" w:line="240" w:lineRule="auto"/>
        <w:jc w:val="both"/>
        <w:rPr>
          <w:rFonts w:ascii="Times New Roman" w:eastAsia="Times New Roman" w:hAnsi="Times New Roman"/>
          <w:sz w:val="28"/>
          <w:szCs w:val="28"/>
        </w:rPr>
      </w:pPr>
    </w:p>
    <w:p w:rsidR="0087166C" w:rsidRDefault="0087166C" w:rsidP="0087166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Глава Красногорского района                               С.И. Степаниденко</w:t>
      </w:r>
    </w:p>
    <w:p w:rsidR="0087166C" w:rsidRDefault="0087166C" w:rsidP="0087166C">
      <w:pPr>
        <w:spacing w:after="0" w:line="240" w:lineRule="auto"/>
        <w:rPr>
          <w:rFonts w:ascii="Times New Roman" w:eastAsia="Times New Roman" w:hAnsi="Times New Roman"/>
          <w:sz w:val="28"/>
          <w:szCs w:val="28"/>
        </w:rPr>
      </w:pPr>
    </w:p>
    <w:p w:rsidR="0087166C" w:rsidRDefault="0087166C" w:rsidP="0087166C">
      <w:pPr>
        <w:spacing w:after="0" w:line="240" w:lineRule="auto"/>
        <w:rPr>
          <w:rFonts w:ascii="Times New Roman" w:eastAsia="Times New Roman" w:hAnsi="Times New Roman"/>
          <w:sz w:val="28"/>
          <w:szCs w:val="28"/>
        </w:rPr>
      </w:pPr>
    </w:p>
    <w:p w:rsidR="0087166C" w:rsidRDefault="0087166C" w:rsidP="0087166C">
      <w:pPr>
        <w:spacing w:after="0" w:line="240" w:lineRule="auto"/>
        <w:rPr>
          <w:rFonts w:ascii="Times New Roman" w:eastAsia="Times New Roman" w:hAnsi="Times New Roman"/>
          <w:sz w:val="28"/>
          <w:szCs w:val="28"/>
        </w:rPr>
      </w:pPr>
    </w:p>
    <w:p w:rsidR="0087166C" w:rsidRPr="002C23AD" w:rsidRDefault="0087166C" w:rsidP="0087166C">
      <w:pPr>
        <w:spacing w:after="0" w:line="240" w:lineRule="auto"/>
        <w:rPr>
          <w:rFonts w:ascii="Times New Roman" w:eastAsia="Times New Roman" w:hAnsi="Times New Roman"/>
          <w:sz w:val="28"/>
          <w:szCs w:val="28"/>
        </w:rPr>
      </w:pPr>
    </w:p>
    <w:p w:rsidR="0087166C" w:rsidRPr="000D7E18" w:rsidRDefault="0087166C" w:rsidP="0087166C">
      <w:pPr>
        <w:tabs>
          <w:tab w:val="left" w:pos="1000"/>
          <w:tab w:val="left" w:pos="255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D7E18">
        <w:rPr>
          <w:rFonts w:ascii="Times New Roman" w:eastAsia="Times New Roman" w:hAnsi="Times New Roman"/>
          <w:sz w:val="28"/>
          <w:szCs w:val="28"/>
        </w:rPr>
        <w:t>УТВЕРЖДЕНО</w:t>
      </w:r>
    </w:p>
    <w:p w:rsidR="0087166C" w:rsidRPr="000D7E18" w:rsidRDefault="0087166C" w:rsidP="0087166C">
      <w:pPr>
        <w:shd w:val="clear" w:color="auto" w:fill="FFFFFF"/>
        <w:spacing w:after="0" w:line="240" w:lineRule="auto"/>
        <w:ind w:firstLine="709"/>
        <w:jc w:val="both"/>
        <w:rPr>
          <w:rFonts w:ascii="Times New Roman" w:eastAsia="Times New Roman" w:hAnsi="Times New Roman"/>
          <w:sz w:val="28"/>
          <w:szCs w:val="28"/>
        </w:rPr>
      </w:pPr>
      <w:r w:rsidRPr="000D7E18">
        <w:rPr>
          <w:rFonts w:ascii="Times New Roman" w:eastAsia="Times New Roman" w:hAnsi="Times New Roman"/>
          <w:color w:val="000000"/>
          <w:sz w:val="28"/>
          <w:szCs w:val="28"/>
        </w:rPr>
        <w:t xml:space="preserve">                                                     Решением </w:t>
      </w:r>
      <w:r w:rsidRPr="000D7E18">
        <w:rPr>
          <w:rFonts w:ascii="Times New Roman" w:eastAsia="Times New Roman" w:hAnsi="Times New Roman"/>
          <w:sz w:val="28"/>
          <w:szCs w:val="28"/>
        </w:rPr>
        <w:t xml:space="preserve">Красногорского </w:t>
      </w:r>
    </w:p>
    <w:p w:rsidR="0087166C" w:rsidRPr="000D7E18" w:rsidRDefault="0087166C" w:rsidP="0087166C">
      <w:pPr>
        <w:shd w:val="clear" w:color="auto" w:fill="FFFFFF"/>
        <w:spacing w:after="0" w:line="240" w:lineRule="auto"/>
        <w:ind w:firstLine="709"/>
        <w:jc w:val="both"/>
        <w:rPr>
          <w:rFonts w:ascii="Times New Roman" w:eastAsia="Times New Roman" w:hAnsi="Times New Roman"/>
          <w:sz w:val="28"/>
          <w:szCs w:val="28"/>
        </w:rPr>
      </w:pPr>
      <w:r w:rsidRPr="000D7E18">
        <w:rPr>
          <w:rFonts w:ascii="Times New Roman" w:eastAsia="Times New Roman" w:hAnsi="Times New Roman"/>
          <w:sz w:val="28"/>
          <w:szCs w:val="28"/>
        </w:rPr>
        <w:t xml:space="preserve">                                                       районного Совета народных депутатов</w:t>
      </w:r>
    </w:p>
    <w:p w:rsidR="0087166C" w:rsidRDefault="0087166C" w:rsidP="0087166C">
      <w:pPr>
        <w:tabs>
          <w:tab w:val="num" w:pos="200"/>
        </w:tabs>
        <w:spacing w:after="0" w:line="240" w:lineRule="auto"/>
        <w:jc w:val="both"/>
        <w:rPr>
          <w:rFonts w:ascii="Times New Roman" w:eastAsia="Times New Roman" w:hAnsi="Times New Roman"/>
          <w:sz w:val="24"/>
          <w:szCs w:val="24"/>
        </w:rPr>
      </w:pPr>
      <w:r w:rsidRPr="000D7E1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0D7E18">
        <w:rPr>
          <w:rFonts w:ascii="Times New Roman" w:eastAsia="Times New Roman" w:hAnsi="Times New Roman"/>
          <w:sz w:val="28"/>
          <w:szCs w:val="28"/>
        </w:rPr>
        <w:t xml:space="preserve">от </w:t>
      </w:r>
      <w:r>
        <w:rPr>
          <w:rFonts w:ascii="Times New Roman" w:eastAsia="Times New Roman" w:hAnsi="Times New Roman"/>
          <w:sz w:val="28"/>
          <w:szCs w:val="28"/>
        </w:rPr>
        <w:t>10.11.</w:t>
      </w:r>
      <w:r w:rsidRPr="000D7E18">
        <w:rPr>
          <w:rFonts w:ascii="Times New Roman" w:eastAsia="Times New Roman" w:hAnsi="Times New Roman"/>
          <w:sz w:val="28"/>
          <w:szCs w:val="28"/>
        </w:rPr>
        <w:t xml:space="preserve">2022г. № </w:t>
      </w:r>
      <w:r>
        <w:rPr>
          <w:rFonts w:ascii="Times New Roman" w:eastAsia="Times New Roman" w:hAnsi="Times New Roman"/>
          <w:sz w:val="28"/>
          <w:szCs w:val="28"/>
        </w:rPr>
        <w:t>6-252</w:t>
      </w:r>
      <w:r w:rsidRPr="000D7E18">
        <w:rPr>
          <w:rFonts w:ascii="Times New Roman" w:eastAsia="Times New Roman" w:hAnsi="Times New Roman"/>
          <w:sz w:val="28"/>
          <w:szCs w:val="28"/>
        </w:rPr>
        <w:t xml:space="preserve">  </w:t>
      </w:r>
    </w:p>
    <w:p w:rsidR="0087166C" w:rsidRPr="002C23AD" w:rsidRDefault="0087166C" w:rsidP="0087166C">
      <w:pPr>
        <w:tabs>
          <w:tab w:val="num" w:pos="200"/>
        </w:tabs>
        <w:spacing w:after="0" w:line="240" w:lineRule="auto"/>
        <w:jc w:val="both"/>
        <w:rPr>
          <w:rFonts w:ascii="Times New Roman" w:eastAsia="Times New Roman" w:hAnsi="Times New Roman"/>
          <w:sz w:val="24"/>
          <w:szCs w:val="24"/>
        </w:rPr>
      </w:pPr>
    </w:p>
    <w:p w:rsidR="0087166C" w:rsidRPr="0009186F" w:rsidRDefault="0087166C" w:rsidP="0087166C">
      <w:pPr>
        <w:spacing w:after="0" w:line="240" w:lineRule="auto"/>
        <w:ind w:firstLine="567"/>
        <w:jc w:val="right"/>
        <w:rPr>
          <w:rFonts w:ascii="Times New Roman" w:eastAsia="Times New Roman" w:hAnsi="Times New Roman"/>
          <w:color w:val="000000"/>
          <w:sz w:val="17"/>
          <w:szCs w:val="17"/>
        </w:rPr>
      </w:pPr>
    </w:p>
    <w:p w:rsidR="0087166C" w:rsidRPr="0009186F" w:rsidRDefault="0087166C" w:rsidP="0087166C">
      <w:pPr>
        <w:spacing w:after="0" w:line="240" w:lineRule="auto"/>
        <w:ind w:firstLine="567"/>
        <w:jc w:val="right"/>
        <w:rPr>
          <w:rFonts w:ascii="Times New Roman" w:eastAsia="Times New Roman" w:hAnsi="Times New Roman"/>
          <w:color w:val="000000"/>
          <w:sz w:val="17"/>
          <w:szCs w:val="17"/>
        </w:rPr>
      </w:pPr>
    </w:p>
    <w:p w:rsidR="0087166C" w:rsidRPr="00832B7D" w:rsidRDefault="0087166C" w:rsidP="0087166C">
      <w:pPr>
        <w:spacing w:line="240" w:lineRule="auto"/>
        <w:jc w:val="center"/>
        <w:rPr>
          <w:rFonts w:ascii="Times New Roman" w:eastAsia="Times New Roman" w:hAnsi="Times New Roman"/>
          <w:i/>
          <w:iCs/>
          <w:sz w:val="24"/>
          <w:szCs w:val="24"/>
        </w:rPr>
      </w:pPr>
      <w:r w:rsidRPr="00832B7D">
        <w:rPr>
          <w:rFonts w:ascii="Times New Roman" w:eastAsia="Times New Roman" w:hAnsi="Times New Roman"/>
          <w:b/>
          <w:bCs/>
          <w:sz w:val="28"/>
          <w:szCs w:val="28"/>
        </w:rPr>
        <w:t>Положение о муниципальном контроле в сфере благоустройства на территории</w:t>
      </w:r>
      <w:r w:rsidRPr="00832B7D">
        <w:rPr>
          <w:rFonts w:ascii="Times New Roman" w:eastAsia="Times New Roman" w:hAnsi="Times New Roman"/>
          <w:sz w:val="28"/>
          <w:szCs w:val="28"/>
        </w:rPr>
        <w:t xml:space="preserve"> </w:t>
      </w:r>
      <w:r w:rsidRPr="00832B7D">
        <w:rPr>
          <w:rFonts w:ascii="Times New Roman" w:eastAsia="Times New Roman" w:hAnsi="Times New Roman"/>
          <w:b/>
          <w:sz w:val="28"/>
          <w:szCs w:val="28"/>
        </w:rPr>
        <w:t xml:space="preserve">Красногорского муниципального района </w:t>
      </w:r>
      <w:r w:rsidRPr="00832B7D">
        <w:rPr>
          <w:rFonts w:ascii="Times New Roman" w:eastAsia="Times New Roman" w:hAnsi="Times New Roman"/>
          <w:b/>
          <w:bCs/>
          <w:sz w:val="28"/>
          <w:szCs w:val="28"/>
        </w:rPr>
        <w:t>Брянской области</w:t>
      </w:r>
    </w:p>
    <w:p w:rsidR="0087166C"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r w:rsidRPr="0009186F">
        <w:rPr>
          <w:rFonts w:ascii="Times New Roman" w:eastAsia="Times New Roman" w:hAnsi="Times New Roman"/>
          <w:b/>
          <w:bCs/>
          <w:color w:val="000000"/>
          <w:sz w:val="28"/>
          <w:szCs w:val="28"/>
          <w:lang w:eastAsia="zh-CN"/>
        </w:rPr>
        <w:t>1. Общие положения</w:t>
      </w:r>
    </w:p>
    <w:p w:rsidR="0087166C" w:rsidRPr="0009186F"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p>
    <w:p w:rsidR="0087166C" w:rsidRPr="00832B7D"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w:t>
      </w:r>
      <w:r w:rsidRPr="00832B7D">
        <w:rPr>
          <w:rFonts w:ascii="Times New Roman" w:eastAsia="Times New Roman" w:hAnsi="Times New Roman"/>
          <w:sz w:val="28"/>
          <w:szCs w:val="28"/>
          <w:lang w:eastAsia="zh-CN"/>
        </w:rPr>
        <w:t>в границах Красногорского городского поселения  Красногорского муниципального района Брянской области (далее – контроль в сфере благоустройства).</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1.2. Предметом контроля в сфере благоустройства</w:t>
      </w:r>
      <w:r>
        <w:rPr>
          <w:rFonts w:ascii="Times New Roman" w:eastAsia="Times New Roman" w:hAnsi="Times New Roman"/>
          <w:color w:val="000000"/>
          <w:sz w:val="28"/>
          <w:szCs w:val="28"/>
          <w:lang w:eastAsia="zh-CN"/>
        </w:rPr>
        <w:t xml:space="preserve">  </w:t>
      </w:r>
      <w:r w:rsidRPr="0009186F">
        <w:rPr>
          <w:rFonts w:ascii="Times New Roman" w:eastAsia="Times New Roman" w:hAnsi="Times New Roman"/>
          <w:color w:val="000000"/>
          <w:sz w:val="28"/>
          <w:szCs w:val="28"/>
          <w:lang w:eastAsia="zh-CN"/>
        </w:rPr>
        <w:t xml:space="preserve">является соблюдение юридическими лицами, индивидуальными предпринимателями, гражданами (далее – контролируемые лица) </w:t>
      </w:r>
      <w:r w:rsidRPr="0009186F">
        <w:rPr>
          <w:rFonts w:ascii="Times New Roman" w:eastAsia="Times New Roman" w:hAnsi="Times New Roman"/>
          <w:color w:val="000000"/>
          <w:sz w:val="28"/>
          <w:szCs w:val="28"/>
          <w:shd w:val="clear" w:color="auto" w:fill="FFFFFF"/>
          <w:lang w:eastAsia="zh-CN"/>
        </w:rPr>
        <w:t>Правил благо</w:t>
      </w:r>
      <w:r>
        <w:rPr>
          <w:rFonts w:ascii="Times New Roman" w:eastAsia="Times New Roman" w:hAnsi="Times New Roman"/>
          <w:color w:val="000000"/>
          <w:sz w:val="28"/>
          <w:szCs w:val="28"/>
          <w:shd w:val="clear" w:color="auto" w:fill="FFFFFF"/>
          <w:lang w:eastAsia="zh-CN"/>
        </w:rPr>
        <w:t>устройства в границах  Красногорского городского поселения Красногорского муниципального района Брянской области</w:t>
      </w:r>
      <w:r w:rsidRPr="0009186F">
        <w:rPr>
          <w:rFonts w:ascii="Times New Roman" w:eastAsia="Times New Roman" w:hAnsi="Times New Roman"/>
          <w:i/>
          <w:iCs/>
          <w:color w:val="000000"/>
          <w:sz w:val="24"/>
          <w:szCs w:val="24"/>
          <w:lang w:eastAsia="zh-CN"/>
        </w:rPr>
        <w:t xml:space="preserve"> </w:t>
      </w:r>
      <w:r w:rsidRPr="0009186F">
        <w:rPr>
          <w:rFonts w:ascii="Times New Roman" w:eastAsia="Times New Roman" w:hAnsi="Times New Roman"/>
          <w:color w:val="000000"/>
          <w:sz w:val="28"/>
          <w:szCs w:val="28"/>
          <w:lang w:eastAsia="zh-CN"/>
        </w:rPr>
        <w:t>(далее – Правила благоустройства)</w:t>
      </w:r>
      <w:r w:rsidRPr="0009186F">
        <w:rPr>
          <w:rFonts w:ascii="Times New Roman" w:eastAsia="Times New Roman" w:hAnsi="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7166C" w:rsidRPr="0009186F" w:rsidRDefault="0087166C" w:rsidP="0087166C">
      <w:pPr>
        <w:spacing w:after="0" w:line="240" w:lineRule="auto"/>
        <w:ind w:firstLine="709"/>
        <w:contextualSpacing/>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1.3. Контроль в сфере благоустройства осуществляется администрацией</w:t>
      </w:r>
      <w:r w:rsidRPr="0009186F">
        <w:rPr>
          <w:rFonts w:ascii="Times New Roman" w:eastAsia="Times New Roman" w:hAnsi="Times New Roman"/>
          <w:color w:val="000000"/>
          <w:sz w:val="24"/>
          <w:szCs w:val="24"/>
        </w:rPr>
        <w:t xml:space="preserve"> </w:t>
      </w:r>
      <w:r w:rsidRPr="000027FE">
        <w:rPr>
          <w:rFonts w:ascii="Times New Roman" w:eastAsia="Times New Roman" w:hAnsi="Times New Roman"/>
          <w:color w:val="000000"/>
          <w:sz w:val="28"/>
          <w:szCs w:val="28"/>
        </w:rPr>
        <w:t>Красногорского района Брянской области</w:t>
      </w:r>
      <w:r w:rsidRPr="0009186F">
        <w:rPr>
          <w:rFonts w:ascii="Times New Roman" w:eastAsia="Times New Roman" w:hAnsi="Times New Roman"/>
          <w:i/>
          <w:iCs/>
          <w:color w:val="000000"/>
          <w:sz w:val="24"/>
          <w:szCs w:val="24"/>
        </w:rPr>
        <w:t xml:space="preserve"> </w:t>
      </w:r>
      <w:r w:rsidRPr="0009186F">
        <w:rPr>
          <w:rFonts w:ascii="Times New Roman" w:eastAsia="Times New Roman" w:hAnsi="Times New Roman"/>
          <w:color w:val="000000"/>
          <w:sz w:val="28"/>
          <w:szCs w:val="28"/>
        </w:rPr>
        <w:t>(далее – администрация).</w:t>
      </w:r>
    </w:p>
    <w:p w:rsidR="0087166C" w:rsidRPr="0009186F" w:rsidRDefault="0087166C" w:rsidP="0087166C">
      <w:pPr>
        <w:spacing w:after="0" w:line="240" w:lineRule="auto"/>
        <w:ind w:firstLine="709"/>
        <w:contextualSpacing/>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1.4. </w:t>
      </w:r>
      <w:r>
        <w:rPr>
          <w:rFonts w:ascii="Times New Roman" w:eastAsia="Times New Roman" w:hAnsi="Times New Roman"/>
          <w:color w:val="000000"/>
          <w:sz w:val="28"/>
          <w:szCs w:val="28"/>
        </w:rPr>
        <w:t>Должностными  лицами администрации, уполномоченными осуществлять контроль в сфере благоустройства, являются начальник отдела ЖКХ, строительства и архитектуры, ведущий инспектор отдела ЖКХ, строительства и архитектуры, ведущий специалист контрольно-ревизионного сектора администрации Красногорского района Брянской области,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7166C" w:rsidRPr="0009186F" w:rsidRDefault="0087166C" w:rsidP="0087166C">
      <w:pPr>
        <w:spacing w:after="0" w:line="240" w:lineRule="auto"/>
        <w:ind w:firstLine="709"/>
        <w:contextualSpacing/>
        <w:jc w:val="both"/>
        <w:rPr>
          <w:rFonts w:ascii="Times New Roman" w:eastAsia="Times New Roman" w:hAnsi="Times New Roman"/>
          <w:sz w:val="28"/>
          <w:szCs w:val="28"/>
        </w:rPr>
      </w:pPr>
      <w:r w:rsidRPr="0009186F">
        <w:rPr>
          <w:rFonts w:ascii="Times New Roman" w:eastAsia="Times New Roman" w:hAnsi="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9186F">
        <w:rPr>
          <w:rFonts w:ascii="Times New Roman" w:eastAsia="Times New Roman" w:hAnsi="Times New Roman"/>
          <w:color w:val="000000"/>
          <w:sz w:val="28"/>
          <w:szCs w:val="28"/>
          <w:u w:val="single"/>
          <w:lang w:eastAsia="zh-CN"/>
        </w:rPr>
        <w:t>закона</w:t>
      </w:r>
      <w:r w:rsidRPr="0009186F">
        <w:rPr>
          <w:rFonts w:ascii="Times New Roman" w:eastAsia="Times New Roman" w:hAnsi="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w:t>
      </w:r>
      <w:r w:rsidRPr="0009186F">
        <w:rPr>
          <w:rFonts w:ascii="Times New Roman" w:eastAsia="Times New Roman" w:hAnsi="Times New Roman"/>
          <w:color w:val="000000"/>
          <w:sz w:val="28"/>
          <w:szCs w:val="28"/>
          <w:u w:val="single"/>
          <w:lang w:eastAsia="zh-CN"/>
        </w:rPr>
        <w:t>закона</w:t>
      </w:r>
      <w:r w:rsidRPr="0009186F">
        <w:rPr>
          <w:rFonts w:ascii="Times New Roman" w:eastAsia="Times New Roman" w:hAnsi="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bookmarkStart w:id="3" w:name="Par61"/>
      <w:bookmarkEnd w:id="3"/>
      <w:r w:rsidRPr="0009186F">
        <w:rPr>
          <w:rFonts w:ascii="Times New Roman" w:eastAsia="Times New Roman" w:hAnsi="Times New Roman"/>
          <w:color w:val="000000"/>
          <w:sz w:val="28"/>
          <w:szCs w:val="28"/>
          <w:lang w:eastAsia="zh-CN"/>
        </w:rPr>
        <w:t>1.6. Администрация осуществляет контроль за соблюдением Правил благоустройства, включающих:</w:t>
      </w:r>
    </w:p>
    <w:p w:rsidR="0087166C" w:rsidRPr="0009186F" w:rsidRDefault="0087166C" w:rsidP="0087166C">
      <w:pPr>
        <w:tabs>
          <w:tab w:val="left" w:pos="120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09186F">
        <w:rPr>
          <w:rFonts w:ascii="Times New Roman" w:eastAsia="Times New Roman" w:hAnsi="Times New Roman"/>
          <w:color w:val="000000"/>
          <w:sz w:val="28"/>
          <w:szCs w:val="28"/>
        </w:rPr>
        <w:t xml:space="preserve">) обязательные требования по содержанию элементов и объектов благоустройства, в том числе требования: </w:t>
      </w:r>
    </w:p>
    <w:p w:rsidR="0087166C" w:rsidRPr="0009186F" w:rsidRDefault="0087166C" w:rsidP="0087166C">
      <w:pPr>
        <w:tabs>
          <w:tab w:val="left" w:pos="1200"/>
        </w:tabs>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shd w:val="clear" w:color="auto" w:fill="FFFFFF"/>
        </w:rPr>
      </w:pPr>
      <w:r w:rsidRPr="0009186F">
        <w:rPr>
          <w:rFonts w:ascii="Times New Roman" w:eastAsia="Times New Roman" w:hAnsi="Times New Roman"/>
          <w:color w:val="000000"/>
          <w:sz w:val="28"/>
          <w:szCs w:val="28"/>
        </w:rPr>
        <w:t xml:space="preserve">- по </w:t>
      </w:r>
      <w:r w:rsidRPr="0009186F">
        <w:rPr>
          <w:rFonts w:ascii="Times New Roman" w:eastAsia="Times New Roman" w:hAnsi="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shd w:val="clear" w:color="auto" w:fill="FFFFFF"/>
        </w:rPr>
      </w:pPr>
      <w:r w:rsidRPr="0009186F">
        <w:rPr>
          <w:rFonts w:ascii="Times New Roman" w:eastAsia="Times New Roman" w:hAnsi="Times New Roman"/>
          <w:color w:val="000000"/>
          <w:sz w:val="28"/>
          <w:szCs w:val="28"/>
        </w:rPr>
        <w:t xml:space="preserve">- по </w:t>
      </w:r>
      <w:r w:rsidRPr="0009186F">
        <w:rPr>
          <w:rFonts w:ascii="Times New Roman" w:eastAsia="Times New Roman" w:hAnsi="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rFonts w:ascii="Times New Roman" w:eastAsia="Times New Roman" w:hAnsi="Times New Roman"/>
          <w:color w:val="000000"/>
          <w:sz w:val="28"/>
          <w:szCs w:val="28"/>
        </w:rPr>
        <w:t>Брянской области</w:t>
      </w:r>
      <w:r w:rsidRPr="0009186F">
        <w:rPr>
          <w:rFonts w:ascii="Times New Roman" w:eastAsia="Times New Roman" w:hAnsi="Times New Roman"/>
          <w:i/>
          <w:iCs/>
          <w:sz w:val="24"/>
          <w:szCs w:val="24"/>
        </w:rPr>
        <w:t xml:space="preserve"> </w:t>
      </w:r>
      <w:r w:rsidRPr="0009186F">
        <w:rPr>
          <w:rFonts w:ascii="Times New Roman" w:eastAsia="Times New Roman" w:hAnsi="Times New Roman"/>
          <w:color w:val="000000"/>
          <w:sz w:val="28"/>
          <w:szCs w:val="28"/>
        </w:rPr>
        <w:t>и Правилами благоустройства;</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7166C" w:rsidRPr="0009186F" w:rsidRDefault="0087166C" w:rsidP="0087166C">
      <w:pPr>
        <w:tabs>
          <w:tab w:val="left" w:pos="120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09186F">
        <w:rPr>
          <w:rFonts w:ascii="Times New Roman" w:eastAsia="Times New Roman" w:hAnsi="Times New Roman"/>
          <w:color w:val="000000"/>
          <w:sz w:val="28"/>
          <w:szCs w:val="28"/>
        </w:rPr>
        <w:t>) обязательные требования по уборке территории</w:t>
      </w:r>
      <w:r>
        <w:rPr>
          <w:rFonts w:ascii="Times New Roman" w:eastAsia="Times New Roman" w:hAnsi="Times New Roman"/>
          <w:color w:val="000000"/>
          <w:sz w:val="28"/>
          <w:szCs w:val="28"/>
        </w:rPr>
        <w:t xml:space="preserve"> в границах Красногорского городского поселения Красногорского муниципального района Брянской области</w:t>
      </w:r>
      <w:r w:rsidRPr="0009186F">
        <w:rPr>
          <w:rFonts w:ascii="Times New Roman" w:eastAsia="Times New Roman" w:hAnsi="Times New Roman"/>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87166C" w:rsidRPr="003E5CEE" w:rsidRDefault="0087166C" w:rsidP="0087166C">
      <w:pPr>
        <w:tabs>
          <w:tab w:val="left" w:pos="120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3</w:t>
      </w:r>
      <w:r w:rsidRPr="003E5CEE">
        <w:rPr>
          <w:rFonts w:ascii="Times New Roman" w:eastAsia="Times New Roman" w:hAnsi="Times New Roman"/>
          <w:bCs/>
          <w:sz w:val="28"/>
          <w:szCs w:val="28"/>
        </w:rPr>
        <w:t xml:space="preserve">) </w:t>
      </w:r>
      <w:r w:rsidRPr="003E5CEE">
        <w:rPr>
          <w:rFonts w:ascii="Times New Roman" w:eastAsia="Times New Roman" w:hAnsi="Times New Roman"/>
          <w:sz w:val="28"/>
          <w:szCs w:val="28"/>
        </w:rPr>
        <w:t xml:space="preserve">обязательные требования по </w:t>
      </w:r>
      <w:r w:rsidRPr="003E5CEE">
        <w:rPr>
          <w:rFonts w:ascii="Times New Roman" w:eastAsia="Times New Roman" w:hAnsi="Times New Roman"/>
          <w:bCs/>
          <w:sz w:val="28"/>
          <w:szCs w:val="28"/>
        </w:rPr>
        <w:t>прокладке, переустройству, ремонту и содержанию подземных коммуникаций на территориях общего пользования</w:t>
      </w:r>
      <w:r w:rsidRPr="003E5CEE">
        <w:rPr>
          <w:rFonts w:ascii="Times New Roman" w:eastAsia="Times New Roman" w:hAnsi="Times New Roman"/>
          <w:sz w:val="28"/>
          <w:szCs w:val="28"/>
        </w:rPr>
        <w:t>;</w:t>
      </w:r>
    </w:p>
    <w:p w:rsidR="0087166C" w:rsidRPr="0009186F" w:rsidRDefault="0087166C" w:rsidP="0087166C">
      <w:pPr>
        <w:tabs>
          <w:tab w:val="left" w:pos="120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Pr="0009186F">
        <w:rPr>
          <w:rFonts w:ascii="Times New Roman" w:eastAsia="Times New Roman" w:hAnsi="Times New Roman"/>
          <w:color w:val="000000"/>
          <w:sz w:val="28"/>
          <w:szCs w:val="28"/>
        </w:rPr>
        <w:t>)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w:t>
      </w:r>
      <w:r>
        <w:rPr>
          <w:rFonts w:ascii="Times New Roman" w:eastAsia="Times New Roman" w:hAnsi="Times New Roman"/>
          <w:color w:val="000000"/>
          <w:sz w:val="28"/>
          <w:szCs w:val="28"/>
        </w:rPr>
        <w:t>авилами благоустройства случаях.</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09186F">
        <w:rPr>
          <w:rFonts w:ascii="Times New Roman" w:eastAsia="Times New Roman" w:hAnsi="Times New Roman"/>
          <w:color w:val="000000"/>
          <w:sz w:val="28"/>
          <w:szCs w:val="28"/>
          <w:lang w:eastAsia="zh-CN"/>
        </w:rPr>
        <w:lastRenderedPageBreak/>
        <w:t>должностными лицами, уполномоченными осуществлять контроль, в пределах их компетенции.</w:t>
      </w:r>
    </w:p>
    <w:p w:rsidR="0087166C" w:rsidRPr="0009186F"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7166C" w:rsidRPr="0009186F"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3) дворовые территории;</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4) детские и спортивные площадки;</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5) парковки (парковочные места);</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6) парки, скверы, иные зеленые зоны;</w:t>
      </w:r>
    </w:p>
    <w:p w:rsidR="0087166C" w:rsidRPr="00365247"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365247">
        <w:rPr>
          <w:rFonts w:ascii="Times New Roman" w:eastAsia="Times New Roman" w:hAnsi="Times New Roman"/>
          <w:color w:val="000000"/>
          <w:sz w:val="28"/>
          <w:szCs w:val="28"/>
        </w:rPr>
        <w:t>7) технические и санитарно-защитные зоны.</w:t>
      </w:r>
    </w:p>
    <w:p w:rsidR="0087166C" w:rsidRPr="0009186F" w:rsidRDefault="0087166C" w:rsidP="0087166C">
      <w:pPr>
        <w:widowControl w:val="0"/>
        <w:suppressAutoHyphens/>
        <w:autoSpaceDE w:val="0"/>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7166C"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3A3886">
        <w:rPr>
          <w:rFonts w:ascii="Times New Roman" w:eastAsia="Times New Roman" w:hAnsi="Times New Roman"/>
          <w:color w:val="000000"/>
          <w:sz w:val="28"/>
          <w:szCs w:val="28"/>
          <w:lang w:eastAsia="zh-CN"/>
        </w:rPr>
        <w:t xml:space="preserve">1.8. При осуществлении контроля в сфере благоустройства </w:t>
      </w:r>
      <w:r w:rsidRPr="003A3886">
        <w:rPr>
          <w:rFonts w:ascii="Times New Roman" w:eastAsia="Times New Roman" w:hAnsi="Times New Roman"/>
          <w:color w:val="000000"/>
          <w:sz w:val="28"/>
          <w:szCs w:val="28"/>
          <w:shd w:val="clear" w:color="auto" w:fill="FFFFFF"/>
          <w:lang w:eastAsia="zh-CN"/>
        </w:rPr>
        <w:t>система оценки и управления рисками не применяется</w:t>
      </w:r>
      <w:r w:rsidRPr="003A3886">
        <w:rPr>
          <w:rFonts w:ascii="Times New Roman" w:eastAsia="Times New Roman" w:hAnsi="Times New Roman"/>
          <w:color w:val="000000"/>
          <w:sz w:val="28"/>
          <w:szCs w:val="28"/>
          <w:lang w:eastAsia="zh-CN"/>
        </w:rPr>
        <w:t>.</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p>
    <w:p w:rsidR="0087166C"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r w:rsidRPr="0009186F">
        <w:rPr>
          <w:rFonts w:ascii="Times New Roman" w:eastAsia="Times New Roman" w:hAnsi="Times New Roman"/>
          <w:b/>
          <w:bCs/>
          <w:color w:val="000000"/>
          <w:sz w:val="28"/>
          <w:szCs w:val="28"/>
          <w:lang w:eastAsia="zh-CN"/>
        </w:rPr>
        <w:t>2. Профилактика рисков причинения вреда (ущерба) охраняемым законом ценностям</w:t>
      </w:r>
    </w:p>
    <w:p w:rsidR="0087166C" w:rsidRPr="0009186F"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2.1. Администрация осуществляет контроль в сфере благоустройства</w:t>
      </w:r>
      <w:r>
        <w:rPr>
          <w:rFonts w:ascii="Times New Roman" w:eastAsia="Times New Roman" w:hAnsi="Times New Roman"/>
          <w:color w:val="000000"/>
          <w:sz w:val="28"/>
          <w:szCs w:val="28"/>
          <w:lang w:eastAsia="zh-CN"/>
        </w:rPr>
        <w:t xml:space="preserve">, </w:t>
      </w:r>
      <w:r w:rsidRPr="0009186F">
        <w:rPr>
          <w:rFonts w:ascii="Times New Roman" w:eastAsia="Times New Roman" w:hAnsi="Times New Roman"/>
          <w:color w:val="000000"/>
          <w:sz w:val="28"/>
          <w:szCs w:val="28"/>
          <w:lang w:eastAsia="zh-CN"/>
        </w:rPr>
        <w:t>в том числе посредством проведения профилактических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 xml:space="preserve">2.3. При осуществлении контроля в сфере благоустройства проведение профилактических мероприятий, направленных на снижение </w:t>
      </w:r>
      <w:r>
        <w:rPr>
          <w:rFonts w:ascii="Times New Roman" w:eastAsia="Times New Roman" w:hAnsi="Times New Roman"/>
          <w:color w:val="000000"/>
          <w:sz w:val="28"/>
          <w:szCs w:val="28"/>
          <w:lang w:eastAsia="zh-CN"/>
        </w:rPr>
        <w:t xml:space="preserve">риска </w:t>
      </w:r>
      <w:r>
        <w:rPr>
          <w:rFonts w:ascii="Times New Roman" w:eastAsia="Times New Roman" w:hAnsi="Times New Roman"/>
          <w:color w:val="000000"/>
          <w:sz w:val="28"/>
          <w:szCs w:val="28"/>
          <w:lang w:eastAsia="zh-CN"/>
        </w:rPr>
        <w:lastRenderedPageBreak/>
        <w:t>причинения вреда (ущерба)</w:t>
      </w:r>
      <w:r w:rsidRPr="0009186F">
        <w:rPr>
          <w:rFonts w:ascii="Times New Roman" w:eastAsia="Times New Roman" w:hAnsi="Times New Roman"/>
          <w:color w:val="000000"/>
          <w:sz w:val="28"/>
          <w:szCs w:val="28"/>
          <w:lang w:eastAsia="zh-CN"/>
        </w:rPr>
        <w:t xml:space="preserve"> является приоритетным по отношению к проведению контрольных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В случае</w:t>
      </w:r>
      <w:r>
        <w:rPr>
          <w:rFonts w:ascii="Times New Roman" w:eastAsia="Times New Roman" w:hAnsi="Times New Roman"/>
          <w:color w:val="000000"/>
          <w:sz w:val="28"/>
          <w:szCs w:val="28"/>
          <w:lang w:eastAsia="zh-CN"/>
        </w:rPr>
        <w:t>,</w:t>
      </w:r>
      <w:r w:rsidRPr="0009186F">
        <w:rPr>
          <w:rFonts w:ascii="Times New Roman" w:eastAsia="Times New Roman" w:hAnsi="Times New Roman"/>
          <w:color w:val="000000"/>
          <w:sz w:val="28"/>
          <w:szCs w:val="28"/>
          <w:lang w:eastAsia="zh-C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Pr>
          <w:rFonts w:ascii="Times New Roman" w:eastAsia="Times New Roman" w:hAnsi="Times New Roman"/>
          <w:color w:val="000000"/>
          <w:sz w:val="28"/>
          <w:szCs w:val="28"/>
          <w:lang w:eastAsia="zh-CN"/>
        </w:rPr>
        <w:t>администрации Красногорского района Брянской области</w:t>
      </w:r>
      <w:r w:rsidRPr="0009186F">
        <w:rPr>
          <w:rFonts w:ascii="Times New Roman" w:eastAsia="Times New Roman" w:hAnsi="Times New Roman"/>
          <w:color w:val="000000"/>
          <w:sz w:val="28"/>
          <w:szCs w:val="28"/>
          <w:lang w:eastAsia="zh-CN"/>
        </w:rPr>
        <w:t xml:space="preserve"> для принятия решения о проведении контрольных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1) информирование;</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2) обобщение правоприменительной практики;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3) объявление предостережений;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4) консультирование;</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5) профилактический визит.</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9186F">
        <w:rPr>
          <w:rFonts w:ascii="Times New Roman" w:eastAsia="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9186F">
        <w:rPr>
          <w:rFonts w:ascii="Times New Roman" w:eastAsia="Times New Roman" w:hAnsi="Times New Roman"/>
          <w:color w:val="000000"/>
          <w:sz w:val="28"/>
          <w:szCs w:val="28"/>
        </w:rPr>
        <w:t>официального сайта администрации</w:t>
      </w:r>
      <w:r w:rsidRPr="0009186F">
        <w:rPr>
          <w:rFonts w:ascii="Times New Roman" w:eastAsia="Times New Roman" w:hAnsi="Times New Roman"/>
          <w:color w:val="000000"/>
          <w:sz w:val="28"/>
          <w:szCs w:val="28"/>
          <w:shd w:val="clear" w:color="auto" w:fill="FFFFFF"/>
        </w:rPr>
        <w:t>)</w:t>
      </w:r>
      <w:r w:rsidRPr="0009186F">
        <w:rPr>
          <w:rFonts w:ascii="Times New Roman" w:eastAsia="Times New Roman" w:hAnsi="Times New Roman"/>
          <w:color w:val="000000"/>
          <w:sz w:val="28"/>
          <w:szCs w:val="28"/>
        </w:rPr>
        <w:t>, в средствах массовой информации,</w:t>
      </w:r>
      <w:r w:rsidRPr="0009186F">
        <w:rPr>
          <w:rFonts w:ascii="Times New Roman" w:eastAsia="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9186F">
          <w:rPr>
            <w:rFonts w:ascii="Times New Roman" w:eastAsia="Times New Roman" w:hAnsi="Times New Roman"/>
            <w:color w:val="000000"/>
            <w:sz w:val="28"/>
            <w:szCs w:val="28"/>
            <w:u w:val="single"/>
            <w:lang w:eastAsia="zh-CN"/>
          </w:rPr>
          <w:t>частью 3 статьи 46</w:t>
        </w:r>
      </w:hyperlink>
      <w:r w:rsidRPr="0009186F">
        <w:rPr>
          <w:rFonts w:ascii="Times New Roman" w:eastAsia="Times New Roman" w:hAnsi="Times New Roman"/>
          <w:color w:val="000000"/>
          <w:sz w:val="28"/>
          <w:szCs w:val="28"/>
          <w:lang w:eastAsia="zh-CN"/>
        </w:rPr>
        <w:t xml:space="preserve"> Федерального закона от 31.07.2020</w:t>
      </w:r>
      <w:r>
        <w:rPr>
          <w:rFonts w:ascii="Times New Roman" w:eastAsia="Times New Roman" w:hAnsi="Times New Roman"/>
          <w:color w:val="000000"/>
          <w:sz w:val="28"/>
          <w:szCs w:val="28"/>
          <w:lang w:eastAsia="zh-CN"/>
        </w:rPr>
        <w:t>г.</w:t>
      </w:r>
      <w:r w:rsidRPr="0009186F">
        <w:rPr>
          <w:rFonts w:ascii="Times New Roman" w:eastAsia="Times New Roman" w:hAnsi="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eastAsia="Times New Roman" w:hAnsi="Times New Roman"/>
          <w:color w:val="000000"/>
          <w:sz w:val="28"/>
          <w:szCs w:val="28"/>
          <w:lang w:eastAsia="zh-CN"/>
        </w:rPr>
        <w:t xml:space="preserve"> </w:t>
      </w:r>
      <w:r w:rsidRPr="0009186F">
        <w:rPr>
          <w:rFonts w:ascii="Times New Roman" w:eastAsia="Times New Roman" w:hAnsi="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2.8. Предостережение о недопустимости нарушения обязательных требований и предложение</w:t>
      </w:r>
      <w:r w:rsidRPr="0009186F">
        <w:rPr>
          <w:rFonts w:ascii="Times New Roman" w:eastAsia="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09186F">
        <w:rPr>
          <w:rFonts w:ascii="Times New Roman" w:eastAsia="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9186F">
        <w:rPr>
          <w:rFonts w:ascii="Times New Roman" w:eastAsia="Times New Roman" w:hAnsi="Times New Roman"/>
          <w:color w:val="000000"/>
          <w:sz w:val="28"/>
          <w:szCs w:val="28"/>
          <w:shd w:val="clear" w:color="auto" w:fill="FFFFFF"/>
        </w:rPr>
        <w:t>или признаках нарушений обязательных требований </w:t>
      </w:r>
      <w:r w:rsidRPr="0009186F">
        <w:rPr>
          <w:rFonts w:ascii="Times New Roman" w:eastAsia="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w:t>
      </w:r>
      <w:r>
        <w:rPr>
          <w:rFonts w:ascii="Times New Roman" w:eastAsia="Times New Roman" w:hAnsi="Times New Roman"/>
          <w:color w:val="000000"/>
          <w:sz w:val="28"/>
          <w:szCs w:val="28"/>
        </w:rPr>
        <w:t>,</w:t>
      </w:r>
      <w:r w:rsidRPr="0009186F">
        <w:rPr>
          <w:rFonts w:ascii="Times New Roman" w:eastAsia="Times New Roman" w:hAnsi="Times New Roman"/>
          <w:color w:val="000000"/>
          <w:sz w:val="28"/>
          <w:szCs w:val="28"/>
        </w:rPr>
        <w:t xml:space="preserve">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eastAsia="Times New Roman" w:hAnsi="Times New Roman"/>
          <w:color w:val="000000"/>
          <w:sz w:val="28"/>
          <w:szCs w:val="28"/>
        </w:rPr>
        <w:t>администрации Красногорского района Брянской области</w:t>
      </w:r>
      <w:r w:rsidRPr="0009186F">
        <w:rPr>
          <w:rFonts w:ascii="Times New Roman" w:eastAsia="Times New Roman" w:hAnsi="Times New Roman"/>
          <w:i/>
          <w:iCs/>
          <w:color w:val="000000"/>
          <w:sz w:val="24"/>
          <w:szCs w:val="24"/>
        </w:rPr>
        <w:t xml:space="preserve"> </w:t>
      </w:r>
      <w:r w:rsidRPr="0009186F">
        <w:rPr>
          <w:rFonts w:ascii="Times New Roman" w:eastAsia="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9186F">
        <w:rPr>
          <w:rFonts w:ascii="Times New Roman" w:eastAsia="Times New Roman" w:hAnsi="Times New Roman"/>
          <w:color w:val="000000"/>
          <w:sz w:val="28"/>
          <w:szCs w:val="28"/>
          <w:shd w:val="clear" w:color="auto" w:fill="FFFFFF"/>
        </w:rPr>
        <w:t>приказом Министерства экономического развития Российской Федерации от 31.03.2021</w:t>
      </w:r>
      <w:r>
        <w:rPr>
          <w:rFonts w:ascii="Times New Roman" w:eastAsia="Times New Roman" w:hAnsi="Times New Roman"/>
          <w:color w:val="000000"/>
          <w:sz w:val="28"/>
          <w:szCs w:val="28"/>
          <w:shd w:val="clear" w:color="auto" w:fill="FFFFFF"/>
        </w:rPr>
        <w:t xml:space="preserve">г. </w:t>
      </w:r>
      <w:r w:rsidRPr="0009186F">
        <w:rPr>
          <w:rFonts w:ascii="Times New Roman" w:eastAsia="Times New Roman" w:hAnsi="Times New Roman"/>
          <w:color w:val="000000"/>
          <w:sz w:val="28"/>
          <w:szCs w:val="28"/>
          <w:shd w:val="clear" w:color="auto" w:fill="FFFFFF"/>
        </w:rPr>
        <w:t>№151</w:t>
      </w:r>
      <w:r>
        <w:rPr>
          <w:rFonts w:ascii="Times New Roman" w:eastAsia="Times New Roman" w:hAnsi="Times New Roman"/>
          <w:color w:val="000000"/>
          <w:sz w:val="28"/>
          <w:szCs w:val="28"/>
          <w:shd w:val="clear" w:color="auto" w:fill="FFFFFF"/>
        </w:rPr>
        <w:t xml:space="preserve"> </w:t>
      </w:r>
      <w:r w:rsidRPr="0009186F">
        <w:rPr>
          <w:rFonts w:ascii="Times New Roman" w:eastAsia="Times New Roman" w:hAnsi="Times New Roman"/>
          <w:color w:val="000000"/>
          <w:sz w:val="28"/>
          <w:szCs w:val="28"/>
          <w:shd w:val="clear" w:color="auto" w:fill="FFFFFF"/>
        </w:rPr>
        <w:t>«О типовых формах документов, используемых контрольным (надзорным) органом»</w:t>
      </w:r>
      <w:r w:rsidRPr="0009186F">
        <w:rPr>
          <w:rFonts w:ascii="Times New Roman" w:eastAsia="Times New Roman" w:hAnsi="Times New Roman"/>
          <w:color w:val="000000"/>
          <w:sz w:val="28"/>
          <w:szCs w:val="28"/>
        </w:rPr>
        <w:t xml:space="preserve">. </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w:t>
      </w:r>
      <w:r w:rsidRPr="0009186F">
        <w:rPr>
          <w:rFonts w:ascii="Times New Roman" w:eastAsia="Times New Roman" w:hAnsi="Times New Roman"/>
          <w:color w:val="000000"/>
          <w:sz w:val="28"/>
          <w:szCs w:val="28"/>
          <w:lang w:eastAsia="zh-CN"/>
        </w:rPr>
        <w:lastRenderedPageBreak/>
        <w:t>проведения профилактических мероприятий, контрольных мероприятий и не должно превышать 15 минут.</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 xml:space="preserve">Личный прием граждан проводится главой (заместителем главы) </w:t>
      </w:r>
      <w:r>
        <w:rPr>
          <w:rFonts w:ascii="Times New Roman" w:eastAsia="Times New Roman" w:hAnsi="Times New Roman"/>
          <w:color w:val="000000"/>
          <w:sz w:val="28"/>
          <w:szCs w:val="28"/>
          <w:lang w:eastAsia="zh-CN"/>
        </w:rPr>
        <w:t>администрации Красногорского района Брянской области</w:t>
      </w:r>
      <w:r w:rsidRPr="0009186F">
        <w:rPr>
          <w:rFonts w:ascii="Times New Roman" w:eastAsia="Times New Roman" w:hAnsi="Times New Roman"/>
          <w:i/>
          <w:iCs/>
          <w:color w:val="000000"/>
          <w:sz w:val="24"/>
          <w:szCs w:val="24"/>
          <w:lang w:eastAsia="zh-CN"/>
        </w:rPr>
        <w:t xml:space="preserve"> </w:t>
      </w:r>
      <w:r w:rsidRPr="0009186F">
        <w:rPr>
          <w:rFonts w:ascii="Times New Roman" w:eastAsia="Times New Roman" w:hAnsi="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Консультирование может осуществляться на собраниях и конференциях граждан в устной или письменной форме</w:t>
      </w:r>
      <w:r>
        <w:rPr>
          <w:rFonts w:ascii="Times New Roman" w:eastAsia="Times New Roman" w:hAnsi="Times New Roman"/>
          <w:color w:val="000000"/>
          <w:sz w:val="28"/>
          <w:szCs w:val="28"/>
          <w:lang w:eastAsia="zh-CN"/>
        </w:rPr>
        <w:t xml:space="preserve">  </w:t>
      </w:r>
      <w:r w:rsidRPr="0009186F">
        <w:rPr>
          <w:rFonts w:ascii="Times New Roman" w:eastAsia="Times New Roman" w:hAnsi="Times New Roman"/>
          <w:color w:val="000000"/>
          <w:sz w:val="28"/>
          <w:szCs w:val="28"/>
          <w:lang w:eastAsia="zh-CN"/>
        </w:rPr>
        <w:t>по следующим вопросам:</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1) организация и осуществление контроля в сфере благоустройства;</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Консультирование в письменной форме осуществляется должностным лицом, уполномоченным осуществлять контроль, в следующих случаях:</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 ответ на поставленные вопросы требует дополнительного запроса сведений.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09186F">
        <w:rPr>
          <w:rFonts w:ascii="Times New Roman" w:eastAsia="Times New Roman" w:hAnsi="Times New Roman"/>
          <w:color w:val="000000"/>
          <w:sz w:val="28"/>
          <w:szCs w:val="28"/>
          <w:lang w:eastAsia="zh-CN"/>
        </w:rPr>
        <w:lastRenderedPageBreak/>
        <w:t>администрации в специальном разделе, посвященном контрольной деятельности, письменного разъяснения, подписанного главой (заместителем главы)</w:t>
      </w:r>
      <w:r>
        <w:rPr>
          <w:rFonts w:ascii="Times New Roman" w:eastAsia="Times New Roman" w:hAnsi="Times New Roman"/>
          <w:color w:val="000000"/>
          <w:sz w:val="28"/>
          <w:szCs w:val="28"/>
          <w:lang w:eastAsia="zh-CN"/>
        </w:rPr>
        <w:t xml:space="preserve"> администрации Красногорского района Брянской области</w:t>
      </w:r>
      <w:r w:rsidRPr="0009186F">
        <w:rPr>
          <w:rFonts w:ascii="Times New Roman" w:eastAsia="Times New Roman" w:hAnsi="Times New Roman"/>
          <w:i/>
          <w:iCs/>
          <w:color w:val="000000"/>
          <w:sz w:val="24"/>
          <w:szCs w:val="24"/>
          <w:lang w:eastAsia="zh-CN"/>
        </w:rPr>
        <w:t xml:space="preserve"> </w:t>
      </w:r>
      <w:r w:rsidRPr="0009186F">
        <w:rPr>
          <w:rFonts w:ascii="Times New Roman" w:eastAsia="Times New Roman" w:hAnsi="Times New Roman"/>
          <w:color w:val="000000"/>
          <w:sz w:val="28"/>
          <w:szCs w:val="28"/>
          <w:lang w:eastAsia="zh-CN"/>
        </w:rPr>
        <w:t>или должностным лицом, уполномоченным осуществлять контроль.</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09186F">
        <w:rPr>
          <w:rFonts w:ascii="Times New Roman" w:eastAsia="Times New Roman" w:hAnsi="Times New Roman"/>
          <w:sz w:val="28"/>
          <w:szCs w:val="28"/>
          <w:lang w:eastAsia="zh-CN"/>
        </w:rPr>
        <w:t>2.1</w:t>
      </w:r>
      <w:r>
        <w:rPr>
          <w:rFonts w:ascii="Times New Roman" w:eastAsia="Times New Roman" w:hAnsi="Times New Roman"/>
          <w:sz w:val="28"/>
          <w:szCs w:val="28"/>
          <w:lang w:eastAsia="zh-CN"/>
        </w:rPr>
        <w:t>0</w:t>
      </w:r>
      <w:r w:rsidRPr="0009186F">
        <w:rPr>
          <w:rFonts w:ascii="Times New Roman" w:eastAsia="Times New Roman" w:hAnsi="Times New Roman"/>
          <w:sz w:val="28"/>
          <w:szCs w:val="28"/>
          <w:lang w:eastAsia="zh-CN"/>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09186F">
        <w:rPr>
          <w:rFonts w:ascii="Times New Roman" w:eastAsia="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7166C"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09186F">
        <w:rPr>
          <w:rFonts w:ascii="Times New Roman" w:eastAsia="Times New Roman" w:hAnsi="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p>
    <w:p w:rsidR="0087166C"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r w:rsidRPr="0009186F">
        <w:rPr>
          <w:rFonts w:ascii="Times New Roman" w:eastAsia="Times New Roman" w:hAnsi="Times New Roman"/>
          <w:b/>
          <w:bCs/>
          <w:color w:val="000000"/>
          <w:sz w:val="28"/>
          <w:szCs w:val="28"/>
          <w:lang w:eastAsia="zh-CN"/>
        </w:rPr>
        <w:t>3. Осуществление контрольных мероприятий и контрольных действий</w:t>
      </w:r>
    </w:p>
    <w:p w:rsidR="0087166C" w:rsidRPr="0009186F"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9186F">
        <w:rPr>
          <w:rFonts w:ascii="Times New Roman" w:eastAsia="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9186F">
        <w:rPr>
          <w:rFonts w:ascii="Times New Roman" w:eastAsia="Times New Roman" w:hAnsi="Times New Roman"/>
          <w:color w:val="000000"/>
          <w:sz w:val="28"/>
          <w:szCs w:val="28"/>
        </w:rPr>
        <w:t>);</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09186F">
        <w:rPr>
          <w:rFonts w:ascii="Times New Roman" w:eastAsia="Times New Roman" w:hAnsi="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7166C" w:rsidRPr="0009186F" w:rsidRDefault="0087166C" w:rsidP="0087166C">
      <w:pPr>
        <w:spacing w:after="0" w:line="240" w:lineRule="auto"/>
        <w:ind w:firstLine="709"/>
        <w:jc w:val="both"/>
        <w:rPr>
          <w:rFonts w:ascii="Times New Roman" w:eastAsia="Times New Roman" w:hAnsi="Times New Roman"/>
          <w:sz w:val="28"/>
          <w:szCs w:val="28"/>
        </w:rPr>
      </w:pPr>
      <w:r w:rsidRPr="0009186F">
        <w:rPr>
          <w:rFonts w:ascii="Times New Roman" w:eastAsia="Times New Roman" w:hAnsi="Times New Roman"/>
          <w:color w:val="000000"/>
          <w:sz w:val="28"/>
          <w:szCs w:val="28"/>
        </w:rPr>
        <w:t>3.3. Контрольные мероприятия, указанн</w:t>
      </w:r>
      <w:r>
        <w:rPr>
          <w:rFonts w:ascii="Times New Roman" w:eastAsia="Times New Roman" w:hAnsi="Times New Roman"/>
          <w:color w:val="000000"/>
          <w:sz w:val="28"/>
          <w:szCs w:val="28"/>
        </w:rPr>
        <w:t xml:space="preserve">ые в подпунктах 1 – 4 пункта 3.1. </w:t>
      </w:r>
      <w:r w:rsidRPr="0009186F">
        <w:rPr>
          <w:rFonts w:ascii="Times New Roman" w:eastAsia="Times New Roman" w:hAnsi="Times New Roman"/>
          <w:color w:val="000000"/>
          <w:sz w:val="28"/>
          <w:szCs w:val="28"/>
        </w:rPr>
        <w:t>настоящего Положения, проводятся в форме внеплановых мероприятий.</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i/>
          <w:iCs/>
          <w:color w:val="000000"/>
          <w:sz w:val="24"/>
          <w:szCs w:val="24"/>
          <w:lang w:eastAsia="zh-CN"/>
        </w:rPr>
      </w:pPr>
      <w:r w:rsidRPr="0009186F">
        <w:rPr>
          <w:rFonts w:ascii="Times New Roman" w:eastAsia="Times New Roman" w:hAnsi="Times New Roman"/>
          <w:color w:val="000000"/>
          <w:sz w:val="28"/>
          <w:szCs w:val="28"/>
          <w:lang w:eastAsia="zh-CN"/>
        </w:rPr>
        <w:t xml:space="preserve">3.7. Контрольные мероприятия, проводимые без взаимодействия с контролируемыми лицами, проводятся должностными лицами </w:t>
      </w:r>
      <w:r w:rsidRPr="0009186F">
        <w:rPr>
          <w:rFonts w:ascii="Times New Roman" w:eastAsia="Times New Roman" w:hAnsi="Times New Roman"/>
          <w:color w:val="000000"/>
          <w:sz w:val="28"/>
          <w:szCs w:val="28"/>
          <w:lang w:eastAsia="zh-CN"/>
        </w:rPr>
        <w:lastRenderedPageBreak/>
        <w:t>уполномоченными осуществлять контроль, на основании задания главы (заместителя главы)</w:t>
      </w:r>
      <w:r>
        <w:rPr>
          <w:rFonts w:ascii="Times New Roman" w:eastAsia="Times New Roman" w:hAnsi="Times New Roman"/>
          <w:color w:val="000000"/>
          <w:sz w:val="28"/>
          <w:szCs w:val="28"/>
          <w:lang w:eastAsia="zh-CN"/>
        </w:rPr>
        <w:t xml:space="preserve"> администрации Красногорского района Брянской области</w:t>
      </w:r>
      <w:r w:rsidRPr="0009186F">
        <w:rPr>
          <w:rFonts w:ascii="Times New Roman" w:eastAsia="Times New Roman" w:hAnsi="Times New Roman"/>
          <w:i/>
          <w:iCs/>
          <w:color w:val="000000"/>
          <w:sz w:val="28"/>
          <w:szCs w:val="28"/>
          <w:lang w:eastAsia="zh-CN"/>
        </w:rPr>
        <w:t xml:space="preserve">, </w:t>
      </w:r>
      <w:r w:rsidRPr="0009186F">
        <w:rPr>
          <w:rFonts w:ascii="Times New Roman" w:eastAsia="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09186F">
        <w:rPr>
          <w:rFonts w:ascii="Times New Roman" w:eastAsia="Times New Roman" w:hAnsi="Times New Roman"/>
          <w:color w:val="000000"/>
          <w:sz w:val="28"/>
          <w:szCs w:val="28"/>
          <w:lang w:eastAsia="zh-CN"/>
        </w:rPr>
        <w:t xml:space="preserve"> Федеральным </w:t>
      </w:r>
      <w:hyperlink r:id="rId9" w:history="1">
        <w:r w:rsidRPr="0009186F">
          <w:rPr>
            <w:rFonts w:ascii="Times New Roman" w:eastAsia="Times New Roman" w:hAnsi="Times New Roman"/>
            <w:color w:val="000000"/>
            <w:sz w:val="28"/>
            <w:szCs w:val="28"/>
            <w:u w:val="single"/>
            <w:lang w:eastAsia="zh-CN"/>
          </w:rPr>
          <w:t>законом</w:t>
        </w:r>
      </w:hyperlink>
      <w:r w:rsidRPr="0009186F">
        <w:rPr>
          <w:rFonts w:ascii="Times New Roman" w:eastAsia="Times New Roman" w:hAnsi="Times New Roman"/>
          <w:color w:val="000000"/>
          <w:sz w:val="28"/>
          <w:szCs w:val="28"/>
          <w:lang w:eastAsia="zh-CN"/>
        </w:rPr>
        <w:t xml:space="preserve"> от 31.07.2020</w:t>
      </w:r>
      <w:r>
        <w:rPr>
          <w:rFonts w:ascii="Times New Roman" w:eastAsia="Times New Roman" w:hAnsi="Times New Roman"/>
          <w:color w:val="000000"/>
          <w:sz w:val="28"/>
          <w:szCs w:val="28"/>
          <w:lang w:eastAsia="zh-CN"/>
        </w:rPr>
        <w:t>г.</w:t>
      </w:r>
      <w:r w:rsidRPr="0009186F">
        <w:rPr>
          <w:rFonts w:ascii="Times New Roman" w:eastAsia="Times New Roman" w:hAnsi="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09186F">
          <w:rPr>
            <w:rFonts w:ascii="Times New Roman" w:eastAsia="Times New Roman" w:hAnsi="Times New Roman"/>
            <w:color w:val="000000"/>
            <w:sz w:val="28"/>
            <w:szCs w:val="28"/>
            <w:u w:val="single"/>
            <w:lang w:eastAsia="zh-CN"/>
          </w:rPr>
          <w:t>законом</w:t>
        </w:r>
      </w:hyperlink>
      <w:r w:rsidRPr="0009186F">
        <w:rPr>
          <w:rFonts w:ascii="Times New Roman" w:eastAsia="Times New Roman" w:hAnsi="Times New Roman"/>
          <w:color w:val="000000"/>
          <w:sz w:val="28"/>
          <w:szCs w:val="28"/>
          <w:lang w:eastAsia="zh-CN"/>
        </w:rPr>
        <w:t xml:space="preserve"> от 31.07.2020</w:t>
      </w:r>
      <w:r>
        <w:rPr>
          <w:rFonts w:ascii="Times New Roman" w:eastAsia="Times New Roman" w:hAnsi="Times New Roman"/>
          <w:color w:val="000000"/>
          <w:sz w:val="28"/>
          <w:szCs w:val="28"/>
          <w:lang w:eastAsia="zh-CN"/>
        </w:rPr>
        <w:t>г.</w:t>
      </w:r>
      <w:r w:rsidRPr="0009186F">
        <w:rPr>
          <w:rFonts w:ascii="Times New Roman" w:eastAsia="Times New Roman" w:hAnsi="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9186F">
        <w:rPr>
          <w:rFonts w:ascii="Times New Roman" w:eastAsia="Times New Roman" w:hAnsi="Times New Roman"/>
          <w:color w:val="000000"/>
          <w:sz w:val="28"/>
          <w:szCs w:val="28"/>
          <w:shd w:val="clear" w:color="auto" w:fill="FFFFFF"/>
        </w:rPr>
        <w:t>распоряжением Правительства Российской Федерации от 19.04.2016</w:t>
      </w:r>
      <w:r>
        <w:rPr>
          <w:rFonts w:ascii="Times New Roman" w:eastAsia="Times New Roman" w:hAnsi="Times New Roman"/>
          <w:color w:val="000000"/>
          <w:sz w:val="28"/>
          <w:szCs w:val="28"/>
          <w:shd w:val="clear" w:color="auto" w:fill="FFFFFF"/>
        </w:rPr>
        <w:t>г.</w:t>
      </w:r>
      <w:r w:rsidRPr="0009186F">
        <w:rPr>
          <w:rFonts w:ascii="Times New Roman" w:eastAsia="Times New Roman" w:hAnsi="Times New Roman"/>
          <w:color w:val="000000"/>
          <w:sz w:val="28"/>
          <w:szCs w:val="28"/>
          <w:shd w:val="clear" w:color="auto" w:fill="FFFFFF"/>
        </w:rPr>
        <w:t xml:space="preserve"> № 724-р перечнем</w:t>
      </w:r>
      <w:r>
        <w:rPr>
          <w:rFonts w:ascii="Times New Roman" w:eastAsia="Times New Roman" w:hAnsi="Times New Roman"/>
          <w:color w:val="000000"/>
          <w:sz w:val="28"/>
          <w:szCs w:val="28"/>
          <w:shd w:val="clear" w:color="auto" w:fill="FFFFFF"/>
        </w:rPr>
        <w:t xml:space="preserve"> </w:t>
      </w:r>
      <w:r w:rsidRPr="0009186F">
        <w:rPr>
          <w:rFonts w:ascii="Times New Roman" w:eastAsia="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Times New Roman" w:eastAsia="Times New Roman" w:hAnsi="Times New Roman"/>
          <w:color w:val="000000"/>
          <w:sz w:val="28"/>
          <w:szCs w:val="28"/>
          <w:shd w:val="clear" w:color="auto" w:fill="FFFFFF"/>
        </w:rPr>
        <w:t xml:space="preserve"> </w:t>
      </w:r>
      <w:hyperlink r:id="rId11" w:history="1">
        <w:r w:rsidRPr="0009186F">
          <w:rPr>
            <w:rFonts w:ascii="Times New Roman" w:eastAsia="Times New Roman" w:hAnsi="Times New Roman"/>
            <w:color w:val="000000"/>
            <w:sz w:val="28"/>
            <w:szCs w:val="28"/>
            <w:u w:val="single"/>
          </w:rPr>
          <w:t>Правилами</w:t>
        </w:r>
      </w:hyperlink>
      <w:r w:rsidRPr="0009186F">
        <w:rPr>
          <w:rFonts w:ascii="Times New Roman" w:eastAsia="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Pr>
          <w:rFonts w:ascii="Times New Roman" w:eastAsia="Times New Roman" w:hAnsi="Times New Roman"/>
          <w:color w:val="000000"/>
          <w:sz w:val="28"/>
          <w:szCs w:val="28"/>
        </w:rPr>
        <w:t>г.</w:t>
      </w:r>
      <w:r w:rsidRPr="0009186F">
        <w:rPr>
          <w:rFonts w:ascii="Times New Roman" w:eastAsia="Times New Roman" w:hAnsi="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3.10. </w:t>
      </w:r>
      <w:r w:rsidRPr="0009186F">
        <w:rPr>
          <w:rFonts w:ascii="Times New Roman" w:eastAsia="Times New Roman" w:hAnsi="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09186F">
        <w:rPr>
          <w:rFonts w:ascii="Times New Roman" w:eastAsia="Times New Roman" w:hAnsi="Times New Roman"/>
          <w:color w:val="000000"/>
          <w:sz w:val="28"/>
          <w:szCs w:val="28"/>
          <w:shd w:val="clear" w:color="auto" w:fill="FFFFFF"/>
          <w:lang w:eastAsia="zh-CN"/>
        </w:rPr>
        <w:lastRenderedPageBreak/>
        <w:t>администрацию (но не более чем на 20 дней), относится соблюдение одновременно следующих условий:</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shd w:val="clear" w:color="auto" w:fill="FFFFFF"/>
        </w:rPr>
      </w:pPr>
      <w:r w:rsidRPr="0009186F">
        <w:rPr>
          <w:rFonts w:ascii="Times New Roman" w:eastAsia="Times New Roman" w:hAnsi="Times New Roman"/>
          <w:color w:val="000000"/>
          <w:sz w:val="28"/>
          <w:szCs w:val="28"/>
        </w:rPr>
        <w:t xml:space="preserve">1) </w:t>
      </w:r>
      <w:r w:rsidRPr="0009186F">
        <w:rPr>
          <w:rFonts w:ascii="Times New Roman" w:eastAsia="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9186F">
        <w:rPr>
          <w:rFonts w:ascii="Times New Roman" w:eastAsia="Times New Roman" w:hAnsi="Times New Roman"/>
          <w:color w:val="000000"/>
          <w:sz w:val="28"/>
          <w:szCs w:val="28"/>
        </w:rPr>
        <w:t xml:space="preserve">должностным лицом, уполномоченным осуществлять контроль в сфере благоустройства, </w:t>
      </w:r>
      <w:r w:rsidRPr="0009186F">
        <w:rPr>
          <w:rFonts w:ascii="Times New Roman" w:eastAsia="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shd w:val="clear" w:color="auto" w:fill="FFFFFF"/>
        </w:rPr>
        <w:t xml:space="preserve">2) отсутствие признаков </w:t>
      </w:r>
      <w:r w:rsidRPr="0009186F">
        <w:rPr>
          <w:rFonts w:ascii="Times New Roman" w:eastAsia="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3) имеются уважительные причины для отсутствия контролируемого лица (болезнь</w:t>
      </w:r>
      <w:r w:rsidRPr="0009186F">
        <w:rPr>
          <w:rFonts w:ascii="Times New Roman" w:eastAsia="Times New Roman" w:hAnsi="Times New Roman"/>
          <w:color w:val="000000"/>
          <w:sz w:val="28"/>
          <w:szCs w:val="28"/>
          <w:shd w:val="clear" w:color="auto" w:fill="FFFFFF"/>
        </w:rPr>
        <w:t xml:space="preserve"> контролируемого лица</w:t>
      </w:r>
      <w:r w:rsidRPr="0009186F">
        <w:rPr>
          <w:rFonts w:ascii="Times New Roman" w:eastAsia="Times New Roman" w:hAnsi="Times New Roman"/>
          <w:color w:val="000000"/>
          <w:sz w:val="28"/>
          <w:szCs w:val="28"/>
        </w:rPr>
        <w:t>, его командировка и т.п.) при проведении</w:t>
      </w:r>
      <w:r w:rsidRPr="0009186F">
        <w:rPr>
          <w:rFonts w:ascii="Times New Roman" w:eastAsia="Times New Roman" w:hAnsi="Times New Roman"/>
          <w:color w:val="000000"/>
          <w:sz w:val="28"/>
          <w:szCs w:val="28"/>
          <w:shd w:val="clear" w:color="auto" w:fill="FFFFFF"/>
        </w:rPr>
        <w:t xml:space="preserve"> контрольного мероприятия</w:t>
      </w:r>
      <w:r w:rsidRPr="0009186F">
        <w:rPr>
          <w:rFonts w:ascii="Times New Roman" w:eastAsia="Times New Roman" w:hAnsi="Times New Roman"/>
          <w:color w:val="000000"/>
          <w:sz w:val="28"/>
          <w:szCs w:val="28"/>
        </w:rPr>
        <w:t>.</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3.11. Срок проведения выездной проверки не может превышать 10 рабочих дней. </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9186F">
          <w:rPr>
            <w:rFonts w:ascii="Times New Roman" w:eastAsia="Times New Roman" w:hAnsi="Times New Roman"/>
            <w:color w:val="000000"/>
            <w:sz w:val="28"/>
            <w:szCs w:val="28"/>
            <w:u w:val="single"/>
            <w:lang w:eastAsia="zh-CN"/>
          </w:rPr>
          <w:t>частью 2 статьи 90</w:t>
        </w:r>
      </w:hyperlink>
      <w:r w:rsidRPr="0009186F">
        <w:rPr>
          <w:rFonts w:ascii="Times New Roman" w:eastAsia="Times New Roman" w:hAnsi="Times New Roman"/>
          <w:color w:val="000000"/>
          <w:sz w:val="28"/>
          <w:szCs w:val="28"/>
          <w:lang w:eastAsia="zh-CN"/>
        </w:rPr>
        <w:t xml:space="preserve"> </w:t>
      </w:r>
      <w:r w:rsidRPr="0009186F">
        <w:rPr>
          <w:rFonts w:ascii="Times New Roman" w:eastAsia="Times New Roman" w:hAnsi="Times New Roman"/>
          <w:color w:val="000000"/>
          <w:sz w:val="28"/>
          <w:szCs w:val="28"/>
          <w:lang w:eastAsia="zh-CN"/>
        </w:rPr>
        <w:lastRenderedPageBreak/>
        <w:t>Федерального закона от 31.07.2020</w:t>
      </w:r>
      <w:r>
        <w:rPr>
          <w:rFonts w:ascii="Times New Roman" w:eastAsia="Times New Roman" w:hAnsi="Times New Roman"/>
          <w:color w:val="000000"/>
          <w:sz w:val="28"/>
          <w:szCs w:val="28"/>
          <w:lang w:eastAsia="zh-CN"/>
        </w:rPr>
        <w:t>г.</w:t>
      </w:r>
      <w:r w:rsidRPr="0009186F">
        <w:rPr>
          <w:rFonts w:ascii="Times New Roman" w:eastAsia="Times New Roman" w:hAnsi="Times New Roman"/>
          <w:color w:val="000000"/>
          <w:sz w:val="28"/>
          <w:szCs w:val="28"/>
          <w:lang w:eastAsia="zh-CN"/>
        </w:rPr>
        <w:t xml:space="preserve"> № 248-ФЗ «О государственном контроле (надзоре) и муниципальном контроле в Российской Федерации».</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9186F">
        <w:rPr>
          <w:rFonts w:ascii="Times New Roman" w:eastAsia="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9186F">
        <w:rPr>
          <w:rFonts w:ascii="Times New Roman" w:eastAsia="Times New Roman" w:hAnsi="Times New Roman"/>
          <w:color w:val="000000"/>
          <w:sz w:val="28"/>
          <w:szCs w:val="28"/>
        </w:rPr>
        <w:t>.</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9186F">
        <w:rPr>
          <w:rFonts w:ascii="Times New Roman" w:eastAsia="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9186F">
        <w:rPr>
          <w:rFonts w:ascii="Times New Roman" w:eastAsia="Times New Roman" w:hAnsi="Times New Roman"/>
          <w:color w:val="000000"/>
          <w:sz w:val="28"/>
          <w:szCs w:val="28"/>
          <w:lang w:eastAsia="zh-CN"/>
        </w:rPr>
        <w:t>Единый портал</w:t>
      </w:r>
      <w:r w:rsidRPr="0009186F">
        <w:rPr>
          <w:rFonts w:ascii="Times New Roman" w:eastAsia="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w:t>
      </w:r>
      <w:r w:rsidRPr="0009186F">
        <w:rPr>
          <w:rFonts w:ascii="Times New Roman" w:eastAsia="Times New Roman" w:hAnsi="Times New Roman"/>
          <w:color w:val="000000"/>
          <w:sz w:val="28"/>
          <w:szCs w:val="28"/>
          <w:lang w:eastAsia="zh-CN"/>
        </w:rPr>
        <w:lastRenderedPageBreak/>
        <w:t>лица и возможности направить ему</w:t>
      </w:r>
      <w:r w:rsidRPr="0009186F">
        <w:rPr>
          <w:rFonts w:ascii="Times New Roman" w:eastAsia="Times New Roman" w:hAnsi="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9186F">
        <w:rPr>
          <w:rFonts w:ascii="Times New Roman" w:eastAsia="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7166C" w:rsidRPr="003A3886"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3A3886">
        <w:rPr>
          <w:rFonts w:ascii="Times New Roman" w:eastAsia="Times New Roman" w:hAnsi="Times New Roman"/>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A3886">
        <w:rPr>
          <w:rFonts w:ascii="Times New Roman" w:eastAsia="Times New Roman" w:hAnsi="Times New Roman"/>
          <w:sz w:val="28"/>
          <w:szCs w:val="28"/>
          <w:shd w:val="clear" w:color="auto" w:fill="FFFFFF"/>
          <w:lang w:eastAsia="zh-CN"/>
        </w:rPr>
        <w:t xml:space="preserve">Федерального закона </w:t>
      </w:r>
      <w:r w:rsidRPr="003A3886">
        <w:rPr>
          <w:rFonts w:ascii="Times New Roman" w:eastAsia="Times New Roman" w:hAnsi="Times New Roman"/>
          <w:sz w:val="28"/>
          <w:szCs w:val="28"/>
          <w:lang w:eastAsia="zh-CN"/>
        </w:rPr>
        <w:t>от 31.07.2020</w:t>
      </w:r>
      <w:r>
        <w:rPr>
          <w:rFonts w:ascii="Times New Roman" w:eastAsia="Times New Roman" w:hAnsi="Times New Roman"/>
          <w:sz w:val="28"/>
          <w:szCs w:val="28"/>
          <w:lang w:eastAsia="zh-CN"/>
        </w:rPr>
        <w:t>г.</w:t>
      </w:r>
      <w:r w:rsidRPr="003A3886">
        <w:rPr>
          <w:rFonts w:ascii="Times New Roman" w:eastAsia="Times New Roman" w:hAnsi="Times New Roman"/>
          <w:sz w:val="28"/>
          <w:szCs w:val="28"/>
          <w:lang w:eastAsia="zh-CN"/>
        </w:rPr>
        <w:t xml:space="preserve"> № 248-ФЗ «О государственном контроле (надзоре) и муниципальном контроле в Российской Федерации» и разделом 4 настоящего Положения.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bookmarkStart w:id="4" w:name="Par318"/>
      <w:bookmarkEnd w:id="4"/>
      <w:r w:rsidRPr="0009186F">
        <w:rPr>
          <w:rFonts w:ascii="Times New Roman" w:eastAsia="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w:t>
      </w:r>
      <w:r w:rsidRPr="0009186F">
        <w:rPr>
          <w:rFonts w:ascii="Times New Roman" w:eastAsia="Times New Roman" w:hAnsi="Times New Roman"/>
          <w:color w:val="000000"/>
          <w:sz w:val="28"/>
          <w:szCs w:val="28"/>
          <w:lang w:eastAsia="zh-CN"/>
        </w:rPr>
        <w:lastRenderedPageBreak/>
        <w:t>причинения вреда (ущерба) охраняемым законом ценностям или что такой вред (ущерб) причинен;</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166C" w:rsidRPr="0009186F"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 xml:space="preserve">4) </w:t>
      </w:r>
      <w:r w:rsidRPr="0009186F">
        <w:rPr>
          <w:rFonts w:ascii="Times New Roman" w:eastAsia="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9186F">
        <w:rPr>
          <w:rFonts w:ascii="Times New Roman" w:eastAsia="Times New Roman" w:hAnsi="Times New Roman"/>
          <w:color w:val="000000"/>
          <w:sz w:val="28"/>
          <w:szCs w:val="28"/>
        </w:rPr>
        <w:t>;</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0"/>
          <w:szCs w:val="20"/>
          <w:lang w:eastAsia="zh-CN"/>
        </w:rPr>
      </w:pPr>
      <w:r w:rsidRPr="0009186F">
        <w:rPr>
          <w:rFonts w:ascii="Times New Roman" w:eastAsia="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09186F">
        <w:rPr>
          <w:rFonts w:ascii="Times New Roman" w:eastAsia="Times New Roman" w:hAnsi="Times New Roman"/>
          <w:color w:val="000000"/>
          <w:sz w:val="28"/>
          <w:szCs w:val="28"/>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color w:val="000000"/>
          <w:sz w:val="28"/>
          <w:szCs w:val="28"/>
          <w:lang w:eastAsia="zh-CN"/>
        </w:rPr>
        <w:t>Брянской области</w:t>
      </w:r>
      <w:r w:rsidRPr="0009186F">
        <w:rPr>
          <w:rFonts w:ascii="Times New Roman" w:eastAsia="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87166C" w:rsidRDefault="0087166C" w:rsidP="0087166C">
      <w:pPr>
        <w:spacing w:after="0" w:line="240" w:lineRule="auto"/>
        <w:ind w:firstLine="709"/>
        <w:jc w:val="both"/>
        <w:rPr>
          <w:rFonts w:ascii="Times New Roman" w:eastAsia="Times New Roman" w:hAnsi="Times New Roman"/>
          <w:color w:val="000000"/>
          <w:sz w:val="28"/>
          <w:szCs w:val="28"/>
        </w:rPr>
      </w:pPr>
      <w:r w:rsidRPr="0009186F">
        <w:rPr>
          <w:rFonts w:ascii="Times New Roman" w:eastAsia="Times New Roman" w:hAnsi="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7166C" w:rsidRPr="0009186F" w:rsidRDefault="0087166C" w:rsidP="0087166C">
      <w:pPr>
        <w:spacing w:after="0" w:line="240" w:lineRule="auto"/>
        <w:ind w:firstLine="709"/>
        <w:jc w:val="both"/>
        <w:rPr>
          <w:rFonts w:ascii="Times New Roman" w:eastAsia="Times New Roman" w:hAnsi="Times New Roman"/>
          <w:sz w:val="28"/>
          <w:szCs w:val="28"/>
        </w:rPr>
      </w:pPr>
    </w:p>
    <w:p w:rsidR="0087166C"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r w:rsidRPr="0009186F">
        <w:rPr>
          <w:rFonts w:ascii="Times New Roman" w:eastAsia="Times New Roman" w:hAnsi="Times New Roman"/>
          <w:b/>
          <w:bCs/>
          <w:color w:val="000000"/>
          <w:sz w:val="28"/>
          <w:szCs w:val="28"/>
          <w:lang w:eastAsia="zh-CN"/>
        </w:rPr>
        <w:t>4. Досудебный порядок подачи жалобы</w:t>
      </w:r>
    </w:p>
    <w:p w:rsidR="0087166C" w:rsidRPr="0009186F" w:rsidRDefault="0087166C" w:rsidP="0087166C">
      <w:pPr>
        <w:suppressAutoHyphens/>
        <w:autoSpaceDE w:val="0"/>
        <w:spacing w:after="0" w:line="240" w:lineRule="auto"/>
        <w:jc w:val="center"/>
        <w:rPr>
          <w:rFonts w:ascii="Times New Roman" w:eastAsia="Times New Roman" w:hAnsi="Times New Roman"/>
          <w:b/>
          <w:bCs/>
          <w:color w:val="000000"/>
          <w:sz w:val="28"/>
          <w:szCs w:val="28"/>
          <w:lang w:eastAsia="zh-CN"/>
        </w:rPr>
      </w:pPr>
    </w:p>
    <w:p w:rsidR="0087166C" w:rsidRDefault="0087166C" w:rsidP="0087166C">
      <w:pPr>
        <w:suppressAutoHyphens/>
        <w:autoSpaceDE w:val="0"/>
        <w:spacing w:after="0" w:line="240" w:lineRule="auto"/>
        <w:ind w:firstLine="709"/>
        <w:jc w:val="both"/>
        <w:rPr>
          <w:rFonts w:ascii="Times New Roman" w:eastAsia="Times New Roman" w:hAnsi="Times New Roman"/>
          <w:sz w:val="28"/>
          <w:szCs w:val="28"/>
          <w:lang w:eastAsia="zh-CN"/>
        </w:rPr>
      </w:pPr>
      <w:r w:rsidRPr="003A3886">
        <w:rPr>
          <w:rFonts w:ascii="Times New Roman" w:eastAsia="Times New Roman" w:hAnsi="Times New Roman"/>
          <w:color w:val="000000"/>
          <w:sz w:val="28"/>
          <w:szCs w:val="28"/>
          <w:lang w:eastAsia="zh-CN"/>
        </w:rPr>
        <w:t xml:space="preserve">4.1. </w:t>
      </w:r>
      <w:r w:rsidRPr="003A3886">
        <w:rPr>
          <w:rFonts w:ascii="Times New Roman" w:eastAsia="Times New Roman" w:hAnsi="Times New Roman"/>
          <w:sz w:val="28"/>
          <w:szCs w:val="28"/>
          <w:lang w:eastAsia="zh-CN"/>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rFonts w:ascii="Times New Roman" w:eastAsia="Times New Roman" w:hAnsi="Times New Roman"/>
          <w:sz w:val="28"/>
          <w:szCs w:val="28"/>
          <w:lang w:eastAsia="zh-CN"/>
        </w:rPr>
        <w:t xml:space="preserve"> в сфере благоустройства</w:t>
      </w:r>
      <w:r w:rsidRPr="003A3886">
        <w:rPr>
          <w:rFonts w:ascii="Times New Roman" w:eastAsia="Times New Roman" w:hAnsi="Times New Roman"/>
          <w:sz w:val="28"/>
          <w:szCs w:val="28"/>
          <w:lang w:eastAsia="zh-CN"/>
        </w:rPr>
        <w:t>, не применяется.</w:t>
      </w:r>
    </w:p>
    <w:p w:rsidR="0087166C" w:rsidRPr="0009186F" w:rsidRDefault="0087166C" w:rsidP="0087166C">
      <w:pPr>
        <w:suppressAutoHyphens/>
        <w:autoSpaceDE w:val="0"/>
        <w:spacing w:after="0" w:line="240" w:lineRule="auto"/>
        <w:ind w:firstLine="709"/>
        <w:jc w:val="both"/>
        <w:rPr>
          <w:rFonts w:ascii="Times New Roman" w:eastAsia="Times New Roman" w:hAnsi="Times New Roman"/>
          <w:color w:val="000000"/>
          <w:sz w:val="28"/>
          <w:szCs w:val="28"/>
          <w:lang w:eastAsia="zh-CN"/>
        </w:rPr>
      </w:pPr>
    </w:p>
    <w:p w:rsidR="0087166C" w:rsidRPr="0009186F" w:rsidRDefault="0087166C" w:rsidP="0087166C">
      <w:pPr>
        <w:suppressAutoHyphens/>
        <w:spacing w:after="0" w:line="240" w:lineRule="auto"/>
        <w:jc w:val="center"/>
        <w:rPr>
          <w:rFonts w:ascii="Times New Roman" w:eastAsia="Times New Roman" w:hAnsi="Times New Roman"/>
          <w:b/>
          <w:bCs/>
          <w:color w:val="000000"/>
          <w:sz w:val="28"/>
          <w:szCs w:val="28"/>
          <w:lang w:eastAsia="zh-CN"/>
        </w:rPr>
      </w:pPr>
      <w:r w:rsidRPr="0009186F">
        <w:rPr>
          <w:rFonts w:ascii="Times New Roman" w:eastAsia="Times New Roman" w:hAnsi="Times New Roman"/>
          <w:b/>
          <w:bCs/>
          <w:color w:val="000000"/>
          <w:sz w:val="28"/>
          <w:szCs w:val="28"/>
          <w:lang w:eastAsia="zh-CN"/>
        </w:rPr>
        <w:t>5. Ключевые показатели контроля в сфере благоустройства</w:t>
      </w:r>
      <w:r>
        <w:rPr>
          <w:rFonts w:ascii="Times New Roman" w:eastAsia="Times New Roman" w:hAnsi="Times New Roman"/>
          <w:b/>
          <w:bCs/>
          <w:color w:val="000000"/>
          <w:sz w:val="28"/>
          <w:szCs w:val="28"/>
          <w:lang w:eastAsia="zh-CN"/>
        </w:rPr>
        <w:t xml:space="preserve"> </w:t>
      </w:r>
      <w:r w:rsidRPr="0009186F">
        <w:rPr>
          <w:rFonts w:ascii="Times New Roman" w:eastAsia="Times New Roman" w:hAnsi="Times New Roman"/>
          <w:b/>
          <w:bCs/>
          <w:color w:val="000000"/>
          <w:sz w:val="28"/>
          <w:szCs w:val="28"/>
          <w:lang w:eastAsia="zh-CN"/>
        </w:rPr>
        <w:t>и их целевые значения</w:t>
      </w:r>
    </w:p>
    <w:p w:rsidR="0087166C" w:rsidRPr="0009186F" w:rsidRDefault="0087166C" w:rsidP="0087166C">
      <w:pPr>
        <w:suppressAutoHyphens/>
        <w:spacing w:after="0" w:line="240" w:lineRule="auto"/>
        <w:jc w:val="center"/>
        <w:rPr>
          <w:rFonts w:ascii="Times New Roman" w:eastAsia="Times New Roman" w:hAnsi="Times New Roman"/>
          <w:b/>
          <w:bCs/>
          <w:color w:val="000000"/>
          <w:sz w:val="28"/>
          <w:szCs w:val="28"/>
          <w:lang w:eastAsia="zh-CN"/>
        </w:rPr>
      </w:pPr>
    </w:p>
    <w:p w:rsidR="0087166C" w:rsidRPr="0009186F" w:rsidRDefault="0087166C" w:rsidP="0087166C">
      <w:pPr>
        <w:suppressAutoHyphens/>
        <w:spacing w:after="0" w:line="240" w:lineRule="auto"/>
        <w:ind w:firstLine="709"/>
        <w:jc w:val="both"/>
        <w:rPr>
          <w:rFonts w:ascii="Times New Roman" w:eastAsia="Times New Roman" w:hAnsi="Times New Roman"/>
          <w:sz w:val="28"/>
          <w:szCs w:val="28"/>
          <w:lang w:eastAsia="zh-CN"/>
        </w:rPr>
      </w:pPr>
      <w:r w:rsidRPr="0009186F">
        <w:rPr>
          <w:rFonts w:ascii="Times New Roman" w:eastAsia="Times New Roman" w:hAnsi="Times New Roman"/>
          <w:color w:val="000000"/>
          <w:sz w:val="28"/>
          <w:szCs w:val="28"/>
          <w:lang w:eastAsia="zh-CN"/>
        </w:rPr>
        <w:lastRenderedPageBreak/>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Pr>
          <w:rFonts w:ascii="Times New Roman" w:eastAsia="Times New Roman" w:hAnsi="Times New Roman"/>
          <w:color w:val="000000"/>
          <w:sz w:val="28"/>
          <w:szCs w:val="28"/>
          <w:lang w:eastAsia="zh-CN"/>
        </w:rPr>
        <w:t>г.</w:t>
      </w:r>
      <w:r w:rsidRPr="0009186F">
        <w:rPr>
          <w:rFonts w:ascii="Times New Roman" w:eastAsia="Times New Roman" w:hAnsi="Times New Roman"/>
          <w:color w:val="000000"/>
          <w:sz w:val="28"/>
          <w:szCs w:val="28"/>
          <w:lang w:eastAsia="zh-CN"/>
        </w:rPr>
        <w:t xml:space="preserve"> № 248-ФЗ «О государственном контроле (надзоре) и муниципальном контроле в Российской Федерации». </w:t>
      </w:r>
    </w:p>
    <w:p w:rsidR="0087166C" w:rsidRDefault="0087166C" w:rsidP="0087166C">
      <w:pPr>
        <w:suppressAutoHyphens/>
        <w:spacing w:after="0" w:line="240" w:lineRule="auto"/>
        <w:ind w:firstLine="709"/>
        <w:jc w:val="both"/>
        <w:rPr>
          <w:rFonts w:ascii="Times New Roman" w:eastAsia="Times New Roman" w:hAnsi="Times New Roman"/>
          <w:color w:val="000000"/>
          <w:sz w:val="28"/>
          <w:szCs w:val="28"/>
          <w:lang w:eastAsia="zh-CN"/>
        </w:rPr>
      </w:pPr>
      <w:r w:rsidRPr="0009186F">
        <w:rPr>
          <w:rFonts w:ascii="Times New Roman" w:eastAsia="Times New Roman" w:hAnsi="Times New Roman"/>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w:t>
      </w:r>
      <w:r>
        <w:rPr>
          <w:rFonts w:ascii="Times New Roman" w:eastAsia="Times New Roman" w:hAnsi="Times New Roman"/>
          <w:color w:val="000000"/>
          <w:sz w:val="28"/>
          <w:szCs w:val="28"/>
          <w:lang w:eastAsia="zh-CN"/>
        </w:rPr>
        <w:t>утверждаются Красногорским районным Советом народных депутатов.</w:t>
      </w:r>
    </w:p>
    <w:p w:rsidR="0087166C" w:rsidRDefault="0087166C" w:rsidP="0087166C">
      <w:pPr>
        <w:suppressAutoHyphens/>
        <w:spacing w:after="0" w:line="240" w:lineRule="auto"/>
        <w:ind w:firstLine="709"/>
        <w:jc w:val="both"/>
        <w:rPr>
          <w:rFonts w:ascii="Times New Roman" w:eastAsia="Times New Roman" w:hAnsi="Times New Roman"/>
          <w:color w:val="000000"/>
          <w:sz w:val="28"/>
          <w:szCs w:val="28"/>
          <w:lang w:eastAsia="zh-CN"/>
        </w:rPr>
      </w:pPr>
    </w:p>
    <w:p w:rsidR="0087166C" w:rsidRDefault="0087166C" w:rsidP="0087166C">
      <w:pPr>
        <w:suppressAutoHyphens/>
        <w:spacing w:after="0" w:line="240" w:lineRule="auto"/>
        <w:ind w:firstLine="709"/>
        <w:jc w:val="both"/>
        <w:rPr>
          <w:rFonts w:ascii="Times New Roman" w:eastAsia="Times New Roman" w:hAnsi="Times New Roman"/>
          <w:color w:val="000000"/>
          <w:sz w:val="28"/>
          <w:szCs w:val="28"/>
          <w:lang w:eastAsia="zh-CN"/>
        </w:rPr>
      </w:pPr>
    </w:p>
    <w:p w:rsidR="0087166C" w:rsidRDefault="0087166C" w:rsidP="0087166C">
      <w:pPr>
        <w:suppressAutoHyphens/>
        <w:autoSpaceDE w:val="0"/>
        <w:spacing w:after="0" w:line="240" w:lineRule="auto"/>
        <w:ind w:left="5670"/>
        <w:jc w:val="both"/>
        <w:rPr>
          <w:rFonts w:ascii="Times New Roman" w:eastAsia="Times New Roman" w:hAnsi="Times New Roman"/>
          <w:color w:val="000000"/>
          <w:sz w:val="24"/>
          <w:szCs w:val="24"/>
          <w:lang w:eastAsia="zh-CN"/>
        </w:rPr>
      </w:pPr>
    </w:p>
    <w:p w:rsidR="0087166C" w:rsidRPr="0087166C" w:rsidRDefault="0087166C" w:rsidP="0087166C">
      <w:pPr>
        <w:suppressAutoHyphens/>
        <w:autoSpaceDE w:val="0"/>
        <w:spacing w:after="0" w:line="240" w:lineRule="auto"/>
        <w:ind w:left="5670"/>
        <w:jc w:val="both"/>
        <w:rPr>
          <w:rFonts w:ascii="Times New Roman" w:eastAsia="Times New Roman" w:hAnsi="Times New Roman"/>
          <w:i/>
          <w:iCs/>
          <w:color w:val="000000"/>
          <w:sz w:val="28"/>
          <w:szCs w:val="28"/>
          <w:lang w:eastAsia="zh-CN"/>
        </w:rPr>
      </w:pPr>
      <w:r w:rsidRPr="0087166C">
        <w:rPr>
          <w:rFonts w:ascii="Times New Roman" w:eastAsia="Times New Roman" w:hAnsi="Times New Roman"/>
          <w:color w:val="000000"/>
          <w:sz w:val="28"/>
          <w:szCs w:val="28"/>
          <w:lang w:eastAsia="zh-CN"/>
        </w:rPr>
        <w:t>Приложение № 1 к Положению о муниципальном контроле в сфере благоустройства на территории Красногорского муниципального района Брянской области</w:t>
      </w:r>
    </w:p>
    <w:p w:rsidR="0087166C" w:rsidRPr="0004683B" w:rsidRDefault="0087166C" w:rsidP="0087166C">
      <w:pPr>
        <w:spacing w:after="0" w:line="240" w:lineRule="auto"/>
        <w:jc w:val="right"/>
        <w:rPr>
          <w:rFonts w:ascii="Times New Roman" w:hAnsi="Times New Roman"/>
          <w:sz w:val="28"/>
          <w:szCs w:val="28"/>
        </w:rPr>
      </w:pPr>
    </w:p>
    <w:p w:rsidR="0087166C" w:rsidRPr="0004683B" w:rsidRDefault="0087166C" w:rsidP="0087166C">
      <w:pPr>
        <w:spacing w:after="0" w:line="240" w:lineRule="auto"/>
        <w:jc w:val="center"/>
        <w:rPr>
          <w:rFonts w:ascii="Times New Roman" w:hAnsi="Times New Roman"/>
          <w:sz w:val="28"/>
          <w:szCs w:val="28"/>
        </w:rPr>
      </w:pPr>
    </w:p>
    <w:p w:rsidR="0087166C" w:rsidRPr="0004683B" w:rsidRDefault="0087166C" w:rsidP="0087166C">
      <w:pPr>
        <w:spacing w:after="0" w:line="240" w:lineRule="auto"/>
        <w:jc w:val="center"/>
        <w:rPr>
          <w:rFonts w:ascii="Times New Roman" w:hAnsi="Times New Roman"/>
          <w:b/>
          <w:sz w:val="28"/>
          <w:szCs w:val="28"/>
        </w:rPr>
      </w:pPr>
      <w:r w:rsidRPr="0004683B">
        <w:rPr>
          <w:rFonts w:ascii="Times New Roman" w:hAnsi="Times New Roman"/>
          <w:b/>
          <w:sz w:val="28"/>
          <w:szCs w:val="28"/>
        </w:rPr>
        <w:t>КЛЮЧЕВЫЕ ПОКАЗАТЕЛИ</w:t>
      </w:r>
    </w:p>
    <w:p w:rsidR="0087166C" w:rsidRPr="00365273" w:rsidRDefault="0087166C" w:rsidP="0087166C">
      <w:pPr>
        <w:spacing w:after="0" w:line="240" w:lineRule="auto"/>
        <w:jc w:val="center"/>
        <w:rPr>
          <w:rFonts w:ascii="Times New Roman" w:hAnsi="Times New Roman"/>
          <w:b/>
          <w:sz w:val="28"/>
          <w:szCs w:val="28"/>
        </w:rPr>
      </w:pPr>
      <w:r w:rsidRPr="0004683B">
        <w:rPr>
          <w:rFonts w:ascii="Times New Roman" w:hAnsi="Times New Roman"/>
          <w:b/>
          <w:sz w:val="28"/>
          <w:szCs w:val="28"/>
        </w:rPr>
        <w:t xml:space="preserve">осуществления муниципального контроля в сфере благоустройства на </w:t>
      </w:r>
      <w:r w:rsidRPr="00365273">
        <w:rPr>
          <w:rFonts w:ascii="Times New Roman" w:hAnsi="Times New Roman"/>
          <w:b/>
          <w:sz w:val="28"/>
          <w:szCs w:val="28"/>
        </w:rPr>
        <w:t>территории Красногорского муниципального района Брянской области и их целевые значения</w:t>
      </w:r>
    </w:p>
    <w:p w:rsidR="0087166C" w:rsidRPr="00456550" w:rsidRDefault="0087166C" w:rsidP="0087166C">
      <w:pPr>
        <w:spacing w:after="0" w:line="240" w:lineRule="auto"/>
        <w:jc w:val="center"/>
        <w:rPr>
          <w:rFonts w:ascii="Times New Roman" w:hAnsi="Times New Roman"/>
          <w:b/>
          <w:color w:val="FF0000"/>
          <w:sz w:val="28"/>
          <w:szCs w:val="28"/>
        </w:rPr>
      </w:pPr>
    </w:p>
    <w:p w:rsidR="0087166C" w:rsidRPr="0004683B" w:rsidRDefault="0087166C" w:rsidP="0087166C">
      <w:pPr>
        <w:spacing w:after="0" w:line="240" w:lineRule="auto"/>
        <w:jc w:val="center"/>
        <w:rPr>
          <w:rFonts w:ascii="Times New Roman" w:hAnsi="Times New Roman"/>
          <w:sz w:val="28"/>
          <w:szCs w:val="28"/>
        </w:rPr>
      </w:pPr>
      <w:r w:rsidRPr="0004683B">
        <w:rPr>
          <w:rFonts w:ascii="Times New Roman" w:hAnsi="Times New Roman"/>
          <w:sz w:val="28"/>
          <w:szCs w:val="28"/>
        </w:rPr>
        <w:t>Перечень</w:t>
      </w:r>
    </w:p>
    <w:p w:rsidR="0087166C" w:rsidRPr="0004683B" w:rsidRDefault="0087166C" w:rsidP="0087166C">
      <w:pPr>
        <w:spacing w:after="0" w:line="240" w:lineRule="auto"/>
        <w:jc w:val="center"/>
        <w:rPr>
          <w:rFonts w:ascii="Times New Roman" w:hAnsi="Times New Roman"/>
          <w:sz w:val="28"/>
          <w:szCs w:val="28"/>
        </w:rPr>
      </w:pPr>
      <w:r w:rsidRPr="0004683B">
        <w:rPr>
          <w:rFonts w:ascii="Times New Roman" w:hAnsi="Times New Roman"/>
          <w:sz w:val="28"/>
          <w:szCs w:val="28"/>
        </w:rPr>
        <w:t>ключевых показателей муниципального контроля в сфере благоустройства</w:t>
      </w:r>
      <w:r>
        <w:rPr>
          <w:rFonts w:ascii="Times New Roman" w:hAnsi="Times New Roman"/>
          <w:sz w:val="28"/>
          <w:szCs w:val="28"/>
        </w:rPr>
        <w:t xml:space="preserve"> на территории Красногорского муниципального района </w:t>
      </w:r>
      <w:r w:rsidRPr="0004683B">
        <w:rPr>
          <w:rFonts w:ascii="Times New Roman" w:hAnsi="Times New Roman"/>
          <w:sz w:val="28"/>
          <w:szCs w:val="28"/>
        </w:rPr>
        <w:t>Брянской области,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rsidR="0087166C" w:rsidRPr="0004683B" w:rsidRDefault="0087166C" w:rsidP="0087166C">
      <w:pPr>
        <w:spacing w:after="0" w:line="240" w:lineRule="auto"/>
        <w:jc w:val="center"/>
        <w:rPr>
          <w:rFonts w:ascii="Times New Roman" w:hAnsi="Times New Roman"/>
          <w:sz w:val="28"/>
          <w:szCs w:val="28"/>
        </w:rPr>
      </w:pPr>
    </w:p>
    <w:tbl>
      <w:tblPr>
        <w:tblW w:w="10702" w:type="dxa"/>
        <w:jc w:val="center"/>
        <w:tblInd w:w="-213"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2059"/>
        <w:gridCol w:w="836"/>
        <w:gridCol w:w="1837"/>
        <w:gridCol w:w="755"/>
        <w:gridCol w:w="709"/>
        <w:gridCol w:w="708"/>
        <w:gridCol w:w="709"/>
        <w:gridCol w:w="2409"/>
      </w:tblGrid>
      <w:tr w:rsidR="0087166C" w:rsidRPr="0004683B" w:rsidTr="00F6451D">
        <w:trPr>
          <w:trHeight w:val="484"/>
          <w:jc w:val="center"/>
        </w:trPr>
        <w:tc>
          <w:tcPr>
            <w:tcW w:w="10702" w:type="dxa"/>
            <w:gridSpan w:val="9"/>
            <w:tcBorders>
              <w:top w:val="single" w:sz="4" w:space="0" w:color="auto"/>
              <w:left w:val="single" w:sz="4" w:space="0" w:color="auto"/>
              <w:bottom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4683B">
              <w:rPr>
                <w:rFonts w:ascii="Times New Roman CYR" w:eastAsia="Times New Roman" w:hAnsi="Times New Roman CYR" w:cs="Times New Roman CYR"/>
                <w:sz w:val="24"/>
                <w:szCs w:val="24"/>
              </w:rPr>
              <w:t>Наименование органа местного самоуправления: администрация Красногорского района Брянской области</w:t>
            </w:r>
          </w:p>
        </w:tc>
      </w:tr>
      <w:tr w:rsidR="0087166C" w:rsidRPr="0004683B" w:rsidTr="00F6451D">
        <w:trPr>
          <w:trHeight w:val="446"/>
          <w:jc w:val="center"/>
        </w:trPr>
        <w:tc>
          <w:tcPr>
            <w:tcW w:w="10702" w:type="dxa"/>
            <w:gridSpan w:val="9"/>
            <w:tcBorders>
              <w:top w:val="single" w:sz="4" w:space="0" w:color="auto"/>
              <w:left w:val="single" w:sz="4" w:space="0" w:color="auto"/>
              <w:bottom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4683B">
              <w:rPr>
                <w:rFonts w:ascii="Times New Roman CYR" w:eastAsia="Times New Roman" w:hAnsi="Times New Roman CYR" w:cs="Times New Roman CYR"/>
                <w:sz w:val="24"/>
                <w:szCs w:val="24"/>
              </w:rPr>
              <w:t>Наименование вида муниципального контроля</w:t>
            </w:r>
            <w:r w:rsidRPr="00456550">
              <w:rPr>
                <w:rFonts w:ascii="Times New Roman CYR" w:eastAsia="Times New Roman" w:hAnsi="Times New Roman CYR" w:cs="Times New Roman CYR"/>
                <w:color w:val="FF0000"/>
                <w:sz w:val="24"/>
                <w:szCs w:val="24"/>
              </w:rPr>
              <w:t xml:space="preserve">: </w:t>
            </w:r>
            <w:r w:rsidRPr="00365273">
              <w:rPr>
                <w:rFonts w:ascii="Times New Roman CYR" w:eastAsia="Times New Roman" w:hAnsi="Times New Roman CYR" w:cs="Times New Roman CYR"/>
                <w:sz w:val="24"/>
                <w:szCs w:val="24"/>
              </w:rPr>
              <w:t xml:space="preserve">контроль в сфере благоустройства на территории </w:t>
            </w:r>
            <w:r w:rsidRPr="00365273">
              <w:rPr>
                <w:rFonts w:ascii="Times New Roman" w:eastAsia="Times New Roman" w:hAnsi="Times New Roman"/>
                <w:bCs/>
                <w:sz w:val="24"/>
                <w:szCs w:val="24"/>
              </w:rPr>
              <w:t>Красногорского муниципального района Брянской области</w:t>
            </w:r>
          </w:p>
        </w:tc>
      </w:tr>
      <w:tr w:rsidR="0087166C" w:rsidRPr="0004683B" w:rsidTr="00F6451D">
        <w:trPr>
          <w:trHeight w:val="965"/>
          <w:jc w:val="center"/>
        </w:trPr>
        <w:tc>
          <w:tcPr>
            <w:tcW w:w="680" w:type="dxa"/>
            <w:vMerge w:val="restart"/>
            <w:tcBorders>
              <w:top w:val="single" w:sz="4" w:space="0" w:color="auto"/>
              <w:left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№п/п</w:t>
            </w:r>
          </w:p>
        </w:tc>
        <w:tc>
          <w:tcPr>
            <w:tcW w:w="2059" w:type="dxa"/>
            <w:vMerge w:val="restart"/>
            <w:tcBorders>
              <w:top w:val="single" w:sz="4" w:space="0" w:color="auto"/>
              <w:left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Наименование показателя</w:t>
            </w:r>
          </w:p>
        </w:tc>
        <w:tc>
          <w:tcPr>
            <w:tcW w:w="836" w:type="dxa"/>
            <w:vMerge w:val="restart"/>
            <w:tcBorders>
              <w:top w:val="single" w:sz="4" w:space="0" w:color="auto"/>
              <w:left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Формула расчета</w:t>
            </w:r>
          </w:p>
        </w:tc>
        <w:tc>
          <w:tcPr>
            <w:tcW w:w="1837" w:type="dxa"/>
            <w:vMerge w:val="restart"/>
            <w:tcBorders>
              <w:top w:val="single" w:sz="4" w:space="0" w:color="auto"/>
              <w:left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Расшифровка (данных) переменных</w:t>
            </w:r>
          </w:p>
        </w:tc>
        <w:tc>
          <w:tcPr>
            <w:tcW w:w="755" w:type="dxa"/>
            <w:vMerge w:val="restart"/>
            <w:tcBorders>
              <w:top w:val="single" w:sz="4" w:space="0" w:color="auto"/>
              <w:left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Базовое значение 2021 год</w:t>
            </w:r>
          </w:p>
        </w:tc>
        <w:tc>
          <w:tcPr>
            <w:tcW w:w="2126" w:type="dxa"/>
            <w:gridSpan w:val="3"/>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Целевые (плановые) значения, достижение которых должен обеспечить соответствующий контрольный орган</w:t>
            </w:r>
          </w:p>
        </w:tc>
        <w:tc>
          <w:tcPr>
            <w:tcW w:w="2409" w:type="dxa"/>
            <w:vMerge w:val="restart"/>
            <w:tcBorders>
              <w:top w:val="single" w:sz="4" w:space="0" w:color="auto"/>
              <w:lef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Источник данных для определения значения показателя</w:t>
            </w:r>
          </w:p>
        </w:tc>
      </w:tr>
      <w:tr w:rsidR="0087166C" w:rsidRPr="0004683B" w:rsidTr="00F6451D">
        <w:trPr>
          <w:trHeight w:val="270"/>
          <w:jc w:val="center"/>
        </w:trPr>
        <w:tc>
          <w:tcPr>
            <w:tcW w:w="680" w:type="dxa"/>
            <w:vMerge/>
            <w:tcBorders>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059" w:type="dxa"/>
            <w:vMerge/>
            <w:tcBorders>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836" w:type="dxa"/>
            <w:vMerge/>
            <w:tcBorders>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837" w:type="dxa"/>
            <w:vMerge/>
            <w:tcBorders>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55" w:type="dxa"/>
            <w:vMerge/>
            <w:tcBorders>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2022 год</w:t>
            </w:r>
          </w:p>
        </w:tc>
        <w:tc>
          <w:tcPr>
            <w:tcW w:w="708"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2023 год</w:t>
            </w:r>
          </w:p>
        </w:tc>
        <w:tc>
          <w:tcPr>
            <w:tcW w:w="709"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w:eastAsia="Times New Roman" w:hAnsi="Times New Roman"/>
                <w:sz w:val="20"/>
                <w:szCs w:val="20"/>
              </w:rPr>
            </w:pPr>
            <w:r w:rsidRPr="0004683B">
              <w:rPr>
                <w:rFonts w:ascii="Times New Roman" w:eastAsia="Times New Roman" w:hAnsi="Times New Roman"/>
                <w:sz w:val="20"/>
                <w:szCs w:val="20"/>
              </w:rPr>
              <w:t>2024 год</w:t>
            </w:r>
          </w:p>
        </w:tc>
        <w:tc>
          <w:tcPr>
            <w:tcW w:w="2409" w:type="dxa"/>
            <w:vMerge/>
            <w:tcBorders>
              <w:left w:val="single" w:sz="4" w:space="0" w:color="auto"/>
              <w:bottom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87166C" w:rsidRPr="0004683B" w:rsidTr="00F6451D">
        <w:trPr>
          <w:trHeight w:val="1212"/>
          <w:jc w:val="center"/>
        </w:trPr>
        <w:tc>
          <w:tcPr>
            <w:tcW w:w="680"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w:eastAsia="Times New Roman" w:hAnsi="Times New Roman"/>
                <w:sz w:val="20"/>
                <w:szCs w:val="20"/>
              </w:rPr>
            </w:pPr>
            <w:r w:rsidRPr="0004683B">
              <w:rPr>
                <w:rFonts w:ascii="Times New Roman" w:eastAsia="Times New Roman" w:hAnsi="Times New Roman"/>
                <w:sz w:val="20"/>
                <w:szCs w:val="20"/>
              </w:rPr>
              <w:t>1</w:t>
            </w:r>
          </w:p>
        </w:tc>
        <w:tc>
          <w:tcPr>
            <w:tcW w:w="2059"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w:eastAsia="Times New Roman" w:hAnsi="Times New Roman"/>
                <w:sz w:val="20"/>
                <w:szCs w:val="20"/>
              </w:rPr>
            </w:pPr>
            <w:r w:rsidRPr="0004683B">
              <w:rPr>
                <w:rFonts w:ascii="Times New Roman" w:hAnsi="Times New Roman"/>
                <w:sz w:val="20"/>
                <w:szCs w:val="20"/>
                <w:shd w:val="clear" w:color="auto" w:fill="FFFFFF"/>
              </w:rPr>
              <w:t xml:space="preserve">Материальный ущерб, причиненный гражданам, организациям и государству в результате нарушений </w:t>
            </w:r>
            <w:r w:rsidRPr="0004683B">
              <w:rPr>
                <w:rFonts w:ascii="Times New Roman" w:hAnsi="Times New Roman"/>
                <w:sz w:val="20"/>
                <w:szCs w:val="20"/>
                <w:shd w:val="clear" w:color="auto" w:fill="FFFFFF"/>
              </w:rPr>
              <w:lastRenderedPageBreak/>
              <w:t>обязательных требований</w:t>
            </w:r>
            <w:hyperlink r:id="rId13" w:anchor="/document/12138291/entry/5" w:history="1">
              <w:r w:rsidRPr="0004683B">
                <w:rPr>
                  <w:rFonts w:ascii="Times New Roman" w:hAnsi="Times New Roman"/>
                  <w:color w:val="0000FF"/>
                  <w:sz w:val="20"/>
                  <w:szCs w:val="20"/>
                  <w:u w:val="single"/>
                  <w:shd w:val="clear" w:color="auto" w:fill="FFFFFF"/>
                </w:rPr>
                <w:t xml:space="preserve"> законодательства</w:t>
              </w:r>
            </w:hyperlink>
            <w:r w:rsidRPr="0004683B">
              <w:rPr>
                <w:rFonts w:ascii="Times New Roman" w:hAnsi="Times New Roman"/>
                <w:color w:val="0000FF"/>
                <w:sz w:val="20"/>
                <w:szCs w:val="20"/>
                <w:u w:val="single"/>
                <w:shd w:val="clear" w:color="auto" w:fill="FFFFFF"/>
              </w:rPr>
              <w:t xml:space="preserve"> </w:t>
            </w:r>
            <w:r w:rsidRPr="0004683B">
              <w:rPr>
                <w:rFonts w:ascii="Times New Roman" w:hAnsi="Times New Roman"/>
                <w:sz w:val="20"/>
                <w:szCs w:val="20"/>
                <w:shd w:val="clear" w:color="auto" w:fill="FFFFFF"/>
              </w:rPr>
              <w:t xml:space="preserve">РФ в сфере благоустройства </w:t>
            </w:r>
            <w:r w:rsidRPr="0004683B">
              <w:rPr>
                <w:rFonts w:ascii="Times New Roman" w:eastAsia="Times New Roman" w:hAnsi="Times New Roman"/>
                <w:color w:val="22272F"/>
                <w:sz w:val="20"/>
                <w:szCs w:val="20"/>
              </w:rPr>
              <w:t>контролируемы</w:t>
            </w:r>
            <w:r w:rsidRPr="0004683B">
              <w:rPr>
                <w:rFonts w:ascii="Times New Roman" w:eastAsia="Times New Roman" w:hAnsi="Times New Roman"/>
                <w:sz w:val="20"/>
                <w:szCs w:val="20"/>
              </w:rPr>
              <w:t xml:space="preserve">ми </w:t>
            </w:r>
            <w:r w:rsidRPr="0004683B">
              <w:rPr>
                <w:rFonts w:ascii="Times New Roman" w:hAnsi="Times New Roman"/>
                <w:sz w:val="20"/>
                <w:szCs w:val="20"/>
                <w:shd w:val="clear" w:color="auto" w:fill="FFFFFF"/>
              </w:rPr>
              <w:t xml:space="preserve">лицами по отношению </w:t>
            </w:r>
            <w:r w:rsidRPr="0004683B">
              <w:rPr>
                <w:rFonts w:ascii="Times New Roman" w:eastAsia="Times New Roman" w:hAnsi="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04683B">
              <w:rPr>
                <w:rFonts w:ascii="Times New Roman" w:hAnsi="Times New Roman"/>
                <w:sz w:val="20"/>
                <w:szCs w:val="20"/>
                <w:shd w:val="clear" w:color="auto" w:fill="FFFFFF"/>
              </w:rPr>
              <w:t>, в процентах</w:t>
            </w:r>
          </w:p>
        </w:tc>
        <w:tc>
          <w:tcPr>
            <w:tcW w:w="836"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w:eastAsia="Times New Roman" w:hAnsi="Times New Roman"/>
                <w:sz w:val="20"/>
                <w:szCs w:val="20"/>
              </w:rPr>
            </w:pPr>
            <w:r w:rsidRPr="0004683B">
              <w:rPr>
                <w:rFonts w:ascii="Times New Roman" w:hAnsi="Times New Roman"/>
                <w:sz w:val="20"/>
                <w:szCs w:val="20"/>
              </w:rPr>
              <w:lastRenderedPageBreak/>
              <w:t>Ущ /Оот × 100 %</w:t>
            </w:r>
          </w:p>
        </w:tc>
        <w:tc>
          <w:tcPr>
            <w:tcW w:w="1837"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spacing w:after="0" w:line="240" w:lineRule="auto"/>
              <w:jc w:val="both"/>
              <w:rPr>
                <w:rFonts w:ascii="Times New Roman" w:hAnsi="Times New Roman"/>
                <w:color w:val="22272F"/>
                <w:sz w:val="20"/>
                <w:szCs w:val="20"/>
                <w:shd w:val="clear" w:color="auto" w:fill="FFFFFF"/>
              </w:rPr>
            </w:pPr>
            <w:r w:rsidRPr="0004683B">
              <w:rPr>
                <w:rFonts w:ascii="Times New Roman" w:hAnsi="Times New Roman"/>
                <w:color w:val="22272F"/>
                <w:sz w:val="20"/>
                <w:szCs w:val="20"/>
                <w:shd w:val="clear" w:color="auto" w:fill="FFFFFF"/>
              </w:rPr>
              <w:t xml:space="preserve">Ущ – материальный ущерб в рублях </w:t>
            </w:r>
            <w:r w:rsidRPr="0004683B">
              <w:rPr>
                <w:rFonts w:ascii="Times New Roman" w:hAnsi="Times New Roman"/>
                <w:sz w:val="20"/>
                <w:szCs w:val="20"/>
                <w:shd w:val="clear" w:color="auto" w:fill="FFFFFF"/>
              </w:rPr>
              <w:t xml:space="preserve">причиненный гражданам, организациям и государству в </w:t>
            </w:r>
            <w:r w:rsidRPr="0004683B">
              <w:rPr>
                <w:rFonts w:ascii="Times New Roman" w:hAnsi="Times New Roman"/>
                <w:sz w:val="20"/>
                <w:szCs w:val="20"/>
                <w:shd w:val="clear" w:color="auto" w:fill="FFFFFF"/>
              </w:rPr>
              <w:lastRenderedPageBreak/>
              <w:t>результате нарушений обязательных требований </w:t>
            </w:r>
            <w:hyperlink r:id="rId14" w:anchor="/document/12138291/entry/5" w:history="1">
              <w:r w:rsidRPr="0004683B">
                <w:rPr>
                  <w:rFonts w:ascii="Times New Roman" w:hAnsi="Times New Roman"/>
                  <w:sz w:val="20"/>
                  <w:szCs w:val="20"/>
                  <w:shd w:val="clear" w:color="auto" w:fill="FFFFFF"/>
                </w:rPr>
                <w:t xml:space="preserve"> законодательства</w:t>
              </w:r>
            </w:hyperlink>
            <w:r w:rsidRPr="0004683B">
              <w:rPr>
                <w:rFonts w:ascii="Times New Roman" w:hAnsi="Times New Roman"/>
                <w:sz w:val="20"/>
                <w:szCs w:val="20"/>
                <w:shd w:val="clear" w:color="auto" w:fill="FFFFFF"/>
              </w:rPr>
              <w:t xml:space="preserve">  РФ в сфере благоустройства  </w:t>
            </w:r>
            <w:r w:rsidRPr="0004683B">
              <w:rPr>
                <w:rFonts w:ascii="Times New Roman" w:eastAsia="Times New Roman" w:hAnsi="Times New Roman"/>
                <w:sz w:val="20"/>
                <w:szCs w:val="20"/>
              </w:rPr>
              <w:t xml:space="preserve">контролируемыми </w:t>
            </w:r>
            <w:r w:rsidRPr="0004683B">
              <w:rPr>
                <w:rFonts w:ascii="Times New Roman" w:hAnsi="Times New Roman"/>
                <w:sz w:val="20"/>
                <w:szCs w:val="20"/>
                <w:shd w:val="clear" w:color="auto" w:fill="FFFFFF"/>
              </w:rPr>
              <w:t xml:space="preserve">лицами </w:t>
            </w:r>
            <w:r w:rsidRPr="0004683B">
              <w:rPr>
                <w:rFonts w:ascii="Times New Roman" w:hAnsi="Times New Roman"/>
                <w:color w:val="22272F"/>
                <w:sz w:val="20"/>
                <w:szCs w:val="20"/>
                <w:shd w:val="clear" w:color="auto" w:fill="FFFFFF"/>
              </w:rPr>
              <w:t xml:space="preserve">в текущем периоде; </w:t>
            </w:r>
          </w:p>
          <w:p w:rsidR="0087166C" w:rsidRPr="0004683B" w:rsidRDefault="0087166C" w:rsidP="00F6451D">
            <w:pPr>
              <w:spacing w:after="0" w:line="240" w:lineRule="auto"/>
              <w:jc w:val="both"/>
              <w:rPr>
                <w:rFonts w:ascii="Times New Roman" w:eastAsia="Times New Roman" w:hAnsi="Times New Roman"/>
                <w:sz w:val="20"/>
                <w:szCs w:val="20"/>
              </w:rPr>
            </w:pPr>
            <w:r w:rsidRPr="0004683B">
              <w:rPr>
                <w:rFonts w:ascii="Times New Roman" w:hAnsi="Times New Roman"/>
                <w:color w:val="22272F"/>
                <w:sz w:val="20"/>
                <w:szCs w:val="20"/>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755"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7166C" w:rsidRPr="0004683B" w:rsidRDefault="0087166C" w:rsidP="00F6451D">
            <w:pPr>
              <w:widowControl w:val="0"/>
              <w:autoSpaceDE w:val="0"/>
              <w:autoSpaceDN w:val="0"/>
              <w:adjustRightInd w:val="0"/>
              <w:spacing w:after="0" w:line="240" w:lineRule="auto"/>
              <w:jc w:val="center"/>
              <w:rPr>
                <w:rFonts w:ascii="Times New Roman" w:eastAsia="Times New Roman" w:hAnsi="Times New Roman"/>
                <w:sz w:val="20"/>
                <w:szCs w:val="20"/>
              </w:rPr>
            </w:pPr>
            <w:r w:rsidRPr="0004683B">
              <w:rPr>
                <w:rFonts w:ascii="Times New Roman" w:eastAsia="Times New Roman" w:hAnsi="Times New Roman"/>
                <w:sz w:val="20"/>
                <w:szCs w:val="20"/>
              </w:rPr>
              <w:t>0</w:t>
            </w:r>
          </w:p>
        </w:tc>
        <w:tc>
          <w:tcPr>
            <w:tcW w:w="2409" w:type="dxa"/>
            <w:tcBorders>
              <w:top w:val="single" w:sz="4" w:space="0" w:color="auto"/>
              <w:left w:val="single" w:sz="4" w:space="0" w:color="auto"/>
              <w:bottom w:val="single" w:sz="4" w:space="0" w:color="auto"/>
            </w:tcBorders>
          </w:tcPr>
          <w:p w:rsidR="0087166C" w:rsidRPr="0004683B" w:rsidRDefault="0087166C" w:rsidP="00F6451D">
            <w:pPr>
              <w:widowControl w:val="0"/>
              <w:autoSpaceDE w:val="0"/>
              <w:autoSpaceDN w:val="0"/>
              <w:adjustRightInd w:val="0"/>
              <w:spacing w:after="0" w:line="240" w:lineRule="auto"/>
              <w:rPr>
                <w:rFonts w:ascii="Times New Roman" w:eastAsia="Times New Roman" w:hAnsi="Times New Roman"/>
                <w:sz w:val="20"/>
                <w:szCs w:val="20"/>
              </w:rPr>
            </w:pPr>
            <w:r w:rsidRPr="0004683B">
              <w:rPr>
                <w:rFonts w:ascii="Times New Roman" w:hAnsi="Times New Roman"/>
                <w:sz w:val="20"/>
                <w:szCs w:val="20"/>
              </w:rPr>
              <w:t>Администрация Красногорского района Брянской области</w:t>
            </w:r>
          </w:p>
        </w:tc>
      </w:tr>
    </w:tbl>
    <w:p w:rsidR="0087166C" w:rsidRPr="0004683B" w:rsidRDefault="0087166C" w:rsidP="0087166C">
      <w:pPr>
        <w:spacing w:after="0" w:line="240" w:lineRule="auto"/>
        <w:jc w:val="center"/>
        <w:rPr>
          <w:rFonts w:ascii="Times New Roman" w:hAnsi="Times New Roman"/>
          <w:sz w:val="28"/>
          <w:szCs w:val="28"/>
        </w:rPr>
      </w:pPr>
    </w:p>
    <w:p w:rsidR="0087166C" w:rsidRPr="0004683B" w:rsidRDefault="0087166C" w:rsidP="0087166C">
      <w:pPr>
        <w:spacing w:after="0" w:line="240" w:lineRule="auto"/>
        <w:jc w:val="center"/>
        <w:rPr>
          <w:rFonts w:ascii="Times New Roman" w:hAnsi="Times New Roman"/>
          <w:b/>
          <w:sz w:val="28"/>
          <w:szCs w:val="28"/>
        </w:rPr>
      </w:pPr>
      <w:r w:rsidRPr="0004683B">
        <w:rPr>
          <w:rFonts w:ascii="Times New Roman" w:hAnsi="Times New Roman"/>
          <w:b/>
          <w:sz w:val="28"/>
          <w:szCs w:val="28"/>
        </w:rPr>
        <w:t>ИНДИКАТИВНЫЕ ПОКАЗАТЕЛИ</w:t>
      </w:r>
    </w:p>
    <w:p w:rsidR="0087166C" w:rsidRPr="0004683B" w:rsidRDefault="0087166C" w:rsidP="0087166C">
      <w:pPr>
        <w:spacing w:after="0" w:line="240" w:lineRule="auto"/>
        <w:jc w:val="center"/>
        <w:rPr>
          <w:rFonts w:ascii="Times New Roman" w:hAnsi="Times New Roman"/>
          <w:b/>
          <w:sz w:val="28"/>
          <w:szCs w:val="28"/>
        </w:rPr>
      </w:pPr>
      <w:r w:rsidRPr="0004683B">
        <w:rPr>
          <w:rFonts w:ascii="Times New Roman" w:hAnsi="Times New Roman"/>
          <w:b/>
          <w:sz w:val="28"/>
          <w:szCs w:val="28"/>
        </w:rPr>
        <w:t xml:space="preserve">осуществления муниципального контроля в сфере благоустройства на территории </w:t>
      </w:r>
      <w:r w:rsidRPr="00A90D2F">
        <w:rPr>
          <w:rFonts w:ascii="Times New Roman" w:hAnsi="Times New Roman"/>
          <w:b/>
          <w:sz w:val="28"/>
          <w:szCs w:val="28"/>
        </w:rPr>
        <w:t xml:space="preserve"> Красногорского муниципального района </w:t>
      </w:r>
      <w:r w:rsidRPr="0004683B">
        <w:rPr>
          <w:rFonts w:ascii="Times New Roman" w:hAnsi="Times New Roman"/>
          <w:b/>
          <w:sz w:val="28"/>
          <w:szCs w:val="28"/>
        </w:rPr>
        <w:t>Брянской области</w:t>
      </w:r>
    </w:p>
    <w:p w:rsidR="0087166C" w:rsidRPr="0004683B" w:rsidRDefault="0087166C" w:rsidP="0087166C">
      <w:pPr>
        <w:spacing w:after="0" w:line="240" w:lineRule="auto"/>
        <w:ind w:firstLine="709"/>
        <w:jc w:val="both"/>
        <w:rPr>
          <w:rFonts w:ascii="Times New Roman" w:hAnsi="Times New Roman"/>
          <w:b/>
          <w:sz w:val="28"/>
          <w:szCs w:val="28"/>
        </w:rPr>
      </w:pP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плановых контрольных мероприятий, проведенных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внеплановых контрольных мероприятий, проведенных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04683B">
        <w:rPr>
          <w:rFonts w:ascii="Times New Roman" w:hAnsi="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w:t>
      </w:r>
      <w:r>
        <w:rPr>
          <w:rFonts w:ascii="Times New Roman" w:hAnsi="Times New Roman"/>
          <w:sz w:val="28"/>
          <w:szCs w:val="28"/>
        </w:rPr>
        <w:t>та контроля от таких параметров</w:t>
      </w:r>
      <w:r w:rsidRPr="0004683B">
        <w:rPr>
          <w:rFonts w:ascii="Times New Roman" w:hAnsi="Times New Roman"/>
          <w:sz w:val="28"/>
          <w:szCs w:val="28"/>
        </w:rPr>
        <w:t xml:space="preserve">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общее количество контрольных мероприятий с взаимодействием, проведенных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контрольных мероприятий с взаимодействием по каждому виду</w:t>
      </w:r>
      <w:r>
        <w:rPr>
          <w:rFonts w:ascii="Times New Roman" w:hAnsi="Times New Roman"/>
          <w:color w:val="000000"/>
          <w:sz w:val="28"/>
          <w:szCs w:val="28"/>
        </w:rPr>
        <w:t xml:space="preserve"> контрольных (надзорных) мероприятий</w:t>
      </w:r>
      <w:r w:rsidRPr="0004683B">
        <w:rPr>
          <w:rFonts w:ascii="Times New Roman" w:hAnsi="Times New Roman"/>
          <w:color w:val="000000"/>
          <w:sz w:val="28"/>
          <w:szCs w:val="28"/>
        </w:rPr>
        <w:t>, проведенных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обязательных профилактических визитов, проведенных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w:t>
      </w:r>
      <w:r>
        <w:rPr>
          <w:rFonts w:ascii="Times New Roman" w:hAnsi="Times New Roman"/>
          <w:color w:val="000000"/>
          <w:sz w:val="28"/>
          <w:szCs w:val="28"/>
        </w:rPr>
        <w:t>уратуры отказано в согласовании</w:t>
      </w:r>
      <w:r w:rsidRPr="0004683B">
        <w:rPr>
          <w:rFonts w:ascii="Times New Roman" w:hAnsi="Times New Roman"/>
          <w:color w:val="000000"/>
          <w:sz w:val="28"/>
          <w:szCs w:val="28"/>
        </w:rPr>
        <w:t xml:space="preserve"> за отчетный период; </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общее количество учтенных объектов контроля на конец отчетного периода;</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учтенных контролируемых лиц на конец отчетного периода;</w:t>
      </w:r>
    </w:p>
    <w:p w:rsidR="0087166C" w:rsidRPr="0004683B" w:rsidRDefault="0087166C" w:rsidP="0087166C">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04683B">
        <w:rPr>
          <w:rFonts w:ascii="Times New Roman" w:hAnsi="Times New Roman"/>
          <w:color w:val="000000"/>
          <w:sz w:val="28"/>
          <w:szCs w:val="28"/>
        </w:rPr>
        <w:t>количество учтенных контролируемых лиц, в отношении которых про</w:t>
      </w:r>
      <w:r>
        <w:rPr>
          <w:rFonts w:ascii="Times New Roman" w:hAnsi="Times New Roman"/>
          <w:color w:val="000000"/>
          <w:sz w:val="28"/>
          <w:szCs w:val="28"/>
        </w:rPr>
        <w:t>ведены контрольные мероприятия</w:t>
      </w:r>
      <w:r w:rsidRPr="0004683B">
        <w:rPr>
          <w:rFonts w:ascii="Times New Roman" w:hAnsi="Times New Roman"/>
          <w:color w:val="000000"/>
          <w:sz w:val="28"/>
          <w:szCs w:val="28"/>
        </w:rPr>
        <w:t xml:space="preserve"> за отчетный период; </w:t>
      </w:r>
    </w:p>
    <w:p w:rsidR="0087166C" w:rsidRPr="0004683B" w:rsidRDefault="0087166C" w:rsidP="0087166C">
      <w:pPr>
        <w:numPr>
          <w:ilvl w:val="0"/>
          <w:numId w:val="9"/>
        </w:numPr>
        <w:spacing w:after="0" w:line="240" w:lineRule="auto"/>
        <w:ind w:left="0" w:firstLine="709"/>
        <w:jc w:val="both"/>
        <w:rPr>
          <w:rFonts w:ascii="Times New Roman" w:hAnsi="Times New Roman"/>
          <w:sz w:val="28"/>
        </w:rPr>
      </w:pPr>
      <w:r w:rsidRPr="0004683B">
        <w:rPr>
          <w:rFonts w:ascii="Times New Roman" w:hAnsi="Times New Roman"/>
          <w:sz w:val="28"/>
        </w:rPr>
        <w:t>общее количество жалоб, поданных контролируемыми лицами в досудебном порядке за отчетный период;</w:t>
      </w:r>
    </w:p>
    <w:p w:rsidR="0087166C" w:rsidRPr="0004683B" w:rsidRDefault="0087166C" w:rsidP="0087166C">
      <w:pPr>
        <w:numPr>
          <w:ilvl w:val="0"/>
          <w:numId w:val="9"/>
        </w:numPr>
        <w:spacing w:after="0" w:line="240" w:lineRule="auto"/>
        <w:ind w:left="0" w:firstLine="709"/>
        <w:jc w:val="both"/>
        <w:rPr>
          <w:rFonts w:ascii="Times New Roman" w:hAnsi="Times New Roman"/>
          <w:sz w:val="28"/>
        </w:rPr>
      </w:pPr>
      <w:r w:rsidRPr="0004683B">
        <w:rPr>
          <w:rFonts w:ascii="Times New Roman" w:hAnsi="Times New Roman"/>
          <w:sz w:val="28"/>
        </w:rPr>
        <w:t>количество жалоб, в отношении которых контрольным органом был нарушен срок рассмотрения за отчетный период;</w:t>
      </w:r>
    </w:p>
    <w:p w:rsidR="0087166C" w:rsidRPr="0004683B" w:rsidRDefault="0087166C" w:rsidP="0087166C">
      <w:pPr>
        <w:numPr>
          <w:ilvl w:val="0"/>
          <w:numId w:val="9"/>
        </w:numPr>
        <w:spacing w:after="0" w:line="240" w:lineRule="auto"/>
        <w:ind w:left="0" w:firstLine="709"/>
        <w:jc w:val="both"/>
        <w:rPr>
          <w:rFonts w:ascii="Times New Roman" w:hAnsi="Times New Roman"/>
          <w:sz w:val="28"/>
        </w:rPr>
      </w:pPr>
      <w:r w:rsidRPr="0004683B">
        <w:rPr>
          <w:rFonts w:ascii="Times New Roman" w:hAnsi="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w:t>
      </w:r>
      <w:r>
        <w:rPr>
          <w:rFonts w:ascii="Times New Roman" w:hAnsi="Times New Roman"/>
          <w:sz w:val="28"/>
        </w:rPr>
        <w:t>,</w:t>
      </w:r>
      <w:r w:rsidRPr="0004683B">
        <w:rPr>
          <w:rFonts w:ascii="Times New Roman" w:hAnsi="Times New Roman"/>
          <w:sz w:val="28"/>
        </w:rPr>
        <w:t xml:space="preserve"> либо о признании действий (бездействий) должностных лиц контрольных органов недействительными за отчетный период;</w:t>
      </w:r>
    </w:p>
    <w:p w:rsidR="0087166C" w:rsidRPr="0004683B" w:rsidRDefault="0087166C" w:rsidP="0087166C">
      <w:pPr>
        <w:numPr>
          <w:ilvl w:val="0"/>
          <w:numId w:val="9"/>
        </w:numPr>
        <w:spacing w:after="0" w:line="240" w:lineRule="auto"/>
        <w:ind w:left="0" w:firstLine="709"/>
        <w:jc w:val="both"/>
        <w:rPr>
          <w:sz w:val="28"/>
          <w:szCs w:val="28"/>
        </w:rPr>
      </w:pPr>
      <w:r w:rsidRPr="0004683B">
        <w:rPr>
          <w:rFonts w:ascii="Times New Roman" w:hAnsi="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7166C" w:rsidRPr="0004683B" w:rsidRDefault="0087166C" w:rsidP="0087166C">
      <w:pPr>
        <w:numPr>
          <w:ilvl w:val="0"/>
          <w:numId w:val="9"/>
        </w:numPr>
        <w:spacing w:after="0" w:line="240" w:lineRule="auto"/>
        <w:ind w:left="0" w:firstLine="709"/>
        <w:jc w:val="both"/>
        <w:rPr>
          <w:sz w:val="28"/>
          <w:szCs w:val="28"/>
        </w:rPr>
      </w:pPr>
      <w:r w:rsidRPr="0004683B">
        <w:rPr>
          <w:rFonts w:ascii="Times New Roman" w:hAnsi="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7166C" w:rsidRPr="0004683B" w:rsidRDefault="0087166C" w:rsidP="0087166C">
      <w:pPr>
        <w:numPr>
          <w:ilvl w:val="0"/>
          <w:numId w:val="9"/>
        </w:numPr>
        <w:spacing w:after="0" w:line="240" w:lineRule="auto"/>
        <w:ind w:left="0" w:firstLine="709"/>
        <w:jc w:val="both"/>
        <w:rPr>
          <w:rFonts w:ascii="Times New Roman" w:hAnsi="Times New Roman"/>
          <w:sz w:val="28"/>
          <w:szCs w:val="28"/>
        </w:rPr>
      </w:pPr>
      <w:r w:rsidRPr="0004683B">
        <w:rPr>
          <w:rFonts w:ascii="Times New Roman" w:hAnsi="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87166C" w:rsidRDefault="0087166C" w:rsidP="0087166C">
      <w:pPr>
        <w:suppressAutoHyphens/>
        <w:spacing w:after="0" w:line="240" w:lineRule="auto"/>
        <w:ind w:firstLine="709"/>
        <w:jc w:val="both"/>
      </w:pPr>
    </w:p>
    <w:p w:rsidR="0087166C" w:rsidRDefault="0087166C" w:rsidP="0087166C">
      <w:pPr>
        <w:suppressAutoHyphens/>
        <w:spacing w:after="0" w:line="240" w:lineRule="auto"/>
        <w:ind w:firstLine="709"/>
      </w:pPr>
    </w:p>
    <w:p w:rsidR="0087166C" w:rsidRDefault="0087166C" w:rsidP="0087166C">
      <w:pPr>
        <w:suppressAutoHyphens/>
        <w:spacing w:after="0" w:line="240" w:lineRule="auto"/>
        <w:ind w:firstLine="709"/>
      </w:pPr>
    </w:p>
    <w:p w:rsidR="0087166C" w:rsidRPr="0087166C" w:rsidRDefault="0087166C" w:rsidP="0087166C">
      <w:pPr>
        <w:suppressAutoHyphens/>
        <w:autoSpaceDE w:val="0"/>
        <w:spacing w:after="0" w:line="240" w:lineRule="auto"/>
        <w:ind w:left="5670"/>
        <w:jc w:val="both"/>
        <w:rPr>
          <w:rFonts w:ascii="Times New Roman" w:eastAsia="Times New Roman" w:hAnsi="Times New Roman"/>
          <w:color w:val="000000"/>
          <w:sz w:val="28"/>
          <w:szCs w:val="28"/>
          <w:lang w:eastAsia="zh-CN"/>
        </w:rPr>
      </w:pPr>
      <w:r w:rsidRPr="0087166C">
        <w:rPr>
          <w:rFonts w:ascii="Times New Roman" w:eastAsia="Times New Roman" w:hAnsi="Times New Roman"/>
          <w:color w:val="000000"/>
          <w:sz w:val="28"/>
          <w:szCs w:val="28"/>
          <w:lang w:eastAsia="zh-CN"/>
        </w:rPr>
        <w:t xml:space="preserve">Приложение № 2 к Положению о муниципальном контроле в сфере благоустройства на территории Красногорского </w:t>
      </w:r>
      <w:r w:rsidRPr="0087166C">
        <w:rPr>
          <w:rFonts w:ascii="Times New Roman" w:eastAsia="Times New Roman" w:hAnsi="Times New Roman"/>
          <w:color w:val="000000"/>
          <w:sz w:val="28"/>
          <w:szCs w:val="28"/>
          <w:lang w:eastAsia="zh-CN"/>
        </w:rPr>
        <w:lastRenderedPageBreak/>
        <w:t>муниципального района Брянской области</w:t>
      </w:r>
    </w:p>
    <w:p w:rsidR="0087166C" w:rsidRDefault="0087166C" w:rsidP="0087166C">
      <w:pPr>
        <w:suppressAutoHyphens/>
        <w:autoSpaceDE w:val="0"/>
        <w:spacing w:after="0" w:line="240" w:lineRule="auto"/>
        <w:ind w:left="5670"/>
        <w:jc w:val="both"/>
        <w:rPr>
          <w:rFonts w:ascii="Times New Roman" w:eastAsia="Times New Roman" w:hAnsi="Times New Roman"/>
          <w:color w:val="000000"/>
          <w:sz w:val="24"/>
          <w:szCs w:val="24"/>
          <w:lang w:eastAsia="zh-CN"/>
        </w:rPr>
      </w:pPr>
    </w:p>
    <w:p w:rsidR="0087166C" w:rsidRDefault="0087166C" w:rsidP="0087166C">
      <w:pPr>
        <w:suppressAutoHyphens/>
        <w:autoSpaceDE w:val="0"/>
        <w:spacing w:after="0" w:line="240" w:lineRule="auto"/>
        <w:ind w:left="5670"/>
        <w:jc w:val="both"/>
        <w:rPr>
          <w:rFonts w:ascii="Times New Roman" w:eastAsia="Times New Roman" w:hAnsi="Times New Roman"/>
          <w:color w:val="000000"/>
          <w:sz w:val="24"/>
          <w:szCs w:val="24"/>
          <w:lang w:eastAsia="zh-CN"/>
        </w:rPr>
      </w:pPr>
    </w:p>
    <w:p w:rsidR="0087166C" w:rsidRPr="0004683B" w:rsidRDefault="0087166C" w:rsidP="0087166C">
      <w:pPr>
        <w:suppressAutoHyphens/>
        <w:autoSpaceDE w:val="0"/>
        <w:spacing w:after="0" w:line="240" w:lineRule="auto"/>
        <w:ind w:left="5670"/>
        <w:jc w:val="both"/>
        <w:rPr>
          <w:rFonts w:ascii="Times New Roman" w:eastAsia="Times New Roman" w:hAnsi="Times New Roman"/>
          <w:i/>
          <w:iCs/>
          <w:color w:val="000000"/>
          <w:sz w:val="24"/>
          <w:szCs w:val="24"/>
          <w:lang w:eastAsia="zh-CN"/>
        </w:rPr>
      </w:pPr>
    </w:p>
    <w:p w:rsidR="0087166C" w:rsidRPr="00C932C8" w:rsidRDefault="0087166C" w:rsidP="0087166C">
      <w:pPr>
        <w:jc w:val="center"/>
        <w:rPr>
          <w:rStyle w:val="af4"/>
          <w:rFonts w:ascii="Times New Roman" w:hAnsi="Times New Roman"/>
          <w:sz w:val="28"/>
          <w:szCs w:val="28"/>
        </w:rPr>
      </w:pPr>
      <w:r w:rsidRPr="00C932C8">
        <w:rPr>
          <w:rStyle w:val="af4"/>
          <w:rFonts w:ascii="Times New Roman" w:hAnsi="Times New Roman"/>
          <w:sz w:val="28"/>
          <w:szCs w:val="28"/>
        </w:rPr>
        <w:t>Индикатор</w:t>
      </w:r>
      <w:r>
        <w:rPr>
          <w:rStyle w:val="af4"/>
          <w:rFonts w:ascii="Times New Roman" w:hAnsi="Times New Roman"/>
          <w:sz w:val="28"/>
          <w:szCs w:val="28"/>
        </w:rPr>
        <w:t>ы</w:t>
      </w:r>
      <w:r w:rsidRPr="00C932C8">
        <w:rPr>
          <w:rStyle w:val="af4"/>
          <w:rFonts w:ascii="Times New Roman" w:hAnsi="Times New Roman"/>
          <w:sz w:val="28"/>
          <w:szCs w:val="28"/>
        </w:rPr>
        <w:t xml:space="preserve"> риска нарушения обязательных требований</w:t>
      </w:r>
      <w:r>
        <w:rPr>
          <w:rStyle w:val="af4"/>
          <w:rFonts w:ascii="Times New Roman" w:hAnsi="Times New Roman"/>
          <w:sz w:val="28"/>
          <w:szCs w:val="28"/>
        </w:rPr>
        <w:t>, используемые для определения необходимости проведения внеплановых проверок при осуществлении муниципального</w:t>
      </w:r>
      <w:r w:rsidRPr="00C932C8">
        <w:rPr>
          <w:rStyle w:val="af4"/>
          <w:rFonts w:ascii="Times New Roman" w:hAnsi="Times New Roman"/>
          <w:sz w:val="28"/>
          <w:szCs w:val="28"/>
        </w:rPr>
        <w:t xml:space="preserve"> контроля в сфере благоустройства </w:t>
      </w:r>
      <w:r>
        <w:rPr>
          <w:rStyle w:val="af4"/>
          <w:rFonts w:ascii="Times New Roman" w:hAnsi="Times New Roman"/>
          <w:sz w:val="28"/>
          <w:szCs w:val="28"/>
        </w:rPr>
        <w:t>на территории Красногорского муниципального района Брянской области</w:t>
      </w:r>
    </w:p>
    <w:p w:rsidR="0087166C" w:rsidRPr="00C932C8" w:rsidRDefault="0087166C" w:rsidP="0087166C">
      <w:pPr>
        <w:shd w:val="clear" w:color="auto" w:fill="FFFFFF"/>
        <w:spacing w:before="100" w:beforeAutospacing="1" w:after="100" w:afterAutospacing="1" w:line="240" w:lineRule="auto"/>
        <w:ind w:left="-567"/>
        <w:jc w:val="center"/>
        <w:textAlignment w:val="baseline"/>
        <w:rPr>
          <w:rFonts w:ascii="Times New Roman" w:eastAsia="Times New Roman" w:hAnsi="Times New Roman"/>
          <w:b/>
          <w:color w:val="444444"/>
          <w:sz w:val="28"/>
          <w:szCs w:val="28"/>
        </w:rPr>
      </w:pPr>
    </w:p>
    <w:p w:rsidR="0087166C" w:rsidRPr="00A90D2F" w:rsidRDefault="0087166C" w:rsidP="0087166C">
      <w:pPr>
        <w:spacing w:after="0" w:line="240" w:lineRule="auto"/>
        <w:ind w:firstLine="709"/>
        <w:jc w:val="both"/>
        <w:rPr>
          <w:rStyle w:val="af4"/>
          <w:rFonts w:ascii="Times New Roman" w:hAnsi="Times New Roman"/>
          <w:b w:val="0"/>
          <w:sz w:val="28"/>
          <w:szCs w:val="28"/>
        </w:rPr>
      </w:pPr>
      <w:r w:rsidRPr="00A90D2F">
        <w:rPr>
          <w:rStyle w:val="af4"/>
          <w:rFonts w:ascii="Times New Roman" w:hAnsi="Times New Roman"/>
          <w:b w:val="0"/>
          <w:sz w:val="28"/>
          <w:szCs w:val="28"/>
        </w:rPr>
        <w:t>1. Выявление признаков нарушений Правил благоустройства и санитарного содержания территории муниципального образования.</w:t>
      </w:r>
    </w:p>
    <w:p w:rsidR="0087166C" w:rsidRPr="00A90D2F" w:rsidRDefault="0087166C" w:rsidP="0087166C">
      <w:pPr>
        <w:spacing w:after="0" w:line="240" w:lineRule="auto"/>
        <w:ind w:firstLine="709"/>
        <w:jc w:val="both"/>
        <w:rPr>
          <w:rStyle w:val="af4"/>
          <w:rFonts w:ascii="Times New Roman" w:hAnsi="Times New Roman"/>
          <w:b w:val="0"/>
          <w:sz w:val="28"/>
          <w:szCs w:val="28"/>
        </w:rPr>
      </w:pPr>
      <w:r w:rsidRPr="00A90D2F">
        <w:rPr>
          <w:rStyle w:val="af4"/>
          <w:rFonts w:ascii="Times New Roman" w:hAnsi="Times New Roman"/>
          <w:b w:val="0"/>
          <w:sz w:val="28"/>
          <w:szCs w:val="28"/>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87166C" w:rsidRPr="00A90D2F" w:rsidRDefault="0087166C" w:rsidP="0087166C">
      <w:pPr>
        <w:spacing w:after="0" w:line="240" w:lineRule="auto"/>
        <w:ind w:firstLine="709"/>
        <w:jc w:val="both"/>
        <w:rPr>
          <w:rStyle w:val="af4"/>
          <w:rFonts w:ascii="Times New Roman" w:hAnsi="Times New Roman"/>
          <w:b w:val="0"/>
          <w:sz w:val="28"/>
          <w:szCs w:val="28"/>
        </w:rPr>
      </w:pPr>
      <w:r w:rsidRPr="00A90D2F">
        <w:rPr>
          <w:rStyle w:val="af4"/>
          <w:rFonts w:ascii="Times New Roman" w:hAnsi="Times New Roman"/>
          <w:b w:val="0"/>
          <w:sz w:val="28"/>
          <w:szCs w:val="28"/>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87166C" w:rsidRDefault="0087166C" w:rsidP="0087166C">
      <w:pPr>
        <w:spacing w:after="0" w:line="240" w:lineRule="auto"/>
        <w:ind w:firstLine="709"/>
        <w:jc w:val="both"/>
        <w:rPr>
          <w:rStyle w:val="af4"/>
          <w:rFonts w:ascii="Times New Roman" w:hAnsi="Times New Roman"/>
          <w:b w:val="0"/>
          <w:sz w:val="28"/>
          <w:szCs w:val="28"/>
        </w:rPr>
      </w:pPr>
      <w:r w:rsidRPr="00A90D2F">
        <w:rPr>
          <w:rStyle w:val="af4"/>
          <w:rFonts w:ascii="Times New Roman" w:hAnsi="Times New Roman"/>
          <w:b w:val="0"/>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87166C" w:rsidRPr="00B7690D" w:rsidRDefault="0087166C" w:rsidP="0087166C">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5. Наличие двух и более вынесенных предостережений в отношении одного и того же контролируемого лица в течение шести месяцев о нарушении обязательных требований является основанием для проведения внеплановой проверки. </w:t>
      </w:r>
    </w:p>
    <w:p w:rsidR="0087166C" w:rsidRPr="0087166C" w:rsidRDefault="0087166C" w:rsidP="0087166C">
      <w:pPr>
        <w:spacing w:after="0" w:line="240" w:lineRule="auto"/>
        <w:ind w:firstLine="709"/>
        <w:jc w:val="both"/>
        <w:rPr>
          <w:rStyle w:val="af4"/>
          <w:rFonts w:ascii="Times New Roman" w:hAnsi="Times New Roman"/>
          <w:b w:val="0"/>
          <w:sz w:val="28"/>
          <w:szCs w:val="28"/>
        </w:rPr>
      </w:pPr>
      <w:r>
        <w:rPr>
          <w:rStyle w:val="af4"/>
          <w:rFonts w:ascii="Times New Roman" w:hAnsi="Times New Roman"/>
          <w:b w:val="0"/>
          <w:sz w:val="28"/>
          <w:szCs w:val="28"/>
        </w:rPr>
        <w:t>----------------------------------------------------------------------------------------------</w:t>
      </w:r>
    </w:p>
    <w:p w:rsidR="0087166C" w:rsidRPr="0087166C" w:rsidRDefault="0087166C" w:rsidP="0087166C">
      <w:pPr>
        <w:pStyle w:val="1"/>
        <w:ind w:left="0"/>
        <w:jc w:val="center"/>
      </w:pPr>
      <w:r w:rsidRPr="0087166C">
        <w:t xml:space="preserve">РОССИЙСКАЯ ФЕДЕРАЦИЯ </w:t>
      </w:r>
    </w:p>
    <w:p w:rsidR="0087166C" w:rsidRPr="0087166C" w:rsidRDefault="0087166C" w:rsidP="0087166C">
      <w:pPr>
        <w:spacing w:after="0" w:line="240" w:lineRule="auto"/>
        <w:jc w:val="center"/>
        <w:rPr>
          <w:rFonts w:ascii="Times New Roman" w:hAnsi="Times New Roman" w:cs="Times New Roman"/>
          <w:b/>
          <w:sz w:val="28"/>
          <w:szCs w:val="28"/>
        </w:rPr>
      </w:pPr>
      <w:r w:rsidRPr="0087166C">
        <w:rPr>
          <w:rFonts w:ascii="Times New Roman" w:hAnsi="Times New Roman" w:cs="Times New Roman"/>
          <w:b/>
          <w:sz w:val="28"/>
          <w:szCs w:val="28"/>
        </w:rPr>
        <w:t>БРЯНСКАЯ ОБЛАСТЬ</w:t>
      </w:r>
    </w:p>
    <w:p w:rsidR="0087166C" w:rsidRPr="0087166C" w:rsidRDefault="0087166C" w:rsidP="0087166C">
      <w:pPr>
        <w:spacing w:after="0" w:line="240" w:lineRule="auto"/>
        <w:jc w:val="center"/>
        <w:rPr>
          <w:rFonts w:ascii="Times New Roman" w:hAnsi="Times New Roman" w:cs="Times New Roman"/>
          <w:b/>
          <w:sz w:val="28"/>
          <w:szCs w:val="28"/>
        </w:rPr>
      </w:pPr>
      <w:r w:rsidRPr="0087166C">
        <w:rPr>
          <w:rFonts w:ascii="Times New Roman" w:hAnsi="Times New Roman" w:cs="Times New Roman"/>
          <w:b/>
          <w:sz w:val="28"/>
          <w:szCs w:val="28"/>
        </w:rPr>
        <w:t>КРАСНОГОРСКИЙ РАЙОННЫЙ СОВЕТ НАРОДНЫХ ДЕПУТАТОВ</w:t>
      </w:r>
    </w:p>
    <w:p w:rsidR="0087166C" w:rsidRPr="0087166C" w:rsidRDefault="0087166C" w:rsidP="0087166C">
      <w:pPr>
        <w:spacing w:after="0" w:line="240" w:lineRule="auto"/>
        <w:jc w:val="center"/>
        <w:rPr>
          <w:rFonts w:ascii="Times New Roman" w:hAnsi="Times New Roman" w:cs="Times New Roman"/>
          <w:b/>
          <w:sz w:val="28"/>
          <w:szCs w:val="28"/>
        </w:rPr>
      </w:pPr>
    </w:p>
    <w:p w:rsidR="0087166C" w:rsidRPr="0087166C" w:rsidRDefault="0087166C" w:rsidP="0087166C">
      <w:pPr>
        <w:spacing w:after="0" w:line="240" w:lineRule="auto"/>
        <w:jc w:val="center"/>
        <w:rPr>
          <w:rFonts w:ascii="Times New Roman" w:hAnsi="Times New Roman" w:cs="Times New Roman"/>
          <w:b/>
          <w:sz w:val="28"/>
          <w:szCs w:val="28"/>
        </w:rPr>
      </w:pPr>
      <w:r w:rsidRPr="0087166C">
        <w:rPr>
          <w:rFonts w:ascii="Times New Roman" w:hAnsi="Times New Roman" w:cs="Times New Roman"/>
          <w:b/>
          <w:sz w:val="28"/>
          <w:szCs w:val="28"/>
        </w:rPr>
        <w:t>РЕШЕНИЕ</w:t>
      </w:r>
    </w:p>
    <w:p w:rsidR="0087166C" w:rsidRPr="0087166C" w:rsidRDefault="0087166C" w:rsidP="0087166C">
      <w:pPr>
        <w:spacing w:after="0" w:line="240" w:lineRule="auto"/>
        <w:jc w:val="both"/>
        <w:rPr>
          <w:rFonts w:ascii="Times New Roman" w:hAnsi="Times New Roman" w:cs="Times New Roman"/>
          <w:sz w:val="28"/>
          <w:szCs w:val="28"/>
        </w:rPr>
      </w:pPr>
    </w:p>
    <w:p w:rsidR="0087166C" w:rsidRPr="0087166C" w:rsidRDefault="0087166C" w:rsidP="0087166C">
      <w:pPr>
        <w:spacing w:after="0" w:line="240" w:lineRule="auto"/>
        <w:rPr>
          <w:rFonts w:ascii="Times New Roman" w:hAnsi="Times New Roman" w:cs="Times New Roman"/>
          <w:bCs/>
          <w:sz w:val="28"/>
          <w:szCs w:val="26"/>
          <w:u w:val="single"/>
        </w:rPr>
      </w:pPr>
      <w:r w:rsidRPr="0087166C">
        <w:rPr>
          <w:rFonts w:ascii="Times New Roman" w:hAnsi="Times New Roman" w:cs="Times New Roman"/>
          <w:bCs/>
          <w:sz w:val="28"/>
          <w:szCs w:val="26"/>
        </w:rPr>
        <w:t>от 10.11. 2022г.  № 6-253</w:t>
      </w:r>
    </w:p>
    <w:p w:rsidR="0087166C" w:rsidRPr="0087166C" w:rsidRDefault="0087166C" w:rsidP="0087166C">
      <w:pPr>
        <w:spacing w:after="0" w:line="240" w:lineRule="auto"/>
        <w:rPr>
          <w:rFonts w:ascii="Times New Roman" w:hAnsi="Times New Roman" w:cs="Times New Roman"/>
          <w:sz w:val="28"/>
          <w:szCs w:val="26"/>
        </w:rPr>
      </w:pPr>
      <w:r w:rsidRPr="0087166C">
        <w:rPr>
          <w:rFonts w:ascii="Times New Roman" w:hAnsi="Times New Roman" w:cs="Times New Roman"/>
          <w:sz w:val="28"/>
          <w:szCs w:val="26"/>
        </w:rPr>
        <w:t>пгт Красная Гора</w:t>
      </w:r>
    </w:p>
    <w:p w:rsidR="0087166C" w:rsidRPr="0087166C" w:rsidRDefault="0087166C" w:rsidP="0087166C">
      <w:pPr>
        <w:spacing w:after="0" w:line="240" w:lineRule="auto"/>
        <w:rPr>
          <w:rFonts w:ascii="Times New Roman" w:hAnsi="Times New Roman" w:cs="Times New Roman"/>
          <w:bCs/>
          <w:sz w:val="26"/>
          <w:szCs w:val="26"/>
        </w:rPr>
      </w:pPr>
    </w:p>
    <w:p w:rsidR="0087166C" w:rsidRPr="0087166C" w:rsidRDefault="0087166C" w:rsidP="0087166C">
      <w:pPr>
        <w:tabs>
          <w:tab w:val="left" w:pos="4962"/>
        </w:tabs>
        <w:spacing w:after="0" w:line="240" w:lineRule="auto"/>
        <w:ind w:right="4820"/>
        <w:jc w:val="both"/>
        <w:rPr>
          <w:rFonts w:ascii="Times New Roman" w:hAnsi="Times New Roman" w:cs="Times New Roman"/>
          <w:bCs/>
          <w:sz w:val="28"/>
          <w:szCs w:val="28"/>
        </w:rPr>
      </w:pPr>
      <w:r w:rsidRPr="0087166C">
        <w:rPr>
          <w:rFonts w:ascii="Times New Roman" w:hAnsi="Times New Roman" w:cs="Times New Roman"/>
          <w:bCs/>
          <w:sz w:val="28"/>
          <w:szCs w:val="28"/>
        </w:rPr>
        <w:lastRenderedPageBreak/>
        <w:t xml:space="preserve">О принятии полномочий по осуществлению муниципального жилищного контроля, контроля на автомобильном транспорте, городском наземном электрическом транспорте и в дорожном хозяйстве, контроля в сфере благоустройства в границах населенных пунктов поселения Красногорским муниципальным районом Брянской области от Красногорского городского поселения Красногорского муниципального района Брянской области </w:t>
      </w:r>
    </w:p>
    <w:p w:rsidR="0087166C" w:rsidRPr="0087166C" w:rsidRDefault="0087166C" w:rsidP="0087166C">
      <w:pPr>
        <w:spacing w:after="0" w:line="240" w:lineRule="auto"/>
        <w:rPr>
          <w:rFonts w:ascii="Times New Roman" w:hAnsi="Times New Roman" w:cs="Times New Roman"/>
          <w:b/>
          <w:bCs/>
          <w:sz w:val="28"/>
          <w:szCs w:val="28"/>
        </w:rPr>
      </w:pPr>
    </w:p>
    <w:p w:rsidR="0087166C" w:rsidRPr="0087166C" w:rsidRDefault="0087166C" w:rsidP="0087166C">
      <w:pPr>
        <w:spacing w:after="0" w:line="240" w:lineRule="auto"/>
        <w:rPr>
          <w:rFonts w:ascii="Times New Roman" w:hAnsi="Times New Roman" w:cs="Times New Roman"/>
          <w:sz w:val="28"/>
          <w:szCs w:val="28"/>
        </w:rPr>
      </w:pPr>
    </w:p>
    <w:p w:rsidR="0087166C" w:rsidRPr="0087166C" w:rsidRDefault="0087166C" w:rsidP="0087166C">
      <w:pPr>
        <w:spacing w:after="0" w:line="240" w:lineRule="auto"/>
        <w:ind w:firstLine="709"/>
        <w:jc w:val="both"/>
        <w:rPr>
          <w:rFonts w:ascii="Times New Roman" w:hAnsi="Times New Roman" w:cs="Times New Roman"/>
          <w:sz w:val="28"/>
          <w:szCs w:val="28"/>
        </w:rPr>
      </w:pPr>
      <w:r w:rsidRPr="0087166C">
        <w:rPr>
          <w:rFonts w:ascii="Times New Roman" w:hAnsi="Times New Roman" w:cs="Times New Roman"/>
          <w:sz w:val="28"/>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Российской Федерации», руководствуясь Уставом Красногорского </w:t>
      </w:r>
      <w:r w:rsidRPr="0087166C">
        <w:rPr>
          <w:rFonts w:ascii="Times New Roman" w:hAnsi="Times New Roman" w:cs="Times New Roman"/>
          <w:bCs/>
          <w:sz w:val="28"/>
          <w:szCs w:val="28"/>
        </w:rPr>
        <w:t>муниципального района, н</w:t>
      </w:r>
      <w:r w:rsidRPr="0087166C">
        <w:rPr>
          <w:rFonts w:ascii="Times New Roman" w:hAnsi="Times New Roman" w:cs="Times New Roman"/>
          <w:sz w:val="28"/>
          <w:szCs w:val="28"/>
        </w:rPr>
        <w:t xml:space="preserve">а основании решения Красногорского поселкового Совета народных депутатов от 30.09.2022г. №  4-198, «О даче согласия на передачу полномочий </w:t>
      </w:r>
      <w:r w:rsidRPr="0087166C">
        <w:rPr>
          <w:rFonts w:ascii="Times New Roman" w:hAnsi="Times New Roman" w:cs="Times New Roman"/>
          <w:bCs/>
          <w:sz w:val="28"/>
          <w:szCs w:val="28"/>
        </w:rPr>
        <w:t>по  осуществлению муниципального жилищного контроля</w:t>
      </w:r>
      <w:r w:rsidRPr="0087166C">
        <w:rPr>
          <w:rFonts w:ascii="Times New Roman" w:hAnsi="Times New Roman" w:cs="Times New Roman"/>
          <w:sz w:val="28"/>
          <w:szCs w:val="28"/>
        </w:rPr>
        <w:t xml:space="preserve"> </w:t>
      </w:r>
      <w:r w:rsidRPr="0087166C">
        <w:rPr>
          <w:rFonts w:ascii="Times New Roman" w:hAnsi="Times New Roman" w:cs="Times New Roman"/>
          <w:bCs/>
          <w:sz w:val="28"/>
          <w:szCs w:val="28"/>
        </w:rPr>
        <w:t>в границах населенного пункта поселения от Красногорского городского поселения Красногорского   муниципального района Брянской области</w:t>
      </w:r>
      <w:r w:rsidRPr="0087166C">
        <w:rPr>
          <w:rFonts w:ascii="Times New Roman" w:hAnsi="Times New Roman" w:cs="Times New Roman"/>
          <w:sz w:val="28"/>
          <w:szCs w:val="28"/>
        </w:rPr>
        <w:t xml:space="preserve">  в Красногорский район</w:t>
      </w:r>
      <w:r w:rsidRPr="0087166C">
        <w:rPr>
          <w:rFonts w:ascii="Times New Roman" w:hAnsi="Times New Roman" w:cs="Times New Roman"/>
          <w:bCs/>
          <w:sz w:val="28"/>
          <w:szCs w:val="28"/>
        </w:rPr>
        <w:t xml:space="preserve">   Брянской области</w:t>
      </w:r>
      <w:r w:rsidRPr="0087166C">
        <w:rPr>
          <w:rFonts w:ascii="Times New Roman" w:hAnsi="Times New Roman" w:cs="Times New Roman"/>
          <w:sz w:val="28"/>
          <w:szCs w:val="28"/>
        </w:rPr>
        <w:t xml:space="preserve">»,  Красногорский районный Совет народных депутатов </w:t>
      </w:r>
    </w:p>
    <w:p w:rsidR="0087166C" w:rsidRPr="0087166C" w:rsidRDefault="0087166C" w:rsidP="0087166C">
      <w:pPr>
        <w:spacing w:after="0" w:line="240" w:lineRule="auto"/>
        <w:ind w:firstLine="709"/>
        <w:jc w:val="both"/>
        <w:rPr>
          <w:rFonts w:ascii="Times New Roman" w:hAnsi="Times New Roman" w:cs="Times New Roman"/>
          <w:sz w:val="28"/>
          <w:szCs w:val="28"/>
        </w:rPr>
      </w:pPr>
    </w:p>
    <w:p w:rsidR="0087166C" w:rsidRPr="0087166C" w:rsidRDefault="0087166C" w:rsidP="0087166C">
      <w:pPr>
        <w:spacing w:after="0" w:line="240" w:lineRule="auto"/>
        <w:ind w:firstLine="567"/>
        <w:jc w:val="both"/>
        <w:rPr>
          <w:rFonts w:ascii="Times New Roman" w:hAnsi="Times New Roman" w:cs="Times New Roman"/>
          <w:b/>
          <w:sz w:val="28"/>
          <w:szCs w:val="28"/>
        </w:rPr>
      </w:pPr>
      <w:r w:rsidRPr="0087166C">
        <w:rPr>
          <w:rFonts w:ascii="Times New Roman" w:hAnsi="Times New Roman" w:cs="Times New Roman"/>
          <w:b/>
          <w:sz w:val="28"/>
          <w:szCs w:val="28"/>
        </w:rPr>
        <w:t>РЕШИЛ:</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 xml:space="preserve">1. Принять </w:t>
      </w:r>
      <w:r w:rsidRPr="0087166C">
        <w:rPr>
          <w:rFonts w:ascii="Times New Roman" w:hAnsi="Times New Roman" w:cs="Times New Roman"/>
          <w:bCs/>
          <w:sz w:val="28"/>
          <w:szCs w:val="28"/>
        </w:rPr>
        <w:t>полномочия по осуществлению муниципального жилищного контроля в границах населенных пунктов поселения Красногорскому муниципальному району Брянской области от Красногорского городского поселения Красногорского муниципального района Брянской области</w:t>
      </w:r>
      <w:r w:rsidRPr="0087166C">
        <w:rPr>
          <w:rFonts w:ascii="Times New Roman" w:hAnsi="Times New Roman" w:cs="Times New Roman"/>
          <w:sz w:val="28"/>
          <w:szCs w:val="28"/>
        </w:rPr>
        <w:t>.</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 xml:space="preserve">2. Принять </w:t>
      </w:r>
      <w:r w:rsidRPr="0087166C">
        <w:rPr>
          <w:rFonts w:ascii="Times New Roman" w:hAnsi="Times New Roman" w:cs="Times New Roman"/>
          <w:bCs/>
          <w:sz w:val="28"/>
          <w:szCs w:val="28"/>
        </w:rPr>
        <w:t>полномочия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Красногорскому муниципальному району Брянской области от Красногорского городского поселения Красногорского муниципального района Брянской области</w:t>
      </w:r>
      <w:r w:rsidRPr="0087166C">
        <w:rPr>
          <w:rFonts w:ascii="Times New Roman" w:hAnsi="Times New Roman" w:cs="Times New Roman"/>
          <w:sz w:val="28"/>
          <w:szCs w:val="28"/>
        </w:rPr>
        <w:t>.</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 xml:space="preserve">3. Принять </w:t>
      </w:r>
      <w:r w:rsidRPr="0087166C">
        <w:rPr>
          <w:rFonts w:ascii="Times New Roman" w:hAnsi="Times New Roman" w:cs="Times New Roman"/>
          <w:bCs/>
          <w:sz w:val="28"/>
          <w:szCs w:val="28"/>
        </w:rPr>
        <w:t>полномочия по осуществлению муниципального контроля в сфере благоустройства в границах населенных пунктов поселения Красногорскому муниципальному району Брянской области от Красногорского городского поселения Красногорского муниципального района Брянской области</w:t>
      </w:r>
      <w:r w:rsidRPr="0087166C">
        <w:rPr>
          <w:rFonts w:ascii="Times New Roman" w:hAnsi="Times New Roman" w:cs="Times New Roman"/>
          <w:sz w:val="28"/>
          <w:szCs w:val="28"/>
        </w:rPr>
        <w:t>.</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 xml:space="preserve">4. Заключить Соглашения о приеме-передаче </w:t>
      </w:r>
      <w:r w:rsidRPr="0087166C">
        <w:rPr>
          <w:rFonts w:ascii="Times New Roman" w:hAnsi="Times New Roman" w:cs="Times New Roman"/>
          <w:bCs/>
          <w:sz w:val="28"/>
          <w:szCs w:val="28"/>
        </w:rPr>
        <w:t xml:space="preserve">полномочий по осуществлению муниципального жилищного контроля, контроля на </w:t>
      </w:r>
      <w:r w:rsidRPr="0087166C">
        <w:rPr>
          <w:rFonts w:ascii="Times New Roman" w:hAnsi="Times New Roman" w:cs="Times New Roman"/>
          <w:bCs/>
          <w:sz w:val="28"/>
          <w:szCs w:val="28"/>
        </w:rPr>
        <w:lastRenderedPageBreak/>
        <w:t xml:space="preserve">автомобильном транспорте, городском наземном электрическом транспорте и в дорожном хозяйстве, контроля в сфере благоустройства  в границах населенных пунктов поселения Красногорским   муниципальным районом Брянской области от Красногорского городского поселения Красногорского муниципального района Брянской области, </w:t>
      </w:r>
      <w:r w:rsidRPr="0087166C">
        <w:rPr>
          <w:rFonts w:ascii="Times New Roman" w:hAnsi="Times New Roman" w:cs="Times New Roman"/>
          <w:sz w:val="28"/>
          <w:szCs w:val="28"/>
        </w:rPr>
        <w:t>согласно Приложению 1к настоящему Решению.</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 xml:space="preserve">3. Нормативно-правовое регулирование по принятым полномочиям </w:t>
      </w:r>
      <w:r w:rsidRPr="0087166C">
        <w:rPr>
          <w:rFonts w:ascii="Times New Roman" w:hAnsi="Times New Roman" w:cs="Times New Roman"/>
          <w:bCs/>
          <w:sz w:val="28"/>
          <w:szCs w:val="28"/>
        </w:rPr>
        <w:t xml:space="preserve">по осуществлению муниципального жилищного контроля, контроля на автомобильном транспорте, городском наземном электрическом транспорте и в дорожном хозяйстве, контроля в сфере благоустройства осуществляется </w:t>
      </w:r>
      <w:r w:rsidRPr="0087166C">
        <w:rPr>
          <w:rFonts w:ascii="Times New Roman" w:hAnsi="Times New Roman" w:cs="Times New Roman"/>
          <w:sz w:val="28"/>
          <w:szCs w:val="28"/>
        </w:rPr>
        <w:t>администрацией Красногорского района Брянской области.</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4. Опубликовать настоящее решение в муниципальном печатном издании массовой информации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87166C" w:rsidRPr="0087166C" w:rsidRDefault="0087166C" w:rsidP="0087166C">
      <w:pPr>
        <w:spacing w:after="0" w:line="240" w:lineRule="auto"/>
        <w:ind w:firstLine="567"/>
        <w:jc w:val="both"/>
        <w:rPr>
          <w:rFonts w:ascii="Times New Roman" w:hAnsi="Times New Roman" w:cs="Times New Roman"/>
          <w:sz w:val="28"/>
          <w:szCs w:val="28"/>
        </w:rPr>
      </w:pPr>
      <w:r w:rsidRPr="0087166C">
        <w:rPr>
          <w:rFonts w:ascii="Times New Roman" w:hAnsi="Times New Roman" w:cs="Times New Roman"/>
          <w:sz w:val="28"/>
          <w:szCs w:val="28"/>
        </w:rPr>
        <w:t xml:space="preserve">5. Настоящее решение вступает в силу со дня его официального опубликования и распространяет свое действие на правоотношения, возникшие с 01.01.2023г. </w:t>
      </w:r>
    </w:p>
    <w:p w:rsidR="0087166C" w:rsidRPr="0087166C" w:rsidRDefault="0087166C" w:rsidP="0087166C">
      <w:pPr>
        <w:spacing w:after="0" w:line="240" w:lineRule="auto"/>
        <w:ind w:firstLine="567"/>
        <w:rPr>
          <w:rFonts w:ascii="Times New Roman" w:hAnsi="Times New Roman" w:cs="Times New Roman"/>
          <w:sz w:val="28"/>
          <w:szCs w:val="28"/>
        </w:rPr>
      </w:pPr>
    </w:p>
    <w:p w:rsidR="0087166C" w:rsidRPr="0087166C" w:rsidRDefault="0087166C" w:rsidP="0087166C">
      <w:pPr>
        <w:spacing w:after="0" w:line="240" w:lineRule="auto"/>
        <w:jc w:val="both"/>
        <w:rPr>
          <w:rFonts w:ascii="Times New Roman" w:hAnsi="Times New Roman" w:cs="Times New Roman"/>
          <w:sz w:val="28"/>
          <w:szCs w:val="28"/>
        </w:rPr>
      </w:pPr>
      <w:r w:rsidRPr="0087166C">
        <w:rPr>
          <w:rFonts w:ascii="Times New Roman" w:hAnsi="Times New Roman" w:cs="Times New Roman"/>
          <w:sz w:val="28"/>
          <w:szCs w:val="28"/>
        </w:rPr>
        <w:t xml:space="preserve">Глава Красногорского района                               С.И. Степаниденко         </w:t>
      </w:r>
    </w:p>
    <w:p w:rsidR="0087166C" w:rsidRDefault="0087166C" w:rsidP="0087166C">
      <w:pPr>
        <w:spacing w:before="72" w:line="322" w:lineRule="exact"/>
        <w:ind w:right="40"/>
        <w:jc w:val="both"/>
        <w:rPr>
          <w:sz w:val="28"/>
          <w:szCs w:val="28"/>
        </w:rPr>
      </w:pPr>
    </w:p>
    <w:p w:rsidR="0087166C" w:rsidRPr="0087166C" w:rsidRDefault="0087166C" w:rsidP="0087166C">
      <w:pPr>
        <w:spacing w:after="0"/>
        <w:ind w:left="6379"/>
        <w:jc w:val="both"/>
        <w:rPr>
          <w:rFonts w:ascii="Times New Roman" w:hAnsi="Times New Roman" w:cs="Times New Roman"/>
          <w:sz w:val="28"/>
          <w:szCs w:val="28"/>
        </w:rPr>
      </w:pPr>
      <w:r w:rsidRPr="0087166C">
        <w:rPr>
          <w:rFonts w:ascii="Times New Roman" w:hAnsi="Times New Roman" w:cs="Times New Roman"/>
          <w:sz w:val="28"/>
          <w:szCs w:val="28"/>
        </w:rPr>
        <w:t>Приложение 1</w:t>
      </w:r>
    </w:p>
    <w:p w:rsidR="0087166C" w:rsidRPr="0087166C" w:rsidRDefault="0087166C" w:rsidP="0087166C">
      <w:pPr>
        <w:spacing w:after="0"/>
        <w:ind w:left="6379"/>
        <w:jc w:val="both"/>
        <w:rPr>
          <w:rFonts w:ascii="Times New Roman" w:hAnsi="Times New Roman" w:cs="Times New Roman"/>
          <w:sz w:val="28"/>
          <w:szCs w:val="28"/>
        </w:rPr>
      </w:pPr>
      <w:r w:rsidRPr="0087166C">
        <w:rPr>
          <w:rFonts w:ascii="Times New Roman" w:hAnsi="Times New Roman" w:cs="Times New Roman"/>
          <w:sz w:val="28"/>
          <w:szCs w:val="28"/>
        </w:rPr>
        <w:t>к Решению Красногорского районного Совета народных депутатов</w:t>
      </w:r>
    </w:p>
    <w:p w:rsidR="0087166C" w:rsidRPr="0087166C" w:rsidRDefault="0087166C" w:rsidP="0087166C">
      <w:pPr>
        <w:spacing w:after="0"/>
        <w:ind w:left="6379"/>
        <w:jc w:val="both"/>
        <w:rPr>
          <w:rFonts w:ascii="Times New Roman" w:hAnsi="Times New Roman" w:cs="Times New Roman"/>
          <w:sz w:val="28"/>
          <w:szCs w:val="28"/>
        </w:rPr>
      </w:pPr>
      <w:r w:rsidRPr="0087166C">
        <w:rPr>
          <w:rFonts w:ascii="Times New Roman" w:hAnsi="Times New Roman" w:cs="Times New Roman"/>
          <w:sz w:val="28"/>
          <w:szCs w:val="28"/>
        </w:rPr>
        <w:t>от 10.11.2022г.  № 6-253</w:t>
      </w:r>
    </w:p>
    <w:p w:rsidR="0087166C" w:rsidRPr="0087166C" w:rsidRDefault="0087166C" w:rsidP="0087166C">
      <w:pPr>
        <w:spacing w:after="0"/>
        <w:jc w:val="center"/>
        <w:rPr>
          <w:rFonts w:ascii="Times New Roman" w:hAnsi="Times New Roman" w:cs="Times New Roman"/>
          <w:b/>
          <w:sz w:val="28"/>
          <w:szCs w:val="28"/>
        </w:rPr>
      </w:pPr>
      <w:r w:rsidRPr="0087166C">
        <w:rPr>
          <w:rFonts w:ascii="Times New Roman" w:hAnsi="Times New Roman" w:cs="Times New Roman"/>
          <w:b/>
          <w:sz w:val="28"/>
          <w:szCs w:val="28"/>
        </w:rPr>
        <w:t>СОГЛАШЕНИЕ</w:t>
      </w:r>
    </w:p>
    <w:p w:rsidR="0087166C" w:rsidRPr="0087166C" w:rsidRDefault="0087166C" w:rsidP="0087166C">
      <w:pPr>
        <w:spacing w:after="0"/>
        <w:jc w:val="center"/>
        <w:rPr>
          <w:rFonts w:ascii="Times New Roman" w:hAnsi="Times New Roman" w:cs="Times New Roman"/>
          <w:b/>
          <w:sz w:val="28"/>
          <w:szCs w:val="28"/>
        </w:rPr>
      </w:pPr>
      <w:r w:rsidRPr="0087166C">
        <w:rPr>
          <w:rFonts w:ascii="Times New Roman" w:hAnsi="Times New Roman" w:cs="Times New Roman"/>
          <w:b/>
          <w:sz w:val="28"/>
          <w:szCs w:val="28"/>
        </w:rPr>
        <w:t xml:space="preserve">о приеме-передаче полномочий по осуществлению </w:t>
      </w:r>
      <w:r w:rsidRPr="0087166C">
        <w:rPr>
          <w:rFonts w:ascii="Times New Roman" w:hAnsi="Times New Roman" w:cs="Times New Roman"/>
          <w:b/>
          <w:bCs/>
          <w:sz w:val="28"/>
          <w:szCs w:val="28"/>
        </w:rPr>
        <w:t xml:space="preserve"> муниципального жилищного контроля, контроля на автомобильном транспорте, городском наземном электрическом транспорте и в дорожном хозяйстве, контроля в сфере благоустройства в границах населенных пунктов поселения от Красногорского городского поселения Красногорского муниципального района Брянской области в  Красногорский муниципальный район Брянской области</w:t>
      </w:r>
    </w:p>
    <w:p w:rsidR="0087166C" w:rsidRPr="0087166C" w:rsidRDefault="0087166C" w:rsidP="0087166C">
      <w:pPr>
        <w:spacing w:after="0"/>
        <w:jc w:val="center"/>
        <w:rPr>
          <w:rFonts w:ascii="Times New Roman" w:hAnsi="Times New Roman" w:cs="Times New Roman"/>
          <w:sz w:val="28"/>
          <w:szCs w:val="28"/>
        </w:rPr>
      </w:pPr>
    </w:p>
    <w:p w:rsidR="0087166C" w:rsidRPr="0087166C" w:rsidRDefault="0087166C" w:rsidP="0087166C">
      <w:pPr>
        <w:tabs>
          <w:tab w:val="left" w:pos="8430"/>
        </w:tabs>
        <w:spacing w:after="0"/>
        <w:rPr>
          <w:rFonts w:ascii="Times New Roman" w:hAnsi="Times New Roman" w:cs="Times New Roman"/>
          <w:sz w:val="28"/>
          <w:szCs w:val="28"/>
        </w:rPr>
      </w:pPr>
      <w:r w:rsidRPr="0087166C">
        <w:rPr>
          <w:rFonts w:ascii="Times New Roman" w:hAnsi="Times New Roman" w:cs="Times New Roman"/>
          <w:sz w:val="28"/>
          <w:szCs w:val="28"/>
        </w:rPr>
        <w:t>п.г.т. Красная Гора                                                                                                     «10» ноября 2022г.</w:t>
      </w:r>
    </w:p>
    <w:p w:rsidR="0087166C" w:rsidRPr="0087166C" w:rsidRDefault="0087166C" w:rsidP="0087166C">
      <w:pPr>
        <w:tabs>
          <w:tab w:val="left" w:pos="8430"/>
        </w:tabs>
        <w:spacing w:after="0"/>
        <w:rPr>
          <w:rFonts w:ascii="Times New Roman" w:hAnsi="Times New Roman" w:cs="Times New Roman"/>
          <w:sz w:val="28"/>
          <w:szCs w:val="28"/>
        </w:rPr>
      </w:pPr>
    </w:p>
    <w:p w:rsidR="0087166C" w:rsidRPr="0087166C" w:rsidRDefault="0087166C" w:rsidP="0087166C">
      <w:pPr>
        <w:spacing w:after="0"/>
        <w:ind w:firstLine="708"/>
        <w:jc w:val="both"/>
        <w:rPr>
          <w:rFonts w:ascii="Times New Roman" w:hAnsi="Times New Roman" w:cs="Times New Roman"/>
          <w:sz w:val="28"/>
          <w:szCs w:val="28"/>
        </w:rPr>
      </w:pPr>
      <w:r w:rsidRPr="0087166C">
        <w:rPr>
          <w:rFonts w:ascii="Times New Roman" w:hAnsi="Times New Roman" w:cs="Times New Roman"/>
          <w:bCs/>
          <w:sz w:val="28"/>
          <w:szCs w:val="28"/>
        </w:rPr>
        <w:t>Красногорское городское поселение Красногорского муниципального района Брянской области</w:t>
      </w:r>
      <w:r w:rsidRPr="0087166C">
        <w:rPr>
          <w:rFonts w:ascii="Times New Roman" w:hAnsi="Times New Roman" w:cs="Times New Roman"/>
          <w:sz w:val="28"/>
          <w:szCs w:val="28"/>
        </w:rPr>
        <w:t xml:space="preserve"> в лице главы поселения муниципального </w:t>
      </w:r>
      <w:r w:rsidRPr="0087166C">
        <w:rPr>
          <w:rFonts w:ascii="Times New Roman" w:hAnsi="Times New Roman" w:cs="Times New Roman"/>
          <w:sz w:val="28"/>
          <w:szCs w:val="28"/>
        </w:rPr>
        <w:lastRenderedPageBreak/>
        <w:t>образования «Красногорское городское поселение» Красногорского района Брянской области Пронькиной Светланы Викторовны</w:t>
      </w:r>
      <w:r w:rsidRPr="0087166C">
        <w:rPr>
          <w:rFonts w:ascii="Times New Roman" w:hAnsi="Times New Roman" w:cs="Times New Roman"/>
          <w:b/>
          <w:sz w:val="28"/>
          <w:szCs w:val="28"/>
        </w:rPr>
        <w:t xml:space="preserve">, </w:t>
      </w:r>
      <w:r w:rsidRPr="0087166C">
        <w:rPr>
          <w:rFonts w:ascii="Times New Roman" w:hAnsi="Times New Roman" w:cs="Times New Roman"/>
          <w:sz w:val="28"/>
          <w:szCs w:val="28"/>
        </w:rPr>
        <w:t xml:space="preserve">действующее на основании Устава, с одной стороны, именуемое в дальнейшем </w:t>
      </w:r>
      <w:r w:rsidRPr="0087166C">
        <w:rPr>
          <w:rFonts w:ascii="Times New Roman" w:hAnsi="Times New Roman" w:cs="Times New Roman"/>
          <w:b/>
          <w:sz w:val="28"/>
          <w:szCs w:val="28"/>
        </w:rPr>
        <w:t>«</w:t>
      </w:r>
      <w:r w:rsidRPr="0087166C">
        <w:rPr>
          <w:rFonts w:ascii="Times New Roman" w:hAnsi="Times New Roman" w:cs="Times New Roman"/>
          <w:sz w:val="28"/>
          <w:szCs w:val="28"/>
        </w:rPr>
        <w:t>Городское поселение</w:t>
      </w:r>
      <w:r w:rsidRPr="0087166C">
        <w:rPr>
          <w:rFonts w:ascii="Times New Roman" w:hAnsi="Times New Roman" w:cs="Times New Roman"/>
          <w:b/>
          <w:sz w:val="28"/>
          <w:szCs w:val="28"/>
        </w:rPr>
        <w:t xml:space="preserve">», </w:t>
      </w:r>
      <w:r w:rsidRPr="0087166C">
        <w:rPr>
          <w:rFonts w:ascii="Times New Roman" w:hAnsi="Times New Roman" w:cs="Times New Roman"/>
          <w:sz w:val="28"/>
          <w:szCs w:val="28"/>
        </w:rPr>
        <w:t>и Красногорский муниципальный район Брянской области в лице главы муниципального образования  Красногорский муниципальный район Брянской области Степаниденко Сергея Ивановича</w:t>
      </w:r>
      <w:r w:rsidRPr="0087166C">
        <w:rPr>
          <w:rFonts w:ascii="Times New Roman" w:hAnsi="Times New Roman" w:cs="Times New Roman"/>
          <w:b/>
          <w:sz w:val="28"/>
          <w:szCs w:val="28"/>
        </w:rPr>
        <w:t xml:space="preserve">, </w:t>
      </w:r>
      <w:r w:rsidRPr="0087166C">
        <w:rPr>
          <w:rFonts w:ascii="Times New Roman" w:hAnsi="Times New Roman" w:cs="Times New Roman"/>
          <w:sz w:val="28"/>
          <w:szCs w:val="28"/>
        </w:rPr>
        <w:t xml:space="preserve">действующего на основании Устава, с другой стороны, именуемый в дальнейшем </w:t>
      </w:r>
      <w:r w:rsidRPr="0087166C">
        <w:rPr>
          <w:rFonts w:ascii="Times New Roman" w:hAnsi="Times New Roman" w:cs="Times New Roman"/>
          <w:b/>
          <w:sz w:val="28"/>
          <w:szCs w:val="28"/>
        </w:rPr>
        <w:t>«</w:t>
      </w:r>
      <w:r w:rsidRPr="0087166C">
        <w:rPr>
          <w:rFonts w:ascii="Times New Roman" w:hAnsi="Times New Roman" w:cs="Times New Roman"/>
          <w:sz w:val="28"/>
          <w:szCs w:val="28"/>
        </w:rPr>
        <w:t>Красногорский район</w:t>
      </w:r>
      <w:r w:rsidRPr="0087166C">
        <w:rPr>
          <w:rFonts w:ascii="Times New Roman" w:hAnsi="Times New Roman" w:cs="Times New Roman"/>
          <w:b/>
          <w:sz w:val="28"/>
          <w:szCs w:val="28"/>
        </w:rPr>
        <w:t>»</w:t>
      </w:r>
      <w:r w:rsidRPr="0087166C">
        <w:rPr>
          <w:rFonts w:ascii="Times New Roman" w:hAnsi="Times New Roman" w:cs="Times New Roman"/>
          <w:sz w:val="28"/>
          <w:szCs w:val="28"/>
        </w:rPr>
        <w:t xml:space="preserve">, вместе именуемые в дальнейшем Стороны, в соответствии с Решением Красногорского поселкового Совета народных депутатов от 30.09.2022г. №4-198, Красногорского районного Совета народных депутатов от 10.11.2022г. № 6-253, заключили настоящее соглашение о нижеследующем: </w:t>
      </w:r>
    </w:p>
    <w:p w:rsidR="0087166C" w:rsidRPr="005B3F81" w:rsidRDefault="0087166C" w:rsidP="0087166C">
      <w:pPr>
        <w:pStyle w:val="ae"/>
        <w:numPr>
          <w:ilvl w:val="0"/>
          <w:numId w:val="10"/>
        </w:numPr>
        <w:jc w:val="center"/>
        <w:rPr>
          <w:b/>
          <w:sz w:val="28"/>
          <w:szCs w:val="28"/>
        </w:rPr>
      </w:pPr>
      <w:r w:rsidRPr="0087166C">
        <w:rPr>
          <w:b/>
          <w:sz w:val="28"/>
          <w:szCs w:val="28"/>
        </w:rPr>
        <w:t>Предмет со</w:t>
      </w:r>
      <w:r w:rsidRPr="005B3F81">
        <w:rPr>
          <w:b/>
          <w:sz w:val="28"/>
          <w:szCs w:val="28"/>
        </w:rPr>
        <w:t>глашения</w:t>
      </w:r>
    </w:p>
    <w:p w:rsidR="0087166C" w:rsidRPr="005B3F81" w:rsidRDefault="0087166C" w:rsidP="0087166C">
      <w:pPr>
        <w:pStyle w:val="ae"/>
        <w:numPr>
          <w:ilvl w:val="1"/>
          <w:numId w:val="10"/>
        </w:numPr>
        <w:tabs>
          <w:tab w:val="left" w:pos="1134"/>
        </w:tabs>
        <w:ind w:left="0" w:firstLine="709"/>
        <w:jc w:val="both"/>
        <w:rPr>
          <w:sz w:val="28"/>
          <w:szCs w:val="28"/>
        </w:rPr>
      </w:pPr>
      <w:r w:rsidRPr="005B3F81">
        <w:rPr>
          <w:sz w:val="28"/>
          <w:szCs w:val="28"/>
        </w:rPr>
        <w:t xml:space="preserve"> Предметом настояще</w:t>
      </w:r>
      <w:r>
        <w:rPr>
          <w:sz w:val="28"/>
          <w:szCs w:val="28"/>
        </w:rPr>
        <w:t xml:space="preserve">го соглашения является передача </w:t>
      </w:r>
      <w:r w:rsidRPr="005A6900">
        <w:rPr>
          <w:bCs/>
          <w:sz w:val="28"/>
          <w:szCs w:val="28"/>
        </w:rPr>
        <w:t>Красногорск</w:t>
      </w:r>
      <w:r>
        <w:rPr>
          <w:bCs/>
          <w:sz w:val="28"/>
          <w:szCs w:val="28"/>
        </w:rPr>
        <w:t xml:space="preserve">им </w:t>
      </w:r>
      <w:r w:rsidRPr="005A6900">
        <w:rPr>
          <w:bCs/>
          <w:sz w:val="28"/>
          <w:szCs w:val="28"/>
        </w:rPr>
        <w:t>городск</w:t>
      </w:r>
      <w:r>
        <w:rPr>
          <w:bCs/>
          <w:sz w:val="28"/>
          <w:szCs w:val="28"/>
        </w:rPr>
        <w:t>им</w:t>
      </w:r>
      <w:r w:rsidRPr="005A6900">
        <w:rPr>
          <w:bCs/>
          <w:sz w:val="28"/>
          <w:szCs w:val="28"/>
        </w:rPr>
        <w:t xml:space="preserve"> поселени</w:t>
      </w:r>
      <w:r>
        <w:rPr>
          <w:bCs/>
          <w:sz w:val="28"/>
          <w:szCs w:val="28"/>
        </w:rPr>
        <w:t>ем</w:t>
      </w:r>
      <w:r w:rsidRPr="005A6900">
        <w:rPr>
          <w:bCs/>
          <w:sz w:val="28"/>
          <w:szCs w:val="28"/>
        </w:rPr>
        <w:t xml:space="preserve"> Красногорского муниципального района Брянской области</w:t>
      </w:r>
      <w:r w:rsidRPr="005B3F81">
        <w:rPr>
          <w:sz w:val="28"/>
          <w:szCs w:val="28"/>
        </w:rPr>
        <w:t xml:space="preserve"> полномочий по осуществлению </w:t>
      </w:r>
      <w:r w:rsidRPr="005B3F81">
        <w:rPr>
          <w:bCs/>
          <w:sz w:val="28"/>
          <w:szCs w:val="28"/>
        </w:rPr>
        <w:t>муниципального жилищного контроля,</w:t>
      </w:r>
      <w:r>
        <w:rPr>
          <w:bCs/>
          <w:sz w:val="28"/>
          <w:szCs w:val="28"/>
        </w:rPr>
        <w:t xml:space="preserve"> контроля на автомобильном транспорте, городском наземном электрическом транспорте и в дорожном хозяйстве, контроля в сфере благоустройства</w:t>
      </w:r>
      <w:r w:rsidRPr="005B3F81">
        <w:rPr>
          <w:bCs/>
          <w:sz w:val="28"/>
          <w:szCs w:val="28"/>
        </w:rPr>
        <w:t xml:space="preserve"> в границах населенн</w:t>
      </w:r>
      <w:r>
        <w:rPr>
          <w:bCs/>
          <w:sz w:val="28"/>
          <w:szCs w:val="28"/>
        </w:rPr>
        <w:t>ых</w:t>
      </w:r>
      <w:r w:rsidRPr="005B3F81">
        <w:rPr>
          <w:bCs/>
          <w:sz w:val="28"/>
          <w:szCs w:val="28"/>
        </w:rPr>
        <w:t xml:space="preserve"> пункт</w:t>
      </w:r>
      <w:r>
        <w:rPr>
          <w:bCs/>
          <w:sz w:val="28"/>
          <w:szCs w:val="28"/>
        </w:rPr>
        <w:t>ов</w:t>
      </w:r>
      <w:r w:rsidRPr="005B3F81">
        <w:rPr>
          <w:bCs/>
          <w:sz w:val="28"/>
          <w:szCs w:val="28"/>
        </w:rPr>
        <w:t> поселения от Красногорского городского поселения Красногорского муниципального района  Брянской области  в Красногорский     муниципальный район Брянской области</w:t>
      </w:r>
      <w:r w:rsidRPr="005B3F81">
        <w:rPr>
          <w:b/>
          <w:bCs/>
          <w:sz w:val="28"/>
          <w:szCs w:val="28"/>
        </w:rPr>
        <w:t>.</w:t>
      </w:r>
    </w:p>
    <w:p w:rsidR="0087166C" w:rsidRDefault="0087166C" w:rsidP="0087166C">
      <w:pPr>
        <w:pStyle w:val="ae"/>
        <w:numPr>
          <w:ilvl w:val="1"/>
          <w:numId w:val="10"/>
        </w:numPr>
        <w:tabs>
          <w:tab w:val="left" w:pos="1134"/>
        </w:tabs>
        <w:ind w:left="0" w:firstLine="708"/>
        <w:jc w:val="both"/>
        <w:rPr>
          <w:sz w:val="28"/>
          <w:szCs w:val="28"/>
        </w:rPr>
      </w:pPr>
      <w:r>
        <w:rPr>
          <w:sz w:val="28"/>
          <w:szCs w:val="28"/>
        </w:rPr>
        <w:t xml:space="preserve"> Городское</w:t>
      </w:r>
      <w:r w:rsidRPr="00441D09">
        <w:rPr>
          <w:sz w:val="28"/>
          <w:szCs w:val="28"/>
        </w:rPr>
        <w:t xml:space="preserve"> поселени</w:t>
      </w:r>
      <w:r>
        <w:rPr>
          <w:sz w:val="28"/>
          <w:szCs w:val="28"/>
        </w:rPr>
        <w:t>е</w:t>
      </w:r>
      <w:r w:rsidRPr="005B3F81">
        <w:rPr>
          <w:sz w:val="28"/>
          <w:szCs w:val="28"/>
        </w:rPr>
        <w:t xml:space="preserve"> передает, а </w:t>
      </w:r>
      <w:r>
        <w:rPr>
          <w:sz w:val="28"/>
          <w:szCs w:val="28"/>
        </w:rPr>
        <w:t>Красногорский</w:t>
      </w:r>
      <w:r w:rsidRPr="002C7592">
        <w:rPr>
          <w:sz w:val="28"/>
          <w:szCs w:val="28"/>
        </w:rPr>
        <w:t xml:space="preserve"> район </w:t>
      </w:r>
      <w:r w:rsidRPr="005B3F81">
        <w:rPr>
          <w:sz w:val="28"/>
          <w:szCs w:val="28"/>
        </w:rPr>
        <w:t xml:space="preserve">принимает следующие полномочия по осуществлению </w:t>
      </w:r>
      <w:r w:rsidRPr="005B3F81">
        <w:rPr>
          <w:bCs/>
          <w:sz w:val="28"/>
          <w:szCs w:val="28"/>
        </w:rPr>
        <w:t>муниципального жилищного контроля</w:t>
      </w:r>
      <w:r w:rsidRPr="005B3F81">
        <w:rPr>
          <w:sz w:val="28"/>
          <w:szCs w:val="28"/>
        </w:rPr>
        <w:t>:</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требования к использованию и сохранности муниципального жилищного фонда, в том числе требования к жилым помещениям, их использованию и содержанию, использованию и содержанию общего имущества собственников помещений  в многоквартирных домах, порядок осуществления перевода жилого помещения в нежилое помещение и нежилого помещения в жилое в многоквартирном доме, порядок осуществления перепланировки и (или)</w:t>
      </w:r>
      <w:r>
        <w:rPr>
          <w:sz w:val="28"/>
          <w:szCs w:val="28"/>
        </w:rPr>
        <w:t xml:space="preserve"> </w:t>
      </w:r>
      <w:r w:rsidRPr="005B3F81">
        <w:rPr>
          <w:sz w:val="28"/>
          <w:szCs w:val="28"/>
        </w:rPr>
        <w:t>переустройства помещений в многоквартирном доме;</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требования к формированию фондов капитального ремонта;</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требования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требования к предоставлению коммунальных услуг собственникам и пользователям помещений в многоквартирных домах и жилых домов;</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 xml:space="preserve">правила изменения размера платы за содержание жилого помещения в случае оказания услуг и выполнения работ по управлению, содержанию и </w:t>
      </w:r>
      <w:r w:rsidRPr="005B3F81">
        <w:rPr>
          <w:sz w:val="28"/>
          <w:szCs w:val="28"/>
        </w:rPr>
        <w:lastRenderedPageBreak/>
        <w:t>ремонту общего имущества в многоквартирном доме ненадлежащего качества и (или)</w:t>
      </w:r>
      <w:r>
        <w:rPr>
          <w:sz w:val="28"/>
          <w:szCs w:val="28"/>
        </w:rPr>
        <w:t xml:space="preserve"> </w:t>
      </w:r>
      <w:r w:rsidRPr="005B3F81">
        <w:rPr>
          <w:sz w:val="28"/>
          <w:szCs w:val="28"/>
        </w:rPr>
        <w:t>с перерывами, превышающими установленную продолжительность;</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правила содержания общего имущества в многоквартирном доме и правил изменения платы за содержание жилого помещения;</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color w:val="000000"/>
          <w:sz w:val="28"/>
          <w:szCs w:val="28"/>
        </w:rPr>
        <w:t>требований</w:t>
      </w:r>
      <w:r>
        <w:rPr>
          <w:color w:val="000000"/>
          <w:sz w:val="28"/>
          <w:szCs w:val="28"/>
        </w:rPr>
        <w:t xml:space="preserve"> к порядку размещения ресурсосна</w:t>
      </w:r>
      <w:r w:rsidRPr="005B3F81">
        <w:rPr>
          <w:color w:val="000000"/>
          <w:sz w:val="28"/>
          <w:szCs w:val="28"/>
        </w:rPr>
        <w:t>бжающими организациями, лицами, осуществляющими деятельность по управлению многоквартирными домами, информации в системе;</w:t>
      </w:r>
    </w:p>
    <w:p w:rsidR="0087166C" w:rsidRPr="005B3F81"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требований к обеспечению доступности для инвалидов помещений в многоквартирных домах;</w:t>
      </w:r>
    </w:p>
    <w:p w:rsidR="0087166C" w:rsidRDefault="0087166C" w:rsidP="0087166C">
      <w:pPr>
        <w:pStyle w:val="ae"/>
        <w:numPr>
          <w:ilvl w:val="1"/>
          <w:numId w:val="11"/>
        </w:numPr>
        <w:tabs>
          <w:tab w:val="left" w:pos="1134"/>
        </w:tabs>
        <w:ind w:left="357" w:hanging="357"/>
        <w:jc w:val="both"/>
        <w:rPr>
          <w:sz w:val="28"/>
          <w:szCs w:val="28"/>
        </w:rPr>
      </w:pPr>
      <w:r w:rsidRPr="005B3F81">
        <w:rPr>
          <w:sz w:val="28"/>
          <w:szCs w:val="28"/>
        </w:rPr>
        <w:t>требований к предоставлению жилых помещений в наемных домах социального использования.</w:t>
      </w:r>
    </w:p>
    <w:p w:rsidR="0087166C" w:rsidRPr="0087166C" w:rsidRDefault="0087166C" w:rsidP="0087166C">
      <w:pPr>
        <w:tabs>
          <w:tab w:val="left" w:pos="1134"/>
        </w:tabs>
        <w:spacing w:line="240" w:lineRule="auto"/>
        <w:jc w:val="both"/>
        <w:rPr>
          <w:rFonts w:ascii="Times New Roman" w:hAnsi="Times New Roman" w:cs="Times New Roman"/>
          <w:bCs/>
          <w:sz w:val="28"/>
          <w:szCs w:val="28"/>
        </w:rPr>
      </w:pPr>
      <w:r>
        <w:rPr>
          <w:sz w:val="28"/>
          <w:szCs w:val="28"/>
        </w:rPr>
        <w:t xml:space="preserve">          </w:t>
      </w:r>
      <w:r w:rsidRPr="0087166C">
        <w:rPr>
          <w:rFonts w:ascii="Times New Roman" w:hAnsi="Times New Roman" w:cs="Times New Roman"/>
          <w:sz w:val="28"/>
          <w:szCs w:val="28"/>
        </w:rPr>
        <w:t xml:space="preserve">1.3 Городское поселение передает, а Красногорский район принимает следующие полномочия по осуществлению </w:t>
      </w:r>
      <w:r w:rsidRPr="0087166C">
        <w:rPr>
          <w:rFonts w:ascii="Times New Roman" w:hAnsi="Times New Roman" w:cs="Times New Roman"/>
          <w:bCs/>
          <w:sz w:val="28"/>
          <w:szCs w:val="28"/>
        </w:rPr>
        <w:t>контроля на автомобильном транспорте, городском наземном, электрическом транспорте и в дорожном хозяйстве:</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lang w:eastAsia="zh-CN"/>
        </w:rPr>
      </w:pPr>
      <w:r w:rsidRPr="0087166C">
        <w:rPr>
          <w:rFonts w:ascii="Times New Roman" w:hAnsi="Times New Roman" w:cs="Times New Roman"/>
          <w:color w:val="000000"/>
          <w:sz w:val="28"/>
          <w:szCs w:val="28"/>
          <w:lang w:eastAsia="zh-CN"/>
        </w:rPr>
        <w:t xml:space="preserve">1) обязательные требования в области автомобильных дорог и дорожной деятельности, установленных в отношении автомобильных дорог местного значения </w:t>
      </w:r>
      <w:r w:rsidRPr="0087166C">
        <w:rPr>
          <w:rFonts w:ascii="Times New Roman" w:hAnsi="Times New Roman" w:cs="Times New Roman"/>
          <w:bCs/>
          <w:color w:val="000000"/>
          <w:sz w:val="28"/>
          <w:szCs w:val="28"/>
        </w:rPr>
        <w:t>Красногорского городского поселения Красногорского муниципального района Брянской области</w:t>
      </w:r>
      <w:r w:rsidRPr="0087166C">
        <w:rPr>
          <w:rFonts w:ascii="Times New Roman" w:hAnsi="Times New Roman" w:cs="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lang w:eastAsia="zh-CN"/>
        </w:rPr>
      </w:pPr>
      <w:r w:rsidRPr="0087166C">
        <w:rPr>
          <w:rFonts w:ascii="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lang w:eastAsia="zh-CN"/>
        </w:rPr>
      </w:pPr>
      <w:r w:rsidRPr="0087166C">
        <w:rPr>
          <w:rFonts w:ascii="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lang w:eastAsia="zh-CN"/>
        </w:rPr>
      </w:pPr>
      <w:r w:rsidRPr="0087166C">
        <w:rPr>
          <w:rFonts w:ascii="Times New Roman" w:hAnsi="Times New Roman" w:cs="Times New Roman"/>
          <w:color w:val="000000"/>
          <w:sz w:val="28"/>
          <w:szCs w:val="28"/>
          <w:lang w:eastAsia="zh-CN"/>
        </w:rPr>
        <w:t>2)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7166C" w:rsidRPr="0087166C" w:rsidRDefault="0087166C" w:rsidP="0087166C">
      <w:pPr>
        <w:suppressAutoHyphens/>
        <w:spacing w:line="240" w:lineRule="auto"/>
        <w:ind w:firstLine="709"/>
        <w:jc w:val="both"/>
        <w:rPr>
          <w:rFonts w:ascii="Times New Roman" w:hAnsi="Times New Roman" w:cs="Times New Roman"/>
          <w:bCs/>
          <w:sz w:val="28"/>
          <w:szCs w:val="28"/>
        </w:rPr>
      </w:pPr>
      <w:r w:rsidRPr="0087166C">
        <w:rPr>
          <w:rFonts w:ascii="Times New Roman" w:hAnsi="Times New Roman" w:cs="Times New Roman"/>
          <w:sz w:val="28"/>
          <w:szCs w:val="28"/>
        </w:rPr>
        <w:lastRenderedPageBreak/>
        <w:t xml:space="preserve">1.4 Городское поселение передает, а Красногорский район принимает следующие полномочия по осуществлению муниципального </w:t>
      </w:r>
      <w:r w:rsidRPr="0087166C">
        <w:rPr>
          <w:rFonts w:ascii="Times New Roman" w:hAnsi="Times New Roman" w:cs="Times New Roman"/>
          <w:bCs/>
          <w:sz w:val="28"/>
          <w:szCs w:val="28"/>
        </w:rPr>
        <w:t>контроля в сфере благоустройства в границах населенных пунктов поселения, утверждение правил благоустройства территорий поселения:</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1) обязательные требования по содержанию прилегающих территорий;</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xml:space="preserve">2) обязательные требования по содержанию элементов и объектов благоустройства, в том числе требования: </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7166C" w:rsidRPr="0087166C" w:rsidRDefault="0087166C" w:rsidP="0087166C">
      <w:pPr>
        <w:spacing w:line="240" w:lineRule="auto"/>
        <w:ind w:firstLine="709"/>
        <w:jc w:val="both"/>
        <w:rPr>
          <w:rFonts w:ascii="Times New Roman" w:hAnsi="Times New Roman" w:cs="Times New Roman"/>
          <w:color w:val="000000"/>
          <w:sz w:val="28"/>
          <w:szCs w:val="28"/>
          <w:shd w:val="clear" w:color="auto" w:fill="FFFFFF"/>
        </w:rPr>
      </w:pPr>
      <w:r w:rsidRPr="0087166C">
        <w:rPr>
          <w:rFonts w:ascii="Times New Roman" w:hAnsi="Times New Roman" w:cs="Times New Roman"/>
          <w:color w:val="000000"/>
          <w:sz w:val="28"/>
          <w:szCs w:val="28"/>
        </w:rPr>
        <w:t xml:space="preserve">- по </w:t>
      </w:r>
      <w:r w:rsidRPr="0087166C">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7166C" w:rsidRPr="0087166C" w:rsidRDefault="0087166C" w:rsidP="0087166C">
      <w:pPr>
        <w:spacing w:line="240" w:lineRule="auto"/>
        <w:ind w:firstLine="709"/>
        <w:jc w:val="both"/>
        <w:rPr>
          <w:rFonts w:ascii="Times New Roman" w:hAnsi="Times New Roman" w:cs="Times New Roman"/>
          <w:color w:val="000000"/>
          <w:sz w:val="28"/>
          <w:szCs w:val="28"/>
          <w:shd w:val="clear" w:color="auto" w:fill="FFFFFF"/>
        </w:rPr>
      </w:pPr>
      <w:r w:rsidRPr="0087166C">
        <w:rPr>
          <w:rFonts w:ascii="Times New Roman" w:hAnsi="Times New Roman" w:cs="Times New Roman"/>
          <w:color w:val="000000"/>
          <w:sz w:val="28"/>
          <w:szCs w:val="28"/>
        </w:rPr>
        <w:t xml:space="preserve">- по </w:t>
      </w:r>
      <w:r w:rsidRPr="0087166C">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7166C" w:rsidRPr="0087166C" w:rsidRDefault="0087166C" w:rsidP="0087166C">
      <w:pPr>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Брянской области</w:t>
      </w:r>
      <w:r w:rsidRPr="0087166C">
        <w:rPr>
          <w:rFonts w:ascii="Times New Roman" w:hAnsi="Times New Roman" w:cs="Times New Roman"/>
          <w:i/>
          <w:iCs/>
          <w:sz w:val="28"/>
          <w:szCs w:val="28"/>
        </w:rPr>
        <w:t xml:space="preserve"> </w:t>
      </w:r>
      <w:r w:rsidRPr="0087166C">
        <w:rPr>
          <w:rFonts w:ascii="Times New Roman" w:hAnsi="Times New Roman" w:cs="Times New Roman"/>
          <w:color w:val="000000"/>
          <w:sz w:val="28"/>
          <w:szCs w:val="28"/>
        </w:rPr>
        <w:t>и Правилами благоустройства;</w:t>
      </w:r>
    </w:p>
    <w:p w:rsidR="0087166C" w:rsidRPr="0087166C" w:rsidRDefault="0087166C" w:rsidP="0087166C">
      <w:pPr>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7166C" w:rsidRPr="0087166C" w:rsidRDefault="0087166C" w:rsidP="0087166C">
      <w:pPr>
        <w:spacing w:line="240" w:lineRule="auto"/>
        <w:ind w:firstLine="709"/>
        <w:jc w:val="both"/>
        <w:rPr>
          <w:rFonts w:ascii="Times New Roman" w:hAnsi="Times New Roman" w:cs="Times New Roman"/>
          <w:color w:val="000000"/>
          <w:sz w:val="28"/>
          <w:szCs w:val="28"/>
          <w:shd w:val="clear" w:color="auto" w:fill="FFFFFF"/>
        </w:rPr>
      </w:pPr>
      <w:r w:rsidRPr="0087166C">
        <w:rPr>
          <w:rFonts w:ascii="Times New Roman" w:hAnsi="Times New Roman" w:cs="Times New Roman"/>
          <w:color w:val="000000"/>
          <w:sz w:val="28"/>
          <w:szCs w:val="28"/>
          <w:shd w:val="clear" w:color="auto" w:fill="FFFFFF"/>
        </w:rPr>
        <w:t xml:space="preserve">- о недопустимости </w:t>
      </w:r>
      <w:r w:rsidRPr="0087166C">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xml:space="preserve">3) обязательные требования по уборке территории Красногорского городского поселения Красногорского муниципального района Брянской области в зимний период, включая контроль проведения мероприятий по очистке от снега, наледи и сосулек кровель зданий, сооружений; </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xml:space="preserve">4) обязательные требования по уборке территории Красногорского городского поселения Красногорского муниципального района Брянской области  в летний период, включая обязательные требования по </w:t>
      </w:r>
      <w:r w:rsidRPr="0087166C">
        <w:rPr>
          <w:rFonts w:ascii="Times New Roman" w:eastAsia="Calibri" w:hAnsi="Times New Roman" w:cs="Times New Roman"/>
          <w:bCs/>
          <w:color w:val="000000"/>
          <w:sz w:val="28"/>
          <w:szCs w:val="28"/>
          <w:lang w:eastAsia="en-US"/>
        </w:rPr>
        <w:t xml:space="preserve">выявлению </w:t>
      </w:r>
      <w:r w:rsidRPr="0087166C">
        <w:rPr>
          <w:rFonts w:ascii="Times New Roman" w:eastAsia="Calibri" w:hAnsi="Times New Roman" w:cs="Times New Roman"/>
          <w:bCs/>
          <w:color w:val="000000"/>
          <w:sz w:val="28"/>
          <w:szCs w:val="28"/>
          <w:lang w:eastAsia="en-US"/>
        </w:rPr>
        <w:lastRenderedPageBreak/>
        <w:t>карантинных, ядовитых и сорных растений, борьбе с ними, локализации, ликвидации их очагов</w:t>
      </w:r>
      <w:r w:rsidRPr="0087166C">
        <w:rPr>
          <w:rFonts w:ascii="Times New Roman" w:hAnsi="Times New Roman" w:cs="Times New Roman"/>
          <w:color w:val="000000"/>
          <w:sz w:val="28"/>
          <w:szCs w:val="28"/>
        </w:rPr>
        <w:t>;</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 xml:space="preserve">5) дополнительные обязательные требования </w:t>
      </w:r>
      <w:r w:rsidRPr="0087166C">
        <w:rPr>
          <w:rFonts w:ascii="Times New Roman" w:hAnsi="Times New Roman" w:cs="Times New Roman"/>
          <w:color w:val="000000"/>
          <w:sz w:val="28"/>
          <w:szCs w:val="28"/>
          <w:shd w:val="clear" w:color="auto" w:fill="FFFFFF"/>
        </w:rPr>
        <w:t>пожарной безопасности</w:t>
      </w:r>
      <w:r w:rsidRPr="0087166C">
        <w:rPr>
          <w:rFonts w:ascii="Times New Roman" w:hAnsi="Times New Roman" w:cs="Times New Roman"/>
          <w:color w:val="000000"/>
          <w:sz w:val="28"/>
          <w:szCs w:val="28"/>
        </w:rPr>
        <w:t xml:space="preserve"> в </w:t>
      </w:r>
      <w:r w:rsidRPr="0087166C">
        <w:rPr>
          <w:rFonts w:ascii="Times New Roman" w:hAnsi="Times New Roman" w:cs="Times New Roman"/>
          <w:color w:val="000000"/>
          <w:sz w:val="28"/>
          <w:szCs w:val="28"/>
          <w:shd w:val="clear" w:color="auto" w:fill="FFFFFF"/>
        </w:rPr>
        <w:t xml:space="preserve">период действия особого противопожарного режима; </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bCs/>
          <w:color w:val="000000"/>
          <w:sz w:val="28"/>
          <w:szCs w:val="28"/>
        </w:rPr>
        <w:t xml:space="preserve">6) </w:t>
      </w:r>
      <w:r w:rsidRPr="0087166C">
        <w:rPr>
          <w:rFonts w:ascii="Times New Roman" w:hAnsi="Times New Roman" w:cs="Times New Roman"/>
          <w:color w:val="000000"/>
          <w:sz w:val="28"/>
          <w:szCs w:val="28"/>
        </w:rPr>
        <w:t xml:space="preserve">обязательные требования по </w:t>
      </w:r>
      <w:r w:rsidRPr="0087166C">
        <w:rPr>
          <w:rFonts w:ascii="Times New Roman" w:hAnsi="Times New Roman" w:cs="Times New Roman"/>
          <w:bCs/>
          <w:color w:val="000000"/>
          <w:sz w:val="28"/>
          <w:szCs w:val="28"/>
        </w:rPr>
        <w:t>прокладке, переустройству, ремонту и содержанию подземных коммуникаций на территориях общего пользования</w:t>
      </w:r>
      <w:r w:rsidRPr="0087166C">
        <w:rPr>
          <w:rFonts w:ascii="Times New Roman" w:hAnsi="Times New Roman" w:cs="Times New Roman"/>
          <w:color w:val="000000"/>
          <w:sz w:val="28"/>
          <w:szCs w:val="28"/>
        </w:rPr>
        <w:t>;</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eastAsia="Calibri" w:hAnsi="Times New Roman" w:cs="Times New Roman"/>
          <w:bCs/>
          <w:color w:val="000000"/>
          <w:sz w:val="28"/>
          <w:szCs w:val="28"/>
          <w:lang w:eastAsia="en-US"/>
        </w:rPr>
        <w:t xml:space="preserve">8) </w:t>
      </w:r>
      <w:r w:rsidRPr="0087166C">
        <w:rPr>
          <w:rFonts w:ascii="Times New Roman" w:hAnsi="Times New Roman" w:cs="Times New Roman"/>
          <w:color w:val="000000"/>
          <w:sz w:val="28"/>
          <w:szCs w:val="28"/>
        </w:rPr>
        <w:t>обязательные требования по складированию твердых коммунальных отходов;</w:t>
      </w:r>
    </w:p>
    <w:p w:rsidR="0087166C" w:rsidRPr="0087166C" w:rsidRDefault="0087166C" w:rsidP="0087166C">
      <w:pPr>
        <w:tabs>
          <w:tab w:val="left" w:pos="1200"/>
        </w:tabs>
        <w:spacing w:line="240" w:lineRule="auto"/>
        <w:ind w:firstLine="709"/>
        <w:jc w:val="both"/>
        <w:rPr>
          <w:rFonts w:ascii="Times New Roman" w:hAnsi="Times New Roman" w:cs="Times New Roman"/>
          <w:sz w:val="28"/>
          <w:szCs w:val="28"/>
        </w:rPr>
      </w:pPr>
      <w:r w:rsidRPr="0087166C">
        <w:rPr>
          <w:rFonts w:ascii="Times New Roman" w:hAnsi="Times New Roman" w:cs="Times New Roman"/>
          <w:color w:val="000000"/>
          <w:sz w:val="28"/>
          <w:szCs w:val="28"/>
        </w:rPr>
        <w:t xml:space="preserve">9) обязательные требования по </w:t>
      </w:r>
      <w:r w:rsidRPr="0087166C">
        <w:rPr>
          <w:rFonts w:ascii="Times New Roman" w:hAnsi="Times New Roman" w:cs="Times New Roman"/>
          <w:bCs/>
          <w:color w:val="000000"/>
          <w:sz w:val="28"/>
          <w:szCs w:val="28"/>
        </w:rPr>
        <w:t>выгулу животных</w:t>
      </w:r>
      <w:r w:rsidRPr="0087166C">
        <w:rPr>
          <w:rFonts w:ascii="Times New Roman" w:hAnsi="Times New Roman" w:cs="Times New Roman"/>
          <w:color w:val="000000"/>
          <w:sz w:val="28"/>
          <w:szCs w:val="28"/>
        </w:rPr>
        <w:t xml:space="preserve"> и требования о недопустимости </w:t>
      </w:r>
      <w:r w:rsidRPr="0087166C">
        <w:rPr>
          <w:rFonts w:ascii="Times New Roman" w:hAnsi="Times New Roman" w:cs="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3) дворовые территории;</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4) детские и спортивные площадки;</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lastRenderedPageBreak/>
        <w:t>5) площадки для выгула животных;</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6) парковки (парковочные места);</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7) парки, скверы, иные зеленые зоны;</w:t>
      </w:r>
    </w:p>
    <w:p w:rsidR="0087166C" w:rsidRPr="0087166C" w:rsidRDefault="0087166C" w:rsidP="0087166C">
      <w:pPr>
        <w:suppressAutoHyphen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8) технические и санитарно-защитные зоны;</w:t>
      </w:r>
    </w:p>
    <w:p w:rsidR="0087166C" w:rsidRPr="0087166C" w:rsidRDefault="0087166C" w:rsidP="0087166C">
      <w:pPr>
        <w:tabs>
          <w:tab w:val="left" w:pos="1200"/>
        </w:tabs>
        <w:spacing w:line="240" w:lineRule="auto"/>
        <w:ind w:firstLine="709"/>
        <w:jc w:val="both"/>
        <w:rPr>
          <w:rFonts w:ascii="Times New Roman" w:hAnsi="Times New Roman" w:cs="Times New Roman"/>
          <w:color w:val="000000"/>
          <w:sz w:val="28"/>
          <w:szCs w:val="28"/>
        </w:rPr>
      </w:pPr>
      <w:r w:rsidRPr="0087166C">
        <w:rPr>
          <w:rFonts w:ascii="Times New Roman" w:hAnsi="Times New Roman" w:cs="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7166C" w:rsidRPr="0087166C" w:rsidRDefault="0087166C" w:rsidP="0087166C">
      <w:pPr>
        <w:spacing w:line="240" w:lineRule="auto"/>
        <w:jc w:val="both"/>
        <w:rPr>
          <w:rFonts w:ascii="Times New Roman" w:hAnsi="Times New Roman" w:cs="Times New Roman"/>
          <w:sz w:val="28"/>
          <w:szCs w:val="28"/>
        </w:rPr>
      </w:pPr>
      <w:r w:rsidRPr="0087166C">
        <w:rPr>
          <w:rFonts w:ascii="Times New Roman" w:hAnsi="Times New Roman" w:cs="Times New Roman"/>
          <w:color w:val="000000"/>
          <w:sz w:val="28"/>
          <w:szCs w:val="28"/>
          <w:lang w:eastAsia="zh-CN"/>
        </w:rPr>
        <w:t xml:space="preserve">         </w:t>
      </w:r>
      <w:r w:rsidRPr="0087166C">
        <w:rPr>
          <w:rFonts w:ascii="Times New Roman" w:hAnsi="Times New Roman" w:cs="Times New Roman"/>
          <w:sz w:val="28"/>
          <w:szCs w:val="28"/>
        </w:rPr>
        <w:t>1.5 Разработка положений о видах муниципального контроля, а также иных нормативно-правовых актов, касающихся осуществления вышеуказанных видов муниципального контроля, осуществляется Красногорским районом.</w:t>
      </w:r>
    </w:p>
    <w:p w:rsidR="0087166C" w:rsidRPr="0087166C" w:rsidRDefault="0087166C" w:rsidP="0087166C">
      <w:pPr>
        <w:tabs>
          <w:tab w:val="left" w:pos="1134"/>
        </w:tabs>
        <w:spacing w:line="240" w:lineRule="auto"/>
        <w:jc w:val="both"/>
        <w:rPr>
          <w:rFonts w:ascii="Times New Roman" w:hAnsi="Times New Roman" w:cs="Times New Roman"/>
          <w:sz w:val="28"/>
          <w:szCs w:val="28"/>
        </w:rPr>
      </w:pPr>
      <w:r w:rsidRPr="0087166C">
        <w:rPr>
          <w:rFonts w:ascii="Times New Roman" w:hAnsi="Times New Roman" w:cs="Times New Roman"/>
          <w:sz w:val="28"/>
          <w:szCs w:val="28"/>
        </w:rPr>
        <w:t xml:space="preserve">           1.6 Стороны определились, что исполнение указанных в пп. 1.2.-1.4 полномочий осуществляется в порядке, установленном Красногорским районом, утвержденным Решением Красногорского районного Совета народных депутатов.</w:t>
      </w:r>
    </w:p>
    <w:p w:rsidR="0087166C" w:rsidRPr="0087166C" w:rsidRDefault="0087166C" w:rsidP="0087166C">
      <w:pPr>
        <w:spacing w:line="240" w:lineRule="auto"/>
        <w:ind w:firstLine="708"/>
        <w:jc w:val="both"/>
        <w:rPr>
          <w:rFonts w:ascii="Times New Roman" w:hAnsi="Times New Roman" w:cs="Times New Roman"/>
          <w:sz w:val="28"/>
          <w:szCs w:val="28"/>
        </w:rPr>
      </w:pPr>
    </w:p>
    <w:p w:rsidR="0087166C" w:rsidRPr="0087166C" w:rsidRDefault="0087166C" w:rsidP="0087166C">
      <w:pPr>
        <w:pStyle w:val="ae"/>
        <w:numPr>
          <w:ilvl w:val="0"/>
          <w:numId w:val="10"/>
        </w:numPr>
        <w:ind w:left="0" w:firstLine="708"/>
        <w:jc w:val="both"/>
        <w:rPr>
          <w:b/>
          <w:sz w:val="28"/>
          <w:szCs w:val="28"/>
        </w:rPr>
      </w:pPr>
      <w:r w:rsidRPr="0087166C">
        <w:rPr>
          <w:b/>
          <w:sz w:val="28"/>
          <w:szCs w:val="28"/>
        </w:rPr>
        <w:t>Обязанности и права Сторон</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В целях реализации настоящего Соглашения стороны имеют права и обязанности.</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2.1. Красногорский район обязан:</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 Брянской области, органов местного самоуправления Красногорского муниципального района;</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проводить контрольные мероприятия на основании и в соответствии с правовым актом о назначении контрольного мероприятия;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знакомить руководителя или иное уполномоченное должностное лицо с результатами контрольного мероприятия;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ежегодно представлять отчет об исполнении переданных полномочий по осуществлению финансового контроля.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2.2. Красногорский район вправе:</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lastRenderedPageBreak/>
        <w:t>- посещать территорию и истребовать документы, относящиеся к предмету контрольного мероприятия;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посещать территорию и помещения объекта контроля;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получать объяснения должностных лиц объекта контроля;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самостоятельно определять перечень рассматриваемых вопросов, методы контроля и порядок проведения мероприятий, с учетом существующих </w:t>
      </w:r>
      <w:hyperlink r:id="rId15" w:tooltip="Методические рекомендации" w:history="1">
        <w:r w:rsidRPr="0087166C">
          <w:rPr>
            <w:rStyle w:val="a4"/>
            <w:rFonts w:ascii="Times New Roman" w:hAnsi="Times New Roman" w:cs="Times New Roman"/>
            <w:sz w:val="28"/>
            <w:szCs w:val="28"/>
          </w:rPr>
          <w:t>методических рекомендаций</w:t>
        </w:r>
      </w:hyperlink>
      <w:r w:rsidRPr="0087166C">
        <w:rPr>
          <w:rFonts w:ascii="Times New Roman" w:hAnsi="Times New Roman" w:cs="Times New Roman"/>
          <w:sz w:val="28"/>
          <w:szCs w:val="28"/>
        </w:rPr>
        <w:t> по их проведению;</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направлять представления и предписания объекту контроля, принимать другие предусмотренные законодательством меры по устранению и предотвращению выявленных нарушений;</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обращаться в органы местного самоуправления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приостановить в случае невыполнения Городским поселением обязательств, предусмотренных п.2.3, осуществление полномочий, предусмотренных настоящим соглашением.</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2.3. Городское поселение обязано:</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создать надлежащие условия для проведения контрольных мероприятий (предоставить необходимое помещение, оргтехнику, </w:t>
      </w:r>
      <w:hyperlink r:id="rId16" w:tooltip="Услуги связи" w:history="1">
        <w:r w:rsidRPr="0087166C">
          <w:rPr>
            <w:rStyle w:val="a4"/>
            <w:rFonts w:ascii="Times New Roman" w:hAnsi="Times New Roman" w:cs="Times New Roman"/>
            <w:sz w:val="28"/>
            <w:szCs w:val="28"/>
          </w:rPr>
          <w:t>услуги связи</w:t>
        </w:r>
      </w:hyperlink>
      <w:r w:rsidRPr="0087166C">
        <w:rPr>
          <w:rFonts w:ascii="Times New Roman" w:hAnsi="Times New Roman" w:cs="Times New Roman"/>
          <w:sz w:val="28"/>
          <w:szCs w:val="28"/>
        </w:rPr>
        <w:t> и т. д.);</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рассматривать обращения Красногорского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контролировать выполнение обязанностей Красногорским районом, предусмотренных настоящим соглашением.</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2.4. Городское поселение вправе:</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запрашивать и получать от Красногорского района любую информацию и сведения, в том числе и дополнительные, связанные с выполнением обязательств по настоящему соглашению;</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 в случае невыполнения или ненадлежащего выполнения Красногорским районом обязательств по осуществлению полномочий, которыми наделяется Красногорский район, истребовать в судебном порядке финансовые средства, переданные для их осуществления.</w:t>
      </w:r>
    </w:p>
    <w:p w:rsidR="0087166C" w:rsidRPr="0087166C" w:rsidRDefault="0087166C" w:rsidP="0087166C">
      <w:pPr>
        <w:spacing w:line="240" w:lineRule="auto"/>
        <w:ind w:firstLine="708"/>
        <w:jc w:val="both"/>
        <w:rPr>
          <w:rFonts w:ascii="Times New Roman" w:hAnsi="Times New Roman" w:cs="Times New Roman"/>
          <w:sz w:val="28"/>
          <w:szCs w:val="28"/>
        </w:rPr>
      </w:pPr>
    </w:p>
    <w:p w:rsidR="0087166C" w:rsidRPr="0087166C" w:rsidRDefault="0087166C" w:rsidP="0087166C">
      <w:pPr>
        <w:pStyle w:val="ae"/>
        <w:numPr>
          <w:ilvl w:val="0"/>
          <w:numId w:val="10"/>
        </w:numPr>
        <w:ind w:left="0" w:firstLine="708"/>
        <w:jc w:val="both"/>
        <w:rPr>
          <w:b/>
          <w:sz w:val="28"/>
          <w:szCs w:val="28"/>
        </w:rPr>
      </w:pPr>
      <w:r w:rsidRPr="0087166C">
        <w:rPr>
          <w:b/>
          <w:sz w:val="28"/>
          <w:szCs w:val="28"/>
        </w:rPr>
        <w:lastRenderedPageBreak/>
        <w:t>Ответственность сторон</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3.1.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87166C" w:rsidRPr="0087166C" w:rsidRDefault="0087166C" w:rsidP="0087166C">
      <w:pPr>
        <w:spacing w:line="240" w:lineRule="auto"/>
        <w:ind w:firstLine="708"/>
        <w:jc w:val="both"/>
        <w:rPr>
          <w:rFonts w:ascii="Times New Roman" w:hAnsi="Times New Roman" w:cs="Times New Roman"/>
          <w:sz w:val="28"/>
          <w:szCs w:val="28"/>
        </w:rPr>
      </w:pPr>
    </w:p>
    <w:p w:rsidR="0087166C" w:rsidRPr="0087166C" w:rsidRDefault="0087166C" w:rsidP="0087166C">
      <w:pPr>
        <w:pStyle w:val="ae"/>
        <w:numPr>
          <w:ilvl w:val="0"/>
          <w:numId w:val="10"/>
        </w:numPr>
        <w:ind w:left="0" w:firstLine="708"/>
        <w:jc w:val="both"/>
        <w:rPr>
          <w:b/>
          <w:sz w:val="28"/>
          <w:szCs w:val="28"/>
        </w:rPr>
      </w:pPr>
      <w:r w:rsidRPr="0087166C">
        <w:rPr>
          <w:b/>
          <w:sz w:val="28"/>
          <w:szCs w:val="28"/>
        </w:rPr>
        <w:t>Порядок разрешения споров</w:t>
      </w:r>
    </w:p>
    <w:p w:rsidR="0087166C" w:rsidRPr="0087166C" w:rsidRDefault="0087166C" w:rsidP="0087166C">
      <w:pPr>
        <w:pStyle w:val="ae"/>
        <w:ind w:left="708"/>
        <w:jc w:val="both"/>
        <w:rPr>
          <w:b/>
          <w:sz w:val="28"/>
          <w:szCs w:val="28"/>
        </w:rPr>
      </w:pP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4.1. Все возможные споры, возникающие между Сторонами по настоящему соглашению, будут разрешаться ими путем переговоров.</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4.2. В случае не урегулирования возникшего спора Стороны разрешают его в судебном порядке в соответствии с действующим законодательством.</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4.3. Все изменения и дополнения к настоящему соглашению должны быть совершены в письменном виде и подписаны обеими сторонами.</w:t>
      </w:r>
    </w:p>
    <w:p w:rsidR="0087166C" w:rsidRPr="0087166C" w:rsidRDefault="0087166C" w:rsidP="0087166C">
      <w:pPr>
        <w:spacing w:line="240" w:lineRule="auto"/>
        <w:ind w:firstLine="708"/>
        <w:jc w:val="both"/>
        <w:rPr>
          <w:rFonts w:ascii="Times New Roman" w:hAnsi="Times New Roman" w:cs="Times New Roman"/>
          <w:sz w:val="28"/>
          <w:szCs w:val="28"/>
        </w:rPr>
      </w:pPr>
    </w:p>
    <w:p w:rsidR="0087166C" w:rsidRPr="0087166C" w:rsidRDefault="0087166C" w:rsidP="0087166C">
      <w:pPr>
        <w:pStyle w:val="ae"/>
        <w:numPr>
          <w:ilvl w:val="0"/>
          <w:numId w:val="10"/>
        </w:numPr>
        <w:ind w:left="0" w:firstLine="708"/>
        <w:jc w:val="both"/>
        <w:rPr>
          <w:b/>
          <w:sz w:val="28"/>
          <w:szCs w:val="28"/>
        </w:rPr>
      </w:pPr>
      <w:r w:rsidRPr="0087166C">
        <w:rPr>
          <w:b/>
          <w:sz w:val="28"/>
          <w:szCs w:val="28"/>
        </w:rPr>
        <w:t>Срок действия соглашения</w:t>
      </w:r>
    </w:p>
    <w:p w:rsidR="0087166C" w:rsidRPr="0087166C" w:rsidRDefault="0087166C" w:rsidP="0087166C">
      <w:pPr>
        <w:pStyle w:val="ae"/>
        <w:numPr>
          <w:ilvl w:val="1"/>
          <w:numId w:val="10"/>
        </w:numPr>
        <w:ind w:left="0" w:firstLine="708"/>
        <w:jc w:val="both"/>
        <w:rPr>
          <w:sz w:val="28"/>
          <w:szCs w:val="28"/>
        </w:rPr>
      </w:pPr>
      <w:r w:rsidRPr="0087166C">
        <w:rPr>
          <w:sz w:val="28"/>
          <w:szCs w:val="28"/>
        </w:rPr>
        <w:t>Настоящее соглашение вступает в силу с 01.01.2023г.</w:t>
      </w:r>
    </w:p>
    <w:p w:rsidR="0087166C" w:rsidRPr="0087166C" w:rsidRDefault="0087166C" w:rsidP="0087166C">
      <w:pPr>
        <w:pStyle w:val="ae"/>
        <w:numPr>
          <w:ilvl w:val="1"/>
          <w:numId w:val="10"/>
        </w:numPr>
        <w:ind w:left="0" w:firstLine="708"/>
        <w:jc w:val="both"/>
        <w:rPr>
          <w:sz w:val="28"/>
          <w:szCs w:val="28"/>
        </w:rPr>
      </w:pPr>
      <w:r w:rsidRPr="0087166C">
        <w:rPr>
          <w:sz w:val="28"/>
          <w:szCs w:val="28"/>
        </w:rPr>
        <w:t>Срок действия соглашения с 01.01.2023г. по 31.12.2028г.</w:t>
      </w:r>
    </w:p>
    <w:p w:rsidR="0087166C" w:rsidRPr="0087166C" w:rsidRDefault="0087166C" w:rsidP="0087166C">
      <w:pPr>
        <w:pStyle w:val="ae"/>
        <w:numPr>
          <w:ilvl w:val="1"/>
          <w:numId w:val="10"/>
        </w:numPr>
        <w:ind w:left="0" w:firstLine="708"/>
        <w:jc w:val="both"/>
        <w:rPr>
          <w:sz w:val="28"/>
          <w:szCs w:val="28"/>
        </w:rPr>
      </w:pPr>
      <w:r w:rsidRPr="0087166C">
        <w:rPr>
          <w:sz w:val="28"/>
          <w:szCs w:val="28"/>
        </w:rPr>
        <w:t xml:space="preserve">Настоящее соглашение прекращается досрочно в случаях, предусмотренных действующим законодательством, </w:t>
      </w:r>
      <w:r w:rsidRPr="0087166C">
        <w:rPr>
          <w:rStyle w:val="apple-converted-space"/>
          <w:sz w:val="28"/>
          <w:szCs w:val="28"/>
          <w:shd w:val="clear" w:color="auto" w:fill="FFFFFF"/>
        </w:rPr>
        <w:t>а</w:t>
      </w:r>
      <w:r w:rsidRPr="0087166C">
        <w:rPr>
          <w:sz w:val="28"/>
          <w:szCs w:val="28"/>
        </w:rPr>
        <w:t xml:space="preserve"> также в случае изменения действующего законодательства, в связи с которым реализация переданных полномочий становится невозможной.</w:t>
      </w:r>
    </w:p>
    <w:p w:rsidR="0087166C" w:rsidRPr="0087166C" w:rsidRDefault="0087166C" w:rsidP="0087166C">
      <w:pPr>
        <w:pStyle w:val="ae"/>
        <w:numPr>
          <w:ilvl w:val="1"/>
          <w:numId w:val="10"/>
        </w:numPr>
        <w:ind w:left="0" w:firstLine="708"/>
        <w:jc w:val="both"/>
        <w:rPr>
          <w:sz w:val="28"/>
          <w:szCs w:val="28"/>
        </w:rPr>
      </w:pPr>
      <w:r w:rsidRPr="0087166C">
        <w:rPr>
          <w:sz w:val="28"/>
          <w:szCs w:val="28"/>
        </w:rPr>
        <w:t>Настоящее соглашение может быть прекращено досрочно по взаимному согласию сторон, выраженному в письменной форме.</w:t>
      </w:r>
    </w:p>
    <w:p w:rsidR="0087166C" w:rsidRPr="0087166C" w:rsidRDefault="0087166C" w:rsidP="0087166C">
      <w:pPr>
        <w:pStyle w:val="ae"/>
        <w:ind w:left="0" w:firstLine="708"/>
        <w:jc w:val="both"/>
        <w:rPr>
          <w:sz w:val="28"/>
          <w:szCs w:val="28"/>
        </w:rPr>
      </w:pPr>
    </w:p>
    <w:p w:rsidR="0087166C" w:rsidRPr="0087166C" w:rsidRDefault="0087166C" w:rsidP="0087166C">
      <w:pPr>
        <w:pStyle w:val="ae"/>
        <w:numPr>
          <w:ilvl w:val="0"/>
          <w:numId w:val="10"/>
        </w:numPr>
        <w:ind w:left="0" w:firstLine="0"/>
        <w:jc w:val="both"/>
        <w:rPr>
          <w:b/>
          <w:sz w:val="28"/>
          <w:szCs w:val="28"/>
        </w:rPr>
      </w:pPr>
      <w:r w:rsidRPr="0087166C">
        <w:rPr>
          <w:b/>
          <w:sz w:val="28"/>
          <w:szCs w:val="28"/>
        </w:rPr>
        <w:t>Заключительные положения</w:t>
      </w:r>
    </w:p>
    <w:p w:rsidR="0087166C" w:rsidRPr="0087166C" w:rsidRDefault="0087166C" w:rsidP="0087166C">
      <w:pPr>
        <w:spacing w:line="240" w:lineRule="auto"/>
        <w:ind w:firstLine="708"/>
        <w:jc w:val="both"/>
        <w:rPr>
          <w:rFonts w:ascii="Times New Roman" w:hAnsi="Times New Roman" w:cs="Times New Roman"/>
          <w:sz w:val="28"/>
          <w:szCs w:val="28"/>
        </w:rPr>
      </w:pPr>
      <w:r w:rsidRPr="0087166C">
        <w:rPr>
          <w:rFonts w:ascii="Times New Roman" w:hAnsi="Times New Roman" w:cs="Times New Roman"/>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87166C" w:rsidRPr="005B3F81" w:rsidRDefault="0087166C" w:rsidP="0087166C">
      <w:pPr>
        <w:ind w:firstLine="708"/>
        <w:jc w:val="both"/>
        <w:rPr>
          <w:sz w:val="28"/>
          <w:szCs w:val="28"/>
        </w:rPr>
      </w:pPr>
    </w:p>
    <w:p w:rsidR="0087166C" w:rsidRPr="005B3F81" w:rsidRDefault="0087166C" w:rsidP="0087166C">
      <w:pPr>
        <w:pStyle w:val="ae"/>
        <w:numPr>
          <w:ilvl w:val="0"/>
          <w:numId w:val="10"/>
        </w:numPr>
        <w:ind w:left="0" w:firstLine="0"/>
        <w:jc w:val="center"/>
        <w:rPr>
          <w:b/>
          <w:bCs/>
          <w:sz w:val="28"/>
          <w:szCs w:val="28"/>
        </w:rPr>
      </w:pPr>
      <w:r w:rsidRPr="005B3F81">
        <w:rPr>
          <w:b/>
          <w:bCs/>
          <w:sz w:val="28"/>
          <w:szCs w:val="28"/>
        </w:rPr>
        <w:t>Юридические адреса и реквизиты сторон</w:t>
      </w:r>
    </w:p>
    <w:p w:rsidR="0087166C" w:rsidRPr="005B3F81" w:rsidRDefault="0087166C" w:rsidP="0087166C">
      <w:pPr>
        <w:pStyle w:val="ae"/>
        <w:ind w:left="1068"/>
        <w:rPr>
          <w:b/>
          <w:b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819"/>
      </w:tblGrid>
      <w:tr w:rsidR="0087166C" w:rsidRPr="005B3F81" w:rsidTr="00F6451D">
        <w:tc>
          <w:tcPr>
            <w:tcW w:w="5382" w:type="dxa"/>
            <w:tcBorders>
              <w:top w:val="single" w:sz="4" w:space="0" w:color="auto"/>
              <w:left w:val="single" w:sz="4" w:space="0" w:color="auto"/>
              <w:bottom w:val="single" w:sz="4" w:space="0" w:color="auto"/>
              <w:right w:val="single" w:sz="4" w:space="0" w:color="auto"/>
            </w:tcBorders>
          </w:tcPr>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Городское поселение:</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243160, Брянская область, п.г.т. Красная Гора, ул. Первомайская, д.6</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Банковские реквизиты: Отделение Брянск  Банка России //УФК по Брянской области г Брянск</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ИНН 3219001716</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КПП 321901001</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ОКТМО 156345151</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lastRenderedPageBreak/>
              <w:t>БИК 011501101</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ЕКС 40102810245370000019</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к/с 03231643156341512700</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л/с 03273203000</w:t>
            </w:r>
          </w:p>
          <w:p w:rsidR="0087166C" w:rsidRPr="0087166C" w:rsidRDefault="0087166C" w:rsidP="0087166C">
            <w:pPr>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lastRenderedPageBreak/>
              <w:t>Красногорский район:</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243160, Брянская область, п.г.т. Красная Гора, ул. Первомайская, д.6</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Банковские реквизиты: Отделение Брянск  Банка России //УФК по Брянской области г Брянск</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 xml:space="preserve">ИНН -3219001716       </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КПП- 321901001</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ОКТМО-156345151</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lastRenderedPageBreak/>
              <w:t>БИК-011501101</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ЕКС 40102810245370000019</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к/с 03231643156340002700</w:t>
            </w:r>
          </w:p>
          <w:p w:rsidR="0087166C" w:rsidRPr="0087166C" w:rsidRDefault="0087166C" w:rsidP="0087166C">
            <w:pPr>
              <w:spacing w:after="0" w:line="240" w:lineRule="auto"/>
              <w:rPr>
                <w:rFonts w:ascii="Times New Roman" w:hAnsi="Times New Roman" w:cs="Times New Roman"/>
                <w:sz w:val="28"/>
                <w:szCs w:val="28"/>
              </w:rPr>
            </w:pPr>
            <w:r w:rsidRPr="0087166C">
              <w:rPr>
                <w:rFonts w:ascii="Times New Roman" w:hAnsi="Times New Roman" w:cs="Times New Roman"/>
                <w:sz w:val="28"/>
                <w:szCs w:val="28"/>
              </w:rPr>
              <w:t>л/с 03273009550</w:t>
            </w:r>
          </w:p>
        </w:tc>
      </w:tr>
    </w:tbl>
    <w:p w:rsidR="0087166C" w:rsidRPr="005B3F81" w:rsidRDefault="0087166C" w:rsidP="0087166C">
      <w:pPr>
        <w:pStyle w:val="ae"/>
        <w:ind w:left="1068"/>
        <w:rPr>
          <w:b/>
          <w:sz w:val="28"/>
          <w:szCs w:val="28"/>
        </w:rPr>
      </w:pPr>
    </w:p>
    <w:p w:rsidR="0087166C" w:rsidRPr="005B3F81" w:rsidRDefault="0087166C" w:rsidP="0087166C">
      <w:pPr>
        <w:pStyle w:val="ae"/>
        <w:numPr>
          <w:ilvl w:val="0"/>
          <w:numId w:val="10"/>
        </w:numPr>
        <w:spacing w:after="200"/>
        <w:jc w:val="center"/>
        <w:rPr>
          <w:b/>
          <w:sz w:val="28"/>
          <w:szCs w:val="28"/>
        </w:rPr>
      </w:pPr>
      <w:r w:rsidRPr="005B3F81">
        <w:rPr>
          <w:b/>
          <w:sz w:val="28"/>
          <w:szCs w:val="28"/>
        </w:rPr>
        <w:t>Подписи сторон</w:t>
      </w:r>
    </w:p>
    <w:p w:rsidR="0087166C" w:rsidRPr="005B3F81" w:rsidRDefault="0087166C" w:rsidP="0087166C">
      <w:pPr>
        <w:pStyle w:val="ae"/>
        <w:ind w:left="1068"/>
        <w:rPr>
          <w:b/>
          <w:sz w:val="28"/>
          <w:szCs w:val="28"/>
        </w:rPr>
      </w:pPr>
    </w:p>
    <w:tbl>
      <w:tblPr>
        <w:tblW w:w="0" w:type="auto"/>
        <w:tblLook w:val="04A0"/>
      </w:tblPr>
      <w:tblGrid>
        <w:gridCol w:w="4870"/>
        <w:gridCol w:w="4870"/>
      </w:tblGrid>
      <w:tr w:rsidR="0087166C" w:rsidRPr="005B3F81" w:rsidTr="00F6451D">
        <w:trPr>
          <w:trHeight w:val="609"/>
        </w:trPr>
        <w:tc>
          <w:tcPr>
            <w:tcW w:w="5211" w:type="dxa"/>
            <w:shd w:val="clear" w:color="auto" w:fill="auto"/>
          </w:tcPr>
          <w:p w:rsidR="0087166C" w:rsidRPr="0087166C" w:rsidRDefault="0087166C" w:rsidP="0087166C">
            <w:pPr>
              <w:spacing w:after="0" w:line="240" w:lineRule="auto"/>
              <w:rPr>
                <w:rFonts w:ascii="Times New Roman" w:hAnsi="Times New Roman" w:cs="Times New Roman"/>
                <w:sz w:val="28"/>
                <w:szCs w:val="28"/>
                <w:lang w:eastAsia="en-US"/>
              </w:rPr>
            </w:pPr>
            <w:r w:rsidRPr="0087166C">
              <w:rPr>
                <w:rFonts w:ascii="Times New Roman" w:hAnsi="Times New Roman" w:cs="Times New Roman"/>
                <w:sz w:val="28"/>
                <w:szCs w:val="28"/>
                <w:lang w:eastAsia="en-US"/>
              </w:rPr>
              <w:t>Муниципальное образование «Красногорское городское поселение»</w:t>
            </w:r>
          </w:p>
          <w:p w:rsidR="0087166C" w:rsidRPr="0087166C" w:rsidRDefault="0087166C" w:rsidP="0087166C">
            <w:pPr>
              <w:spacing w:after="0" w:line="240" w:lineRule="auto"/>
              <w:rPr>
                <w:rFonts w:ascii="Times New Roman" w:hAnsi="Times New Roman" w:cs="Times New Roman"/>
                <w:sz w:val="28"/>
                <w:szCs w:val="28"/>
                <w:lang w:eastAsia="en-US"/>
              </w:rPr>
            </w:pPr>
            <w:r w:rsidRPr="0087166C">
              <w:rPr>
                <w:rFonts w:ascii="Times New Roman" w:hAnsi="Times New Roman" w:cs="Times New Roman"/>
                <w:sz w:val="28"/>
                <w:szCs w:val="28"/>
                <w:lang w:eastAsia="en-US"/>
              </w:rPr>
              <w:t>Красногорского района Брянской области</w:t>
            </w:r>
          </w:p>
          <w:p w:rsidR="0087166C" w:rsidRPr="0087166C" w:rsidRDefault="0087166C" w:rsidP="0087166C">
            <w:pPr>
              <w:spacing w:after="0" w:line="240" w:lineRule="auto"/>
              <w:rPr>
                <w:rFonts w:ascii="Times New Roman" w:hAnsi="Times New Roman" w:cs="Times New Roman"/>
                <w:sz w:val="28"/>
                <w:szCs w:val="28"/>
                <w:lang w:eastAsia="en-US"/>
              </w:rPr>
            </w:pPr>
          </w:p>
          <w:p w:rsidR="0087166C" w:rsidRPr="0087166C" w:rsidRDefault="0087166C" w:rsidP="0087166C">
            <w:pPr>
              <w:spacing w:after="0" w:line="240" w:lineRule="auto"/>
              <w:rPr>
                <w:rFonts w:ascii="Times New Roman" w:hAnsi="Times New Roman" w:cs="Times New Roman"/>
                <w:sz w:val="28"/>
                <w:szCs w:val="28"/>
                <w:lang w:eastAsia="en-US"/>
              </w:rPr>
            </w:pPr>
            <w:r w:rsidRPr="0087166C">
              <w:rPr>
                <w:rFonts w:ascii="Times New Roman" w:hAnsi="Times New Roman" w:cs="Times New Roman"/>
                <w:sz w:val="28"/>
                <w:szCs w:val="28"/>
                <w:lang w:eastAsia="en-US"/>
              </w:rPr>
              <w:t>Глава поселения</w:t>
            </w:r>
          </w:p>
        </w:tc>
        <w:tc>
          <w:tcPr>
            <w:tcW w:w="5211" w:type="dxa"/>
            <w:shd w:val="clear" w:color="auto" w:fill="auto"/>
          </w:tcPr>
          <w:p w:rsidR="0087166C" w:rsidRPr="0087166C" w:rsidRDefault="0087166C" w:rsidP="0087166C">
            <w:pPr>
              <w:spacing w:after="0" w:line="240" w:lineRule="auto"/>
              <w:rPr>
                <w:rFonts w:ascii="Times New Roman" w:hAnsi="Times New Roman" w:cs="Times New Roman"/>
                <w:sz w:val="28"/>
                <w:szCs w:val="28"/>
                <w:lang w:eastAsia="en-US"/>
              </w:rPr>
            </w:pPr>
            <w:r w:rsidRPr="0087166C">
              <w:rPr>
                <w:rFonts w:ascii="Times New Roman" w:hAnsi="Times New Roman" w:cs="Times New Roman"/>
                <w:sz w:val="28"/>
                <w:szCs w:val="28"/>
                <w:lang w:eastAsia="en-US"/>
              </w:rPr>
              <w:t>Муниципальное образование Красногорский муниципальный район Брянской области</w:t>
            </w:r>
          </w:p>
          <w:p w:rsidR="0087166C" w:rsidRPr="0087166C" w:rsidRDefault="0087166C" w:rsidP="0087166C">
            <w:pPr>
              <w:spacing w:after="0" w:line="240" w:lineRule="auto"/>
              <w:rPr>
                <w:rFonts w:ascii="Times New Roman" w:hAnsi="Times New Roman" w:cs="Times New Roman"/>
                <w:sz w:val="28"/>
                <w:szCs w:val="28"/>
                <w:lang w:eastAsia="en-US"/>
              </w:rPr>
            </w:pPr>
          </w:p>
          <w:p w:rsidR="0087166C" w:rsidRPr="0087166C" w:rsidRDefault="0087166C" w:rsidP="0087166C">
            <w:pPr>
              <w:spacing w:after="0" w:line="240" w:lineRule="auto"/>
              <w:rPr>
                <w:rFonts w:ascii="Times New Roman" w:hAnsi="Times New Roman" w:cs="Times New Roman"/>
                <w:sz w:val="28"/>
                <w:szCs w:val="28"/>
                <w:lang w:eastAsia="en-US"/>
              </w:rPr>
            </w:pPr>
          </w:p>
          <w:p w:rsidR="0087166C" w:rsidRPr="0087166C" w:rsidRDefault="0087166C" w:rsidP="0087166C">
            <w:pPr>
              <w:tabs>
                <w:tab w:val="left" w:pos="885"/>
              </w:tabs>
              <w:spacing w:after="0" w:line="240" w:lineRule="auto"/>
              <w:rPr>
                <w:rFonts w:ascii="Times New Roman" w:hAnsi="Times New Roman" w:cs="Times New Roman"/>
                <w:sz w:val="28"/>
                <w:szCs w:val="28"/>
                <w:lang w:eastAsia="en-US"/>
              </w:rPr>
            </w:pPr>
            <w:r w:rsidRPr="0087166C">
              <w:rPr>
                <w:rFonts w:ascii="Times New Roman" w:hAnsi="Times New Roman" w:cs="Times New Roman"/>
                <w:sz w:val="28"/>
                <w:szCs w:val="28"/>
                <w:lang w:eastAsia="en-US"/>
              </w:rPr>
              <w:t>Глава района</w:t>
            </w:r>
          </w:p>
        </w:tc>
      </w:tr>
    </w:tbl>
    <w:p w:rsidR="0087166C" w:rsidRPr="0087166C" w:rsidRDefault="0087166C" w:rsidP="0087166C">
      <w:pPr>
        <w:tabs>
          <w:tab w:val="left" w:pos="6195"/>
        </w:tabs>
        <w:jc w:val="both"/>
        <w:rPr>
          <w:rFonts w:ascii="Times New Roman" w:hAnsi="Times New Roman" w:cs="Times New Roman"/>
          <w:sz w:val="28"/>
          <w:szCs w:val="28"/>
        </w:rPr>
      </w:pPr>
      <w:r w:rsidRPr="0087166C">
        <w:rPr>
          <w:rFonts w:ascii="Times New Roman" w:hAnsi="Times New Roman" w:cs="Times New Roman"/>
          <w:sz w:val="28"/>
          <w:szCs w:val="28"/>
        </w:rPr>
        <w:t xml:space="preserve">_____________ С.В. Пронькина               </w:t>
      </w:r>
      <w:r>
        <w:rPr>
          <w:rFonts w:ascii="Times New Roman" w:hAnsi="Times New Roman" w:cs="Times New Roman"/>
          <w:sz w:val="28"/>
          <w:szCs w:val="28"/>
        </w:rPr>
        <w:t xml:space="preserve">      </w:t>
      </w:r>
      <w:r w:rsidRPr="0087166C">
        <w:rPr>
          <w:rFonts w:ascii="Times New Roman" w:hAnsi="Times New Roman" w:cs="Times New Roman"/>
          <w:sz w:val="28"/>
          <w:szCs w:val="28"/>
        </w:rPr>
        <w:t>_____________ С.И. Степаниденко</w:t>
      </w:r>
    </w:p>
    <w:p w:rsidR="0087166C" w:rsidRPr="005B3F81" w:rsidRDefault="0087166C" w:rsidP="0087166C">
      <w:pPr>
        <w:jc w:val="center"/>
        <w:rPr>
          <w:b/>
          <w:sz w:val="28"/>
          <w:szCs w:val="28"/>
        </w:rPr>
      </w:pPr>
    </w:p>
    <w:p w:rsidR="0087166C" w:rsidRPr="00A90D2F" w:rsidRDefault="0087166C" w:rsidP="0087166C">
      <w:pPr>
        <w:spacing w:after="0" w:line="240" w:lineRule="auto"/>
        <w:ind w:firstLine="709"/>
        <w:jc w:val="both"/>
        <w:rPr>
          <w:rStyle w:val="af4"/>
          <w:rFonts w:ascii="Times New Roman" w:hAnsi="Times New Roman"/>
          <w:b w:val="0"/>
          <w:sz w:val="28"/>
          <w:szCs w:val="28"/>
        </w:rPr>
      </w:pPr>
      <w:r>
        <w:rPr>
          <w:rStyle w:val="af4"/>
          <w:rFonts w:ascii="Times New Roman" w:hAnsi="Times New Roman"/>
          <w:b w:val="0"/>
          <w:sz w:val="28"/>
          <w:szCs w:val="28"/>
        </w:rPr>
        <w:t>----------------------------------------------------------------------------------------------</w:t>
      </w:r>
    </w:p>
    <w:p w:rsidR="0087166C" w:rsidRPr="00206630" w:rsidRDefault="0087166C" w:rsidP="0087166C">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РОССИЙСКАЯ ФЕДЕРАЦИЯ</w:t>
      </w:r>
    </w:p>
    <w:p w:rsidR="0087166C" w:rsidRPr="00206630" w:rsidRDefault="0087166C" w:rsidP="0087166C">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БРЯНСКАЯ ОБЛАСТЬ</w:t>
      </w:r>
    </w:p>
    <w:p w:rsidR="0087166C" w:rsidRPr="00206630" w:rsidRDefault="0087166C" w:rsidP="0087166C">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КРАСНОГОРСКИЙ РАЙОН</w:t>
      </w:r>
    </w:p>
    <w:p w:rsidR="0087166C" w:rsidRPr="00206630" w:rsidRDefault="0087166C" w:rsidP="0087166C">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 xml:space="preserve">КРАСНОГОРСКИЙ </w:t>
      </w:r>
      <w:r>
        <w:rPr>
          <w:rFonts w:ascii="Times New Roman" w:eastAsia="Times New Roman" w:hAnsi="Times New Roman" w:cs="Times New Roman"/>
          <w:sz w:val="28"/>
          <w:szCs w:val="28"/>
        </w:rPr>
        <w:t>РАЙОННЫЙ</w:t>
      </w:r>
      <w:r w:rsidRPr="00206630">
        <w:rPr>
          <w:rFonts w:ascii="Times New Roman" w:eastAsia="Times New Roman" w:hAnsi="Times New Roman" w:cs="Times New Roman"/>
          <w:sz w:val="28"/>
          <w:szCs w:val="28"/>
        </w:rPr>
        <w:t xml:space="preserve"> СОВЕТ НАРОДНЫХ ДЕПУТАТОВ</w:t>
      </w:r>
    </w:p>
    <w:p w:rsidR="0087166C" w:rsidRPr="00206630" w:rsidRDefault="0087166C" w:rsidP="0087166C">
      <w:pPr>
        <w:spacing w:after="0" w:line="240" w:lineRule="auto"/>
        <w:jc w:val="center"/>
        <w:rPr>
          <w:rFonts w:ascii="Times New Roman" w:eastAsia="Times New Roman" w:hAnsi="Times New Roman" w:cs="Times New Roman"/>
          <w:sz w:val="28"/>
          <w:szCs w:val="28"/>
        </w:rPr>
      </w:pPr>
    </w:p>
    <w:p w:rsidR="0087166C" w:rsidRPr="00206630" w:rsidRDefault="0087166C" w:rsidP="0087166C">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РЕШЕНИЕ</w:t>
      </w:r>
    </w:p>
    <w:p w:rsidR="0087166C" w:rsidRPr="001772F3" w:rsidRDefault="0087166C" w:rsidP="0087166C">
      <w:pPr>
        <w:spacing w:after="0" w:line="240" w:lineRule="auto"/>
        <w:rPr>
          <w:rFonts w:ascii="Times New Roman" w:eastAsia="Times New Roman" w:hAnsi="Times New Roman" w:cs="Times New Roman"/>
          <w:b/>
          <w:bCs/>
          <w:color w:val="000000"/>
          <w:sz w:val="28"/>
          <w:szCs w:val="28"/>
        </w:rPr>
      </w:pPr>
      <w:r w:rsidRPr="001772F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10.11.2022</w:t>
      </w:r>
      <w:r w:rsidRPr="001772F3">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6-257</w:t>
      </w:r>
    </w:p>
    <w:p w:rsidR="0087166C" w:rsidRPr="001772F3" w:rsidRDefault="0087166C" w:rsidP="0087166C">
      <w:pPr>
        <w:shd w:val="clear" w:color="auto" w:fill="FFFFFF"/>
        <w:spacing w:after="0" w:line="240" w:lineRule="auto"/>
        <w:rPr>
          <w:rFonts w:ascii="Times New Roman" w:eastAsia="Times New Roman" w:hAnsi="Times New Roman" w:cs="Times New Roman"/>
          <w:color w:val="000000"/>
          <w:sz w:val="28"/>
          <w:szCs w:val="28"/>
        </w:rPr>
      </w:pPr>
    </w:p>
    <w:p w:rsidR="0087166C" w:rsidRPr="001772F3" w:rsidRDefault="0087166C" w:rsidP="0087166C">
      <w:pPr>
        <w:spacing w:after="0" w:line="240" w:lineRule="auto"/>
        <w:ind w:right="4763"/>
        <w:jc w:val="both"/>
        <w:rPr>
          <w:rFonts w:ascii="Times New Roman" w:eastAsia="Times New Roman" w:hAnsi="Times New Roman" w:cs="Times New Roman"/>
          <w:bCs/>
          <w:color w:val="000000"/>
          <w:sz w:val="28"/>
          <w:szCs w:val="28"/>
        </w:rPr>
      </w:pPr>
      <w:r w:rsidRPr="001772F3">
        <w:rPr>
          <w:rFonts w:ascii="Times New Roman" w:eastAsia="Times New Roman" w:hAnsi="Times New Roman" w:cs="Times New Roman"/>
          <w:bCs/>
          <w:color w:val="000000"/>
          <w:sz w:val="28"/>
          <w:szCs w:val="28"/>
        </w:rPr>
        <w:t xml:space="preserve">О внесении изменений в </w:t>
      </w:r>
      <w:r>
        <w:rPr>
          <w:rFonts w:ascii="Times New Roman" w:eastAsia="Times New Roman" w:hAnsi="Times New Roman" w:cs="Times New Roman"/>
          <w:bCs/>
          <w:color w:val="000000"/>
          <w:sz w:val="28"/>
          <w:szCs w:val="28"/>
        </w:rPr>
        <w:t>Р</w:t>
      </w:r>
      <w:r w:rsidRPr="001772F3">
        <w:rPr>
          <w:rFonts w:ascii="Times New Roman" w:eastAsia="Times New Roman" w:hAnsi="Times New Roman" w:cs="Times New Roman"/>
          <w:bCs/>
          <w:color w:val="000000"/>
          <w:sz w:val="28"/>
          <w:szCs w:val="28"/>
        </w:rPr>
        <w:t>ешение</w:t>
      </w:r>
      <w:r>
        <w:rPr>
          <w:rFonts w:ascii="Times New Roman" w:eastAsia="Times New Roman" w:hAnsi="Times New Roman" w:cs="Times New Roman"/>
          <w:bCs/>
          <w:color w:val="000000"/>
          <w:sz w:val="28"/>
          <w:szCs w:val="28"/>
        </w:rPr>
        <w:t xml:space="preserve"> </w:t>
      </w:r>
      <w:r w:rsidRPr="001772F3">
        <w:rPr>
          <w:rFonts w:ascii="Times New Roman" w:eastAsia="Times New Roman" w:hAnsi="Times New Roman" w:cs="Times New Roman"/>
          <w:bCs/>
          <w:color w:val="000000"/>
          <w:sz w:val="28"/>
          <w:szCs w:val="28"/>
        </w:rPr>
        <w:t>Красногорского</w:t>
      </w:r>
      <w:r>
        <w:rPr>
          <w:rFonts w:ascii="Times New Roman" w:eastAsia="Times New Roman" w:hAnsi="Times New Roman" w:cs="Times New Roman"/>
          <w:bCs/>
          <w:color w:val="000000"/>
          <w:sz w:val="28"/>
          <w:szCs w:val="28"/>
        </w:rPr>
        <w:t xml:space="preserve"> </w:t>
      </w:r>
      <w:r w:rsidRPr="001772F3">
        <w:rPr>
          <w:rFonts w:ascii="Times New Roman" w:eastAsia="Times New Roman" w:hAnsi="Times New Roman" w:cs="Times New Roman"/>
          <w:bCs/>
          <w:color w:val="000000"/>
          <w:sz w:val="28"/>
          <w:szCs w:val="28"/>
        </w:rPr>
        <w:t>районного Совета</w:t>
      </w:r>
      <w:r>
        <w:rPr>
          <w:rFonts w:ascii="Times New Roman" w:eastAsia="Times New Roman" w:hAnsi="Times New Roman" w:cs="Times New Roman"/>
          <w:bCs/>
          <w:color w:val="000000"/>
          <w:sz w:val="28"/>
          <w:szCs w:val="28"/>
        </w:rPr>
        <w:t xml:space="preserve"> </w:t>
      </w:r>
      <w:r w:rsidRPr="001772F3">
        <w:rPr>
          <w:rFonts w:ascii="Times New Roman" w:eastAsia="Times New Roman" w:hAnsi="Times New Roman" w:cs="Times New Roman"/>
          <w:bCs/>
          <w:color w:val="000000"/>
          <w:sz w:val="28"/>
          <w:szCs w:val="28"/>
        </w:rPr>
        <w:t>народных депутатов от11.11.2021г.№6-177 «</w:t>
      </w:r>
      <w:r w:rsidRPr="001772F3">
        <w:rPr>
          <w:rFonts w:ascii="Times New Roman" w:eastAsia="Times New Roman" w:hAnsi="Times New Roman"/>
          <w:bCs/>
          <w:color w:val="000000"/>
          <w:sz w:val="28"/>
          <w:szCs w:val="28"/>
        </w:rPr>
        <w:t>Об утверждении Положения о муниципальном земельном контроле на территории Красногорского муниципального района Брянской области</w:t>
      </w:r>
      <w:r w:rsidRPr="001772F3">
        <w:rPr>
          <w:rFonts w:ascii="Times New Roman" w:eastAsia="Times New Roman" w:hAnsi="Times New Roman" w:cs="Times New Roman"/>
          <w:bCs/>
          <w:color w:val="000000"/>
          <w:sz w:val="28"/>
          <w:szCs w:val="28"/>
        </w:rPr>
        <w:t>»</w:t>
      </w:r>
    </w:p>
    <w:p w:rsidR="0087166C" w:rsidRPr="001772F3" w:rsidRDefault="0087166C" w:rsidP="0087166C">
      <w:pPr>
        <w:shd w:val="clear" w:color="auto" w:fill="FFFFFF"/>
        <w:spacing w:after="0" w:line="240" w:lineRule="auto"/>
        <w:ind w:firstLine="567"/>
        <w:rPr>
          <w:rFonts w:ascii="Times New Roman" w:eastAsia="Times New Roman" w:hAnsi="Times New Roman" w:cs="Times New Roman"/>
          <w:b/>
          <w:color w:val="000000"/>
          <w:sz w:val="28"/>
          <w:szCs w:val="28"/>
        </w:rPr>
      </w:pPr>
    </w:p>
    <w:p w:rsidR="0087166C" w:rsidRPr="001772F3" w:rsidRDefault="0087166C" w:rsidP="0087166C">
      <w:pPr>
        <w:shd w:val="clear" w:color="auto" w:fill="FFFFFF"/>
        <w:spacing w:after="0" w:line="240" w:lineRule="auto"/>
        <w:ind w:firstLine="709"/>
        <w:jc w:val="both"/>
        <w:rPr>
          <w:rFonts w:ascii="Times New Roman" w:eastAsia="Times New Roman" w:hAnsi="Times New Roman" w:cs="Times New Roman"/>
          <w:sz w:val="28"/>
          <w:szCs w:val="28"/>
        </w:rPr>
      </w:pPr>
      <w:r w:rsidRPr="001772F3">
        <w:rPr>
          <w:rFonts w:ascii="Times New Roman" w:eastAsia="Times New Roman" w:hAnsi="Times New Roman" w:cs="Times New Roman"/>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1772F3">
        <w:rPr>
          <w:rFonts w:ascii="Times New Roman" w:eastAsia="Times New Roman" w:hAnsi="Times New Roman"/>
          <w:color w:val="000000"/>
          <w:sz w:val="28"/>
          <w:szCs w:val="28"/>
        </w:rPr>
        <w:t>Уставом</w:t>
      </w:r>
      <w:r>
        <w:rPr>
          <w:rFonts w:ascii="Times New Roman" w:eastAsia="Times New Roman" w:hAnsi="Times New Roman"/>
          <w:color w:val="000000"/>
          <w:sz w:val="28"/>
          <w:szCs w:val="28"/>
        </w:rPr>
        <w:t xml:space="preserve"> </w:t>
      </w:r>
      <w:r w:rsidRPr="001772F3">
        <w:rPr>
          <w:rFonts w:ascii="Times New Roman" w:eastAsia="Times New Roman" w:hAnsi="Times New Roman"/>
          <w:bCs/>
          <w:color w:val="000000"/>
          <w:sz w:val="28"/>
          <w:szCs w:val="28"/>
        </w:rPr>
        <w:t>Красногорского района Красногорский районный Совет народных депутатов</w:t>
      </w:r>
    </w:p>
    <w:p w:rsidR="0087166C" w:rsidRPr="001772F3" w:rsidRDefault="0087166C" w:rsidP="0087166C">
      <w:pPr>
        <w:spacing w:before="240" w:after="0" w:line="360" w:lineRule="auto"/>
        <w:ind w:firstLine="709"/>
        <w:jc w:val="both"/>
        <w:rPr>
          <w:rFonts w:ascii="Times New Roman" w:eastAsia="Times New Roman" w:hAnsi="Times New Roman" w:cs="Times New Roman"/>
          <w:sz w:val="28"/>
          <w:szCs w:val="28"/>
        </w:rPr>
      </w:pPr>
      <w:r w:rsidRPr="001772F3">
        <w:rPr>
          <w:rFonts w:ascii="Times New Roman" w:eastAsia="Times New Roman" w:hAnsi="Times New Roman" w:cs="Times New Roman"/>
          <w:color w:val="000000"/>
          <w:sz w:val="28"/>
          <w:szCs w:val="28"/>
        </w:rPr>
        <w:t>РЕШИЛ</w:t>
      </w:r>
      <w:r w:rsidRPr="001772F3">
        <w:rPr>
          <w:rFonts w:ascii="Times New Roman" w:eastAsia="Times New Roman" w:hAnsi="Times New Roman" w:cs="Times New Roman"/>
          <w:sz w:val="28"/>
          <w:szCs w:val="28"/>
        </w:rPr>
        <w:t>:</w:t>
      </w:r>
    </w:p>
    <w:p w:rsidR="0087166C" w:rsidRPr="001772F3" w:rsidRDefault="0087166C" w:rsidP="0087166C">
      <w:pPr>
        <w:spacing w:after="0" w:line="240" w:lineRule="auto"/>
        <w:jc w:val="both"/>
        <w:rPr>
          <w:rFonts w:ascii="Times New Roman" w:eastAsia="Times New Roman" w:hAnsi="Times New Roman" w:cs="Times New Roman"/>
          <w:bCs/>
          <w:color w:val="000000"/>
          <w:sz w:val="28"/>
          <w:szCs w:val="28"/>
        </w:rPr>
      </w:pPr>
      <w:r w:rsidRPr="001772F3">
        <w:rPr>
          <w:rFonts w:ascii="Times New Roman" w:eastAsia="Times New Roman" w:hAnsi="Times New Roman" w:cs="Times New Roman"/>
          <w:bCs/>
          <w:color w:val="000000"/>
          <w:sz w:val="28"/>
          <w:szCs w:val="28"/>
        </w:rPr>
        <w:t xml:space="preserve">1. Внести в </w:t>
      </w:r>
      <w:r>
        <w:rPr>
          <w:rFonts w:ascii="Times New Roman" w:eastAsia="Times New Roman" w:hAnsi="Times New Roman" w:cs="Times New Roman"/>
          <w:bCs/>
          <w:color w:val="000000"/>
          <w:sz w:val="28"/>
          <w:szCs w:val="28"/>
        </w:rPr>
        <w:t>Р</w:t>
      </w:r>
      <w:r w:rsidRPr="001772F3">
        <w:rPr>
          <w:rFonts w:ascii="Times New Roman" w:eastAsia="Times New Roman" w:hAnsi="Times New Roman" w:cs="Times New Roman"/>
          <w:bCs/>
          <w:color w:val="000000"/>
          <w:sz w:val="28"/>
          <w:szCs w:val="28"/>
        </w:rPr>
        <w:t>ешение Красногорского районного Совета</w:t>
      </w:r>
      <w:r>
        <w:rPr>
          <w:rFonts w:ascii="Times New Roman" w:eastAsia="Times New Roman" w:hAnsi="Times New Roman" w:cs="Times New Roman"/>
          <w:bCs/>
          <w:color w:val="000000"/>
          <w:sz w:val="28"/>
          <w:szCs w:val="28"/>
        </w:rPr>
        <w:t xml:space="preserve"> </w:t>
      </w:r>
      <w:r w:rsidRPr="001772F3">
        <w:rPr>
          <w:rFonts w:ascii="Times New Roman" w:eastAsia="Times New Roman" w:hAnsi="Times New Roman" w:cs="Times New Roman"/>
          <w:bCs/>
          <w:color w:val="000000"/>
          <w:sz w:val="28"/>
          <w:szCs w:val="28"/>
        </w:rPr>
        <w:t>народных депутатов от 11.11. 2021г. № 6-177</w:t>
      </w:r>
      <w:bookmarkStart w:id="5" w:name="_Hlk89158489"/>
      <w:r w:rsidRPr="001772F3">
        <w:rPr>
          <w:rFonts w:ascii="Times New Roman" w:eastAsia="Times New Roman" w:hAnsi="Times New Roman" w:cs="Times New Roman"/>
          <w:bCs/>
          <w:color w:val="000000"/>
          <w:sz w:val="28"/>
          <w:szCs w:val="28"/>
        </w:rPr>
        <w:t xml:space="preserve">«Об утверждении Положения о муниципальном </w:t>
      </w:r>
      <w:r w:rsidRPr="001772F3">
        <w:rPr>
          <w:rFonts w:ascii="Times New Roman" w:eastAsia="Times New Roman" w:hAnsi="Times New Roman" w:cs="Times New Roman"/>
          <w:bCs/>
          <w:color w:val="000000"/>
          <w:sz w:val="28"/>
          <w:szCs w:val="28"/>
        </w:rPr>
        <w:lastRenderedPageBreak/>
        <w:t>земельном контроле на территории Красногорского муниципального района Брянской области»</w:t>
      </w:r>
      <w:bookmarkEnd w:id="5"/>
      <w:r w:rsidRPr="001772F3">
        <w:rPr>
          <w:rFonts w:ascii="Times New Roman" w:eastAsia="Times New Roman" w:hAnsi="Times New Roman" w:cs="Times New Roman"/>
          <w:bCs/>
          <w:color w:val="000000"/>
          <w:sz w:val="28"/>
          <w:szCs w:val="28"/>
        </w:rPr>
        <w:t xml:space="preserve"> (далее – Решение) следующие изменения:</w:t>
      </w:r>
    </w:p>
    <w:p w:rsidR="0087166C" w:rsidRPr="001772F3" w:rsidRDefault="0087166C" w:rsidP="0087166C">
      <w:pPr>
        <w:spacing w:after="0" w:line="240" w:lineRule="auto"/>
        <w:jc w:val="both"/>
        <w:rPr>
          <w:rFonts w:ascii="Times New Roman" w:eastAsia="Times New Roman" w:hAnsi="Times New Roman" w:cs="Times New Roman"/>
          <w:bCs/>
          <w:color w:val="000000"/>
          <w:sz w:val="28"/>
          <w:szCs w:val="28"/>
        </w:rPr>
      </w:pPr>
      <w:r w:rsidRPr="001772F3">
        <w:rPr>
          <w:rFonts w:ascii="Times New Roman" w:eastAsia="Times New Roman" w:hAnsi="Times New Roman" w:cs="Times New Roman"/>
          <w:bCs/>
          <w:color w:val="000000"/>
          <w:sz w:val="28"/>
          <w:szCs w:val="28"/>
        </w:rPr>
        <w:t xml:space="preserve">1) дополнить Положение приложением № 2 в соответствии с приложением №1 </w:t>
      </w:r>
      <w:r>
        <w:rPr>
          <w:rFonts w:ascii="Times New Roman" w:eastAsia="Times New Roman" w:hAnsi="Times New Roman" w:cs="Times New Roman"/>
          <w:bCs/>
          <w:color w:val="000000"/>
          <w:sz w:val="28"/>
          <w:szCs w:val="28"/>
        </w:rPr>
        <w:t>к настоящему Р</w:t>
      </w:r>
      <w:r w:rsidRPr="001772F3">
        <w:rPr>
          <w:rFonts w:ascii="Times New Roman" w:eastAsia="Times New Roman" w:hAnsi="Times New Roman" w:cs="Times New Roman"/>
          <w:bCs/>
          <w:color w:val="000000"/>
          <w:sz w:val="28"/>
          <w:szCs w:val="28"/>
        </w:rPr>
        <w:t>ешению.</w:t>
      </w:r>
    </w:p>
    <w:p w:rsidR="0087166C" w:rsidRPr="00C817D0" w:rsidRDefault="0087166C" w:rsidP="0087166C">
      <w:pPr>
        <w:shd w:val="clear" w:color="auto" w:fill="FFFFFF"/>
        <w:spacing w:after="0" w:line="240" w:lineRule="auto"/>
        <w:jc w:val="both"/>
        <w:rPr>
          <w:rFonts w:ascii="Times New Roman" w:eastAsia="Times New Roman" w:hAnsi="Times New Roman" w:cs="Times New Roman"/>
          <w:sz w:val="28"/>
          <w:szCs w:val="28"/>
        </w:rPr>
      </w:pPr>
      <w:r w:rsidRPr="00C817D0">
        <w:rPr>
          <w:rFonts w:ascii="Times New Roman" w:eastAsia="Times New Roman" w:hAnsi="Times New Roman" w:cs="Times New Roman"/>
          <w:sz w:val="28"/>
          <w:szCs w:val="28"/>
        </w:rPr>
        <w:t>2. Настоящее Решение вступает в силу со дня его официального опубликования.</w:t>
      </w:r>
    </w:p>
    <w:p w:rsidR="0087166C" w:rsidRPr="001772F3" w:rsidRDefault="0087166C" w:rsidP="0087166C">
      <w:pPr>
        <w:shd w:val="clear" w:color="auto" w:fill="FFFFFF"/>
        <w:spacing w:after="0" w:line="240" w:lineRule="auto"/>
        <w:jc w:val="both"/>
        <w:rPr>
          <w:rFonts w:ascii="Times New Roman" w:eastAsia="Times New Roman" w:hAnsi="Times New Roman" w:cs="Times New Roman"/>
          <w:color w:val="000000"/>
          <w:sz w:val="28"/>
          <w:szCs w:val="28"/>
        </w:rPr>
      </w:pPr>
      <w:r w:rsidRPr="001772F3">
        <w:rPr>
          <w:rFonts w:ascii="Times New Roman" w:eastAsia="Times New Roman" w:hAnsi="Times New Roman" w:cs="Times New Roman"/>
          <w:color w:val="000000"/>
          <w:sz w:val="28"/>
          <w:szCs w:val="28"/>
        </w:rPr>
        <w:t xml:space="preserve">3. </w:t>
      </w:r>
      <w:r w:rsidRPr="001772F3">
        <w:rPr>
          <w:rFonts w:ascii="Times New Roman" w:eastAsia="Calibri" w:hAnsi="Times New Roman" w:cs="Times New Roman"/>
          <w:color w:val="000000"/>
          <w:sz w:val="28"/>
          <w:szCs w:val="28"/>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87166C" w:rsidRPr="001772F3" w:rsidRDefault="0087166C" w:rsidP="0087166C">
      <w:pPr>
        <w:shd w:val="clear" w:color="auto" w:fill="FFFFFF"/>
        <w:spacing w:after="0" w:line="240" w:lineRule="auto"/>
        <w:jc w:val="both"/>
        <w:rPr>
          <w:rFonts w:ascii="Times New Roman" w:eastAsia="Times New Roman" w:hAnsi="Times New Roman" w:cs="Times New Roman"/>
          <w:color w:val="000000"/>
          <w:sz w:val="28"/>
          <w:szCs w:val="28"/>
        </w:rPr>
      </w:pPr>
    </w:p>
    <w:p w:rsidR="0087166C" w:rsidRPr="001772F3" w:rsidRDefault="0087166C" w:rsidP="0087166C">
      <w:pPr>
        <w:shd w:val="clear" w:color="auto" w:fill="FFFFFF"/>
        <w:spacing w:after="0" w:line="240" w:lineRule="auto"/>
        <w:jc w:val="both"/>
        <w:rPr>
          <w:rFonts w:ascii="Times New Roman" w:eastAsia="Times New Roman" w:hAnsi="Times New Roman" w:cs="Times New Roman"/>
          <w:color w:val="000000"/>
          <w:sz w:val="28"/>
          <w:szCs w:val="28"/>
        </w:rPr>
      </w:pPr>
    </w:p>
    <w:p w:rsidR="0087166C" w:rsidRPr="001772F3" w:rsidRDefault="0087166C" w:rsidP="0087166C">
      <w:pPr>
        <w:spacing w:after="0" w:line="240" w:lineRule="auto"/>
        <w:ind w:firstLine="709"/>
        <w:rPr>
          <w:rFonts w:ascii="Times New Roman" w:eastAsia="Times New Roman" w:hAnsi="Times New Roman" w:cs="Times New Roman"/>
          <w:b/>
          <w:bCs/>
          <w:color w:val="000000"/>
          <w:sz w:val="28"/>
          <w:szCs w:val="28"/>
        </w:rPr>
      </w:pPr>
      <w:r w:rsidRPr="001772F3">
        <w:rPr>
          <w:rFonts w:ascii="Times New Roman" w:eastAsia="Times New Roman" w:hAnsi="Times New Roman" w:cs="Times New Roman"/>
          <w:sz w:val="28"/>
          <w:szCs w:val="28"/>
        </w:rPr>
        <w:t>Глава Красногорског</w:t>
      </w:r>
      <w:r>
        <w:rPr>
          <w:rFonts w:ascii="Times New Roman" w:eastAsia="Times New Roman" w:hAnsi="Times New Roman" w:cs="Times New Roman"/>
          <w:sz w:val="28"/>
          <w:szCs w:val="28"/>
        </w:rPr>
        <w:t xml:space="preserve">о района            </w:t>
      </w:r>
      <w:r w:rsidRPr="001772F3">
        <w:rPr>
          <w:rFonts w:ascii="Times New Roman" w:eastAsia="Times New Roman" w:hAnsi="Times New Roman" w:cs="Times New Roman"/>
          <w:sz w:val="28"/>
          <w:szCs w:val="28"/>
        </w:rPr>
        <w:t xml:space="preserve">                       С.И. Степаниденко</w:t>
      </w:r>
    </w:p>
    <w:p w:rsidR="0087166C" w:rsidRPr="001772F3" w:rsidRDefault="0087166C" w:rsidP="0087166C">
      <w:pPr>
        <w:shd w:val="clear" w:color="auto" w:fill="FFFFFF"/>
        <w:spacing w:after="0" w:line="240" w:lineRule="auto"/>
        <w:jc w:val="both"/>
        <w:rPr>
          <w:rFonts w:ascii="Times New Roman" w:eastAsia="Times New Roman" w:hAnsi="Times New Roman" w:cs="Times New Roman"/>
          <w:color w:val="000000"/>
          <w:sz w:val="28"/>
          <w:szCs w:val="28"/>
        </w:rPr>
      </w:pPr>
      <w:r w:rsidRPr="001772F3">
        <w:rPr>
          <w:rFonts w:ascii="Times New Roman" w:eastAsia="Times New Roman" w:hAnsi="Times New Roman" w:cs="Times New Roman"/>
          <w:color w:val="000000"/>
          <w:sz w:val="28"/>
          <w:szCs w:val="28"/>
        </w:rPr>
        <w:br w:type="page"/>
      </w:r>
    </w:p>
    <w:p w:rsidR="0087166C" w:rsidRPr="0087166C" w:rsidRDefault="0087166C" w:rsidP="0087166C">
      <w:pPr>
        <w:spacing w:after="0" w:line="240" w:lineRule="auto"/>
        <w:ind w:left="5670"/>
        <w:jc w:val="both"/>
        <w:rPr>
          <w:rFonts w:ascii="Times New Roman" w:eastAsia="Times New Roman" w:hAnsi="Times New Roman" w:cs="Times New Roman"/>
          <w:i/>
          <w:iCs/>
          <w:sz w:val="28"/>
          <w:szCs w:val="28"/>
        </w:rPr>
      </w:pPr>
      <w:r w:rsidRPr="0087166C">
        <w:rPr>
          <w:rFonts w:ascii="Times New Roman" w:eastAsia="Times New Roman" w:hAnsi="Times New Roman" w:cs="Times New Roman"/>
          <w:sz w:val="28"/>
          <w:szCs w:val="28"/>
        </w:rPr>
        <w:lastRenderedPageBreak/>
        <w:t>Приложение №1 к Решению Красногорского районного Совета народных депутатов</w:t>
      </w:r>
    </w:p>
    <w:p w:rsidR="0087166C" w:rsidRPr="0087166C" w:rsidRDefault="0087166C" w:rsidP="0087166C">
      <w:pPr>
        <w:spacing w:after="0" w:line="240" w:lineRule="auto"/>
        <w:ind w:left="5670"/>
        <w:jc w:val="both"/>
        <w:rPr>
          <w:rFonts w:ascii="Times New Roman" w:eastAsia="Times New Roman" w:hAnsi="Times New Roman" w:cs="Times New Roman"/>
          <w:sz w:val="28"/>
          <w:szCs w:val="28"/>
        </w:rPr>
      </w:pPr>
      <w:r w:rsidRPr="0087166C">
        <w:rPr>
          <w:rFonts w:ascii="Times New Roman" w:eastAsia="Times New Roman" w:hAnsi="Times New Roman" w:cs="Times New Roman"/>
          <w:sz w:val="28"/>
          <w:szCs w:val="28"/>
        </w:rPr>
        <w:t>от 10.11.2022г.№ 6-257</w:t>
      </w:r>
      <w:bookmarkStart w:id="6" w:name="_GoBack"/>
      <w:bookmarkEnd w:id="6"/>
    </w:p>
    <w:p w:rsidR="0087166C" w:rsidRPr="0087166C" w:rsidRDefault="0087166C" w:rsidP="0087166C">
      <w:pPr>
        <w:pStyle w:val="ad"/>
        <w:jc w:val="right"/>
        <w:rPr>
          <w:rFonts w:ascii="Times New Roman" w:eastAsia="Times New Roman" w:hAnsi="Times New Roman"/>
          <w:bCs/>
          <w:color w:val="000000"/>
          <w:sz w:val="28"/>
          <w:szCs w:val="28"/>
          <w:lang w:eastAsia="ru-RU"/>
        </w:rPr>
      </w:pPr>
      <w:r w:rsidRPr="0087166C">
        <w:rPr>
          <w:rFonts w:ascii="Times New Roman" w:hAnsi="Times New Roman"/>
          <w:sz w:val="28"/>
          <w:szCs w:val="28"/>
          <w:lang w:eastAsia="ru-RU"/>
        </w:rPr>
        <w:t xml:space="preserve">Приложение №2к Положению </w:t>
      </w:r>
      <w:r w:rsidRPr="0087166C">
        <w:rPr>
          <w:rFonts w:ascii="Times New Roman" w:eastAsia="Times New Roman" w:hAnsi="Times New Roman"/>
          <w:bCs/>
          <w:color w:val="000000"/>
          <w:sz w:val="28"/>
          <w:szCs w:val="28"/>
          <w:lang w:eastAsia="ru-RU"/>
        </w:rPr>
        <w:t>о муниципальном</w:t>
      </w:r>
    </w:p>
    <w:p w:rsidR="0087166C" w:rsidRPr="0087166C" w:rsidRDefault="0087166C" w:rsidP="0087166C">
      <w:pPr>
        <w:pStyle w:val="ad"/>
        <w:jc w:val="right"/>
        <w:rPr>
          <w:rFonts w:ascii="Times New Roman" w:eastAsia="Times New Roman" w:hAnsi="Times New Roman"/>
          <w:bCs/>
          <w:color w:val="000000"/>
          <w:sz w:val="28"/>
          <w:szCs w:val="28"/>
          <w:lang w:eastAsia="ru-RU"/>
        </w:rPr>
      </w:pPr>
      <w:r w:rsidRPr="0087166C">
        <w:rPr>
          <w:rFonts w:ascii="Times New Roman" w:eastAsia="Times New Roman" w:hAnsi="Times New Roman"/>
          <w:bCs/>
          <w:color w:val="000000"/>
          <w:sz w:val="28"/>
          <w:szCs w:val="28"/>
          <w:lang w:eastAsia="ru-RU"/>
        </w:rPr>
        <w:t>земельном контроле на территории</w:t>
      </w:r>
    </w:p>
    <w:p w:rsidR="0087166C" w:rsidRPr="0087166C" w:rsidRDefault="0087166C" w:rsidP="0087166C">
      <w:pPr>
        <w:pStyle w:val="ad"/>
        <w:jc w:val="right"/>
        <w:rPr>
          <w:rFonts w:ascii="Times New Roman" w:eastAsia="Times New Roman" w:hAnsi="Times New Roman"/>
          <w:bCs/>
          <w:color w:val="000000"/>
          <w:sz w:val="28"/>
          <w:szCs w:val="28"/>
          <w:lang w:eastAsia="ru-RU"/>
        </w:rPr>
      </w:pPr>
      <w:r w:rsidRPr="0087166C">
        <w:rPr>
          <w:rFonts w:ascii="Times New Roman" w:eastAsia="Times New Roman" w:hAnsi="Times New Roman"/>
          <w:bCs/>
          <w:color w:val="000000"/>
          <w:sz w:val="28"/>
          <w:szCs w:val="28"/>
          <w:lang w:eastAsia="ru-RU"/>
        </w:rPr>
        <w:t>Красногорского муниципального района</w:t>
      </w:r>
    </w:p>
    <w:p w:rsidR="0087166C" w:rsidRPr="0087166C" w:rsidRDefault="0087166C" w:rsidP="0087166C">
      <w:pPr>
        <w:pStyle w:val="ad"/>
        <w:jc w:val="right"/>
        <w:rPr>
          <w:rFonts w:ascii="Times New Roman" w:hAnsi="Times New Roman"/>
          <w:sz w:val="28"/>
          <w:szCs w:val="28"/>
          <w:lang w:eastAsia="ru-RU"/>
        </w:rPr>
      </w:pPr>
      <w:r w:rsidRPr="0087166C">
        <w:rPr>
          <w:rFonts w:ascii="Times New Roman" w:eastAsia="Times New Roman" w:hAnsi="Times New Roman"/>
          <w:bCs/>
          <w:color w:val="000000"/>
          <w:sz w:val="28"/>
          <w:szCs w:val="28"/>
          <w:lang w:eastAsia="ru-RU"/>
        </w:rPr>
        <w:t>Брянской области</w:t>
      </w:r>
    </w:p>
    <w:p w:rsidR="0087166C" w:rsidRPr="0087166C" w:rsidRDefault="0087166C" w:rsidP="0087166C">
      <w:pPr>
        <w:pStyle w:val="ad"/>
        <w:jc w:val="right"/>
        <w:rPr>
          <w:rFonts w:ascii="Times New Roman" w:hAnsi="Times New Roman"/>
          <w:sz w:val="28"/>
          <w:szCs w:val="28"/>
          <w:lang w:eastAsia="ru-RU"/>
        </w:rPr>
      </w:pPr>
      <w:r w:rsidRPr="0087166C">
        <w:rPr>
          <w:rFonts w:ascii="Times New Roman" w:hAnsi="Times New Roman"/>
          <w:sz w:val="28"/>
          <w:szCs w:val="28"/>
          <w:lang w:eastAsia="ru-RU"/>
        </w:rPr>
        <w:t>утвержденного Решением  Красногорского</w:t>
      </w:r>
    </w:p>
    <w:p w:rsidR="0087166C" w:rsidRPr="0087166C" w:rsidRDefault="0087166C" w:rsidP="0087166C">
      <w:pPr>
        <w:pStyle w:val="ad"/>
        <w:jc w:val="right"/>
        <w:rPr>
          <w:rFonts w:ascii="Times New Roman" w:hAnsi="Times New Roman"/>
          <w:sz w:val="28"/>
          <w:szCs w:val="28"/>
          <w:lang w:eastAsia="ru-RU"/>
        </w:rPr>
      </w:pPr>
      <w:r w:rsidRPr="0087166C">
        <w:rPr>
          <w:rFonts w:ascii="Times New Roman" w:hAnsi="Times New Roman"/>
          <w:sz w:val="28"/>
          <w:szCs w:val="28"/>
          <w:lang w:eastAsia="ru-RU"/>
        </w:rPr>
        <w:t>районного Совета народных депутатов</w:t>
      </w:r>
    </w:p>
    <w:p w:rsidR="0087166C" w:rsidRPr="0087166C" w:rsidRDefault="0087166C" w:rsidP="0087166C">
      <w:pPr>
        <w:pStyle w:val="ad"/>
        <w:jc w:val="right"/>
        <w:rPr>
          <w:rFonts w:ascii="Times New Roman" w:hAnsi="Times New Roman"/>
          <w:sz w:val="28"/>
          <w:szCs w:val="28"/>
          <w:lang w:eastAsia="ru-RU"/>
        </w:rPr>
      </w:pPr>
      <w:r w:rsidRPr="0087166C">
        <w:rPr>
          <w:rFonts w:ascii="Times New Roman" w:hAnsi="Times New Roman"/>
          <w:sz w:val="28"/>
          <w:szCs w:val="28"/>
          <w:lang w:eastAsia="ru-RU"/>
        </w:rPr>
        <w:t>от 11.11.2021 г. №6-177</w:t>
      </w:r>
    </w:p>
    <w:p w:rsidR="0087166C" w:rsidRDefault="0087166C" w:rsidP="0087166C">
      <w:pPr>
        <w:pStyle w:val="ad"/>
        <w:jc w:val="right"/>
        <w:rPr>
          <w:rFonts w:ascii="Times New Roman" w:hAnsi="Times New Roman"/>
          <w:sz w:val="20"/>
          <w:szCs w:val="20"/>
          <w:lang w:eastAsia="ru-RU"/>
        </w:rPr>
      </w:pPr>
    </w:p>
    <w:p w:rsidR="0087166C" w:rsidRDefault="0087166C" w:rsidP="0087166C">
      <w:pPr>
        <w:pStyle w:val="ConsPlusNormal"/>
        <w:jc w:val="right"/>
        <w:rPr>
          <w:b/>
          <w:bCs/>
          <w:color w:val="000000"/>
        </w:rPr>
      </w:pPr>
    </w:p>
    <w:p w:rsidR="0087166C" w:rsidRDefault="0087166C" w:rsidP="0087166C">
      <w:pPr>
        <w:widowControl w:val="0"/>
        <w:autoSpaceDE w:val="0"/>
        <w:ind w:firstLine="540"/>
        <w:jc w:val="both"/>
        <w:rPr>
          <w:color w:val="000000"/>
        </w:rPr>
      </w:pPr>
      <w:bookmarkStart w:id="7" w:name="Par381"/>
      <w:bookmarkEnd w:id="7"/>
    </w:p>
    <w:p w:rsidR="0087166C" w:rsidRDefault="0087166C" w:rsidP="0087166C">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7166C" w:rsidRDefault="0087166C" w:rsidP="0087166C">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муниципального земельного контроля на территории Красногорского муниципального района Брянской области</w:t>
      </w:r>
    </w:p>
    <w:p w:rsidR="0087166C" w:rsidRDefault="0087166C" w:rsidP="0087166C">
      <w:pPr>
        <w:pStyle w:val="ConsPlusNormal"/>
        <w:ind w:firstLine="540"/>
        <w:jc w:val="both"/>
        <w:rPr>
          <w:color w:val="000000"/>
        </w:rPr>
      </w:pPr>
    </w:p>
    <w:p w:rsidR="0087166C" w:rsidRDefault="0087166C" w:rsidP="0087166C">
      <w:pPr>
        <w:pStyle w:val="ConsPlusNormal"/>
        <w:ind w:firstLine="540"/>
        <w:jc w:val="both"/>
        <w:rPr>
          <w:color w:val="000000"/>
        </w:rPr>
      </w:pPr>
    </w:p>
    <w:p w:rsidR="0087166C" w:rsidRDefault="0087166C" w:rsidP="0087166C">
      <w:pPr>
        <w:pStyle w:val="ConsPlusNormal"/>
        <w:ind w:firstLine="709"/>
        <w:jc w:val="both"/>
      </w:pPr>
      <w:r>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7166C" w:rsidRDefault="0087166C" w:rsidP="0087166C">
      <w:pPr>
        <w:pStyle w:val="ConsPlusNormal"/>
        <w:ind w:firstLine="709"/>
        <w:jc w:val="both"/>
      </w:pPr>
      <w:r>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7166C" w:rsidRDefault="0087166C" w:rsidP="0087166C">
      <w:pPr>
        <w:pStyle w:val="ConsPlusNormal"/>
        <w:ind w:firstLine="709"/>
        <w:jc w:val="both"/>
      </w:pPr>
      <w:r>
        <w:rPr>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7166C" w:rsidRDefault="0087166C" w:rsidP="0087166C">
      <w:pPr>
        <w:pStyle w:val="ConsPlusNormal"/>
        <w:ind w:firstLine="709"/>
        <w:jc w:val="both"/>
      </w:pPr>
      <w:r>
        <w:rPr>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7166C" w:rsidRDefault="0087166C" w:rsidP="0087166C">
      <w:pPr>
        <w:pStyle w:val="ConsPlusNormal"/>
        <w:ind w:firstLine="709"/>
        <w:jc w:val="both"/>
        <w:rPr>
          <w:color w:val="000000"/>
          <w:sz w:val="28"/>
          <w:szCs w:val="28"/>
        </w:rPr>
      </w:pPr>
      <w:r>
        <w:rPr>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7166C" w:rsidRDefault="0087166C" w:rsidP="0087166C">
      <w:pPr>
        <w:pStyle w:val="ConsPlusNormal"/>
        <w:ind w:firstLine="709"/>
        <w:jc w:val="both"/>
        <w:rPr>
          <w:color w:val="000000"/>
          <w:sz w:val="28"/>
          <w:szCs w:val="28"/>
        </w:rPr>
      </w:pPr>
      <w:r>
        <w:rPr>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B1C85" w:rsidRPr="00A623E3" w:rsidRDefault="00FB1C85" w:rsidP="00FB1C85">
      <w:pPr>
        <w:jc w:val="center"/>
        <w:rPr>
          <w:rFonts w:ascii="Times New Roman" w:eastAsia="Calibri" w:hAnsi="Times New Roman" w:cs="Times New Roman"/>
          <w:b/>
          <w:bCs/>
          <w:color w:val="000000" w:themeColor="text1"/>
          <w:sz w:val="56"/>
          <w:szCs w:val="56"/>
          <w:u w:val="single"/>
          <w:lang w:eastAsia="en-US"/>
        </w:rPr>
      </w:pPr>
      <w:r w:rsidRPr="00A623E3">
        <w:rPr>
          <w:rFonts w:ascii="Times New Roman" w:eastAsia="Calibri" w:hAnsi="Times New Roman" w:cs="Times New Roman"/>
          <w:b/>
          <w:bCs/>
          <w:color w:val="000000" w:themeColor="text1"/>
          <w:sz w:val="56"/>
          <w:szCs w:val="56"/>
          <w:u w:val="single"/>
          <w:lang w:eastAsia="en-US"/>
        </w:rPr>
        <w:lastRenderedPageBreak/>
        <w:t>« Официальная информация»</w:t>
      </w:r>
    </w:p>
    <w:p w:rsidR="00FB1C85" w:rsidRPr="00A623E3" w:rsidRDefault="00FB1C85" w:rsidP="00FB1C85">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РОССИЙСКАЯ ФЕДЕРАЦИЯ</w:t>
      </w:r>
    </w:p>
    <w:p w:rsidR="00FB1C85" w:rsidRPr="00A623E3" w:rsidRDefault="00FB1C85" w:rsidP="00FB1C85">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БРЯНСКАЯ ОБЛАСТЬ</w:t>
      </w:r>
    </w:p>
    <w:p w:rsidR="00FB1C85" w:rsidRPr="00A623E3" w:rsidRDefault="00FB1C85" w:rsidP="00FB1C85">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КРАСНОГОРСКИЙ РАЙОННЫЙ СОВЕТ НАРОДНЫХ ДЕПУТАТОВ</w:t>
      </w:r>
    </w:p>
    <w:p w:rsidR="00FB1C85" w:rsidRPr="00A623E3" w:rsidRDefault="00FB1C85" w:rsidP="00FB1C85">
      <w:pPr>
        <w:spacing w:after="0" w:line="240" w:lineRule="auto"/>
        <w:jc w:val="center"/>
        <w:rPr>
          <w:rFonts w:ascii="Times New Roman" w:hAnsi="Times New Roman" w:cs="Times New Roman"/>
          <w:sz w:val="28"/>
          <w:szCs w:val="28"/>
        </w:rPr>
      </w:pPr>
    </w:p>
    <w:p w:rsidR="00FB1C85" w:rsidRPr="00A623E3" w:rsidRDefault="00FB1C85" w:rsidP="00FB1C85">
      <w:pPr>
        <w:spacing w:after="0" w:line="240" w:lineRule="auto"/>
        <w:jc w:val="center"/>
        <w:rPr>
          <w:rFonts w:ascii="Times New Roman" w:hAnsi="Times New Roman" w:cs="Times New Roman"/>
          <w:sz w:val="28"/>
          <w:szCs w:val="28"/>
        </w:rPr>
      </w:pPr>
    </w:p>
    <w:p w:rsidR="00FB1C85" w:rsidRPr="00A623E3" w:rsidRDefault="00FB1C85" w:rsidP="00FB1C85">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ПРОЕКТ РЕШЕНИЯ</w:t>
      </w:r>
    </w:p>
    <w:p w:rsidR="00FB1C85" w:rsidRDefault="00FB1C85" w:rsidP="00FB1C85">
      <w:pPr>
        <w:spacing w:after="0" w:line="240" w:lineRule="auto"/>
        <w:jc w:val="both"/>
        <w:outlineLvl w:val="0"/>
        <w:rPr>
          <w:rFonts w:ascii="Times New Roman" w:hAnsi="Times New Roman" w:cs="Times New Roman"/>
          <w:sz w:val="28"/>
          <w:szCs w:val="28"/>
        </w:rPr>
      </w:pPr>
    </w:p>
    <w:p w:rsidR="00FB1C85" w:rsidRPr="00A623E3" w:rsidRDefault="00FB1C85" w:rsidP="00FB1C8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от             2022</w:t>
      </w:r>
      <w:r w:rsidRPr="00A623E3">
        <w:rPr>
          <w:rFonts w:ascii="Times New Roman" w:hAnsi="Times New Roman" w:cs="Times New Roman"/>
          <w:sz w:val="28"/>
          <w:szCs w:val="28"/>
        </w:rPr>
        <w:t xml:space="preserve"> года №   </w:t>
      </w:r>
    </w:p>
    <w:p w:rsidR="00FB1C85" w:rsidRDefault="00FB1C85" w:rsidP="00FB1C85">
      <w:pPr>
        <w:spacing w:after="0" w:line="240" w:lineRule="auto"/>
        <w:jc w:val="both"/>
        <w:outlineLvl w:val="0"/>
        <w:rPr>
          <w:rFonts w:ascii="Times New Roman" w:hAnsi="Times New Roman" w:cs="Times New Roman"/>
          <w:sz w:val="28"/>
          <w:szCs w:val="28"/>
        </w:rPr>
      </w:pPr>
      <w:r w:rsidRPr="00A623E3">
        <w:rPr>
          <w:rFonts w:ascii="Times New Roman" w:hAnsi="Times New Roman" w:cs="Times New Roman"/>
          <w:sz w:val="28"/>
          <w:szCs w:val="28"/>
        </w:rPr>
        <w:t>пгт.</w:t>
      </w:r>
      <w:r>
        <w:rPr>
          <w:rFonts w:ascii="Times New Roman" w:hAnsi="Times New Roman" w:cs="Times New Roman"/>
          <w:sz w:val="28"/>
          <w:szCs w:val="28"/>
        </w:rPr>
        <w:t xml:space="preserve"> </w:t>
      </w:r>
      <w:r w:rsidRPr="00A623E3">
        <w:rPr>
          <w:rFonts w:ascii="Times New Roman" w:hAnsi="Times New Roman" w:cs="Times New Roman"/>
          <w:sz w:val="28"/>
          <w:szCs w:val="28"/>
        </w:rPr>
        <w:t>Красная Гора</w:t>
      </w:r>
    </w:p>
    <w:p w:rsidR="00FB1C85" w:rsidRDefault="00FB1C85" w:rsidP="00FB1C85">
      <w:pPr>
        <w:spacing w:after="0" w:line="240" w:lineRule="auto"/>
        <w:jc w:val="both"/>
        <w:outlineLvl w:val="0"/>
        <w:rPr>
          <w:rFonts w:ascii="Times New Roman" w:hAnsi="Times New Roman" w:cs="Times New Roman"/>
          <w:sz w:val="28"/>
          <w:szCs w:val="28"/>
        </w:rPr>
      </w:pPr>
    </w:p>
    <w:p w:rsidR="00FB1C85" w:rsidRPr="00245D68" w:rsidRDefault="00FB1C85" w:rsidP="00FB1C85">
      <w:pPr>
        <w:jc w:val="both"/>
        <w:outlineLvl w:val="0"/>
        <w:rPr>
          <w:rFonts w:ascii="Times New Roman" w:hAnsi="Times New Roman"/>
          <w:sz w:val="28"/>
          <w:szCs w:val="28"/>
        </w:rPr>
      </w:pPr>
    </w:p>
    <w:p w:rsidR="00FB1C85" w:rsidRPr="00FB1C85" w:rsidRDefault="00FB1C85" w:rsidP="00231569">
      <w:pPr>
        <w:spacing w:after="0" w:line="240" w:lineRule="auto"/>
        <w:outlineLvl w:val="0"/>
        <w:rPr>
          <w:rFonts w:ascii="Times New Roman" w:hAnsi="Times New Roman" w:cs="Times New Roman"/>
          <w:sz w:val="28"/>
          <w:szCs w:val="28"/>
        </w:rPr>
      </w:pPr>
      <w:r w:rsidRPr="00FB1C85">
        <w:rPr>
          <w:rFonts w:ascii="Times New Roman" w:hAnsi="Times New Roman" w:cs="Times New Roman"/>
          <w:sz w:val="28"/>
          <w:szCs w:val="28"/>
        </w:rPr>
        <w:t xml:space="preserve">О бюджете   Красногорского </w:t>
      </w:r>
    </w:p>
    <w:p w:rsidR="00FB1C85" w:rsidRPr="00FB1C85" w:rsidRDefault="00FB1C85" w:rsidP="00231569">
      <w:pPr>
        <w:spacing w:after="0" w:line="240" w:lineRule="auto"/>
        <w:outlineLvl w:val="0"/>
        <w:rPr>
          <w:rFonts w:ascii="Times New Roman" w:hAnsi="Times New Roman" w:cs="Times New Roman"/>
          <w:sz w:val="28"/>
          <w:szCs w:val="28"/>
        </w:rPr>
      </w:pPr>
      <w:r w:rsidRPr="00FB1C85">
        <w:rPr>
          <w:rFonts w:ascii="Times New Roman" w:hAnsi="Times New Roman" w:cs="Times New Roman"/>
          <w:sz w:val="28"/>
          <w:szCs w:val="28"/>
        </w:rPr>
        <w:t xml:space="preserve">муниципального района Брянской </w:t>
      </w:r>
    </w:p>
    <w:p w:rsidR="00FB1C85" w:rsidRPr="00FB1C85" w:rsidRDefault="00FB1C85" w:rsidP="00231569">
      <w:pPr>
        <w:spacing w:after="0" w:line="240" w:lineRule="auto"/>
        <w:outlineLvl w:val="0"/>
        <w:rPr>
          <w:rFonts w:ascii="Times New Roman" w:hAnsi="Times New Roman" w:cs="Times New Roman"/>
          <w:sz w:val="28"/>
          <w:szCs w:val="28"/>
        </w:rPr>
      </w:pPr>
      <w:r w:rsidRPr="00FB1C85">
        <w:rPr>
          <w:rFonts w:ascii="Times New Roman" w:hAnsi="Times New Roman" w:cs="Times New Roman"/>
          <w:sz w:val="28"/>
          <w:szCs w:val="28"/>
        </w:rPr>
        <w:t xml:space="preserve">области на 2023 год и на плановый </w:t>
      </w:r>
    </w:p>
    <w:p w:rsidR="00FB1C85" w:rsidRPr="00FB1C85" w:rsidRDefault="00FB1C85" w:rsidP="00231569">
      <w:pPr>
        <w:spacing w:after="0" w:line="240" w:lineRule="auto"/>
        <w:outlineLvl w:val="0"/>
        <w:rPr>
          <w:rFonts w:ascii="Times New Roman" w:hAnsi="Times New Roman" w:cs="Times New Roman"/>
          <w:sz w:val="28"/>
          <w:szCs w:val="28"/>
        </w:rPr>
      </w:pPr>
      <w:r w:rsidRPr="00FB1C85">
        <w:rPr>
          <w:rFonts w:ascii="Times New Roman" w:hAnsi="Times New Roman" w:cs="Times New Roman"/>
          <w:sz w:val="28"/>
          <w:szCs w:val="28"/>
        </w:rPr>
        <w:t xml:space="preserve">период 2024 и 2025 годов </w:t>
      </w:r>
    </w:p>
    <w:p w:rsidR="00FB1C85" w:rsidRPr="00FB1C85" w:rsidRDefault="00FB1C85" w:rsidP="00FB1C85">
      <w:pPr>
        <w:spacing w:line="240" w:lineRule="auto"/>
        <w:ind w:left="284" w:firstLine="567"/>
        <w:rPr>
          <w:rFonts w:ascii="Times New Roman" w:hAnsi="Times New Roman" w:cs="Times New Roman"/>
          <w:sz w:val="28"/>
          <w:szCs w:val="28"/>
        </w:rPr>
      </w:pP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1. Утвердить основные характеристики бюджета Красногорского муниципального района Брянской области на 2023 год:</w:t>
      </w:r>
    </w:p>
    <w:p w:rsidR="00FB1C85" w:rsidRPr="00FB1C85" w:rsidRDefault="00FB1C85" w:rsidP="00FB1C85">
      <w:pPr>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в сумме 338 773 096,16</w:t>
      </w:r>
      <w:r w:rsidRPr="00FB1C85">
        <w:rPr>
          <w:rFonts w:ascii="Times New Roman" w:hAnsi="Times New Roman" w:cs="Times New Roman"/>
          <w:b/>
          <w:bCs/>
          <w:sz w:val="24"/>
          <w:szCs w:val="24"/>
        </w:rPr>
        <w:t xml:space="preserve"> </w:t>
      </w:r>
      <w:r w:rsidRPr="00FB1C85">
        <w:rPr>
          <w:rFonts w:ascii="Times New Roman" w:hAnsi="Times New Roman" w:cs="Times New Roman"/>
          <w:sz w:val="28"/>
          <w:szCs w:val="28"/>
        </w:rPr>
        <w:t>рублей, в том числе налоговые и неналоговые доходы в сумме 59</w:t>
      </w:r>
      <w:r w:rsidRPr="00FB1C85">
        <w:rPr>
          <w:rFonts w:ascii="Times New Roman" w:hAnsi="Times New Roman" w:cs="Times New Roman"/>
          <w:bCs/>
          <w:sz w:val="28"/>
          <w:szCs w:val="28"/>
        </w:rPr>
        <w:t xml:space="preserve"> 293 000,00</w:t>
      </w:r>
      <w:r w:rsidRPr="00FB1C85">
        <w:rPr>
          <w:rFonts w:ascii="Times New Roman" w:hAnsi="Times New Roman" w:cs="Times New Roman"/>
          <w:b/>
          <w:bCs/>
          <w:sz w:val="24"/>
          <w:szCs w:val="24"/>
        </w:rPr>
        <w:t xml:space="preserve"> </w:t>
      </w:r>
      <w:r w:rsidRPr="00FB1C85">
        <w:rPr>
          <w:rFonts w:ascii="Times New Roman" w:hAnsi="Times New Roman" w:cs="Times New Roman"/>
          <w:sz w:val="28"/>
          <w:szCs w:val="28"/>
        </w:rPr>
        <w:t>рублей;</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общий объем расходов бюджета Красногорского муниципального района Брянской области в сумме  338 773 096,16</w:t>
      </w:r>
      <w:r w:rsidRPr="00FB1C85">
        <w:rPr>
          <w:rFonts w:ascii="Times New Roman" w:hAnsi="Times New Roman" w:cs="Times New Roman"/>
          <w:b/>
          <w:bCs/>
          <w:sz w:val="24"/>
          <w:szCs w:val="24"/>
        </w:rPr>
        <w:t xml:space="preserve"> </w:t>
      </w:r>
      <w:r w:rsidRPr="00FB1C85">
        <w:rPr>
          <w:rFonts w:ascii="Times New Roman" w:hAnsi="Times New Roman" w:cs="Times New Roman"/>
          <w:sz w:val="28"/>
          <w:szCs w:val="28"/>
        </w:rPr>
        <w:t>рублей.</w:t>
      </w:r>
    </w:p>
    <w:p w:rsidR="00FB1C85" w:rsidRPr="00FB1C85" w:rsidRDefault="00FB1C85" w:rsidP="00FB1C85">
      <w:pPr>
        <w:tabs>
          <w:tab w:val="num" w:pos="1637"/>
        </w:tabs>
        <w:spacing w:line="240" w:lineRule="auto"/>
        <w:ind w:firstLine="709"/>
        <w:jc w:val="both"/>
        <w:rPr>
          <w:rFonts w:ascii="Times New Roman" w:hAnsi="Times New Roman" w:cs="Times New Roman"/>
          <w:b/>
          <w:bCs/>
          <w:sz w:val="28"/>
          <w:szCs w:val="28"/>
        </w:rPr>
      </w:pPr>
      <w:r w:rsidRPr="00FB1C85">
        <w:rPr>
          <w:rFonts w:ascii="Times New Roman" w:hAnsi="Times New Roman" w:cs="Times New Roman"/>
          <w:sz w:val="28"/>
          <w:szCs w:val="28"/>
        </w:rPr>
        <w:t xml:space="preserve">  верхний предел муниципального внутреннего долга Красногорского муниципального района  Брянской области на 1 января 2024 года в сумме 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w:t>
      </w:r>
      <w:r w:rsidRPr="00FB1C85">
        <w:rPr>
          <w:rFonts w:ascii="Times New Roman" w:hAnsi="Times New Roman" w:cs="Times New Roman"/>
        </w:rPr>
        <w:t xml:space="preserve"> </w:t>
      </w:r>
      <w:r w:rsidRPr="00FB1C85">
        <w:rPr>
          <w:rFonts w:ascii="Times New Roman" w:hAnsi="Times New Roman" w:cs="Times New Roman"/>
          <w:sz w:val="28"/>
        </w:rPr>
        <w:t xml:space="preserve">Красногорского муниципального района </w:t>
      </w:r>
      <w:r w:rsidRPr="00FB1C85">
        <w:rPr>
          <w:rFonts w:ascii="Times New Roman" w:hAnsi="Times New Roman" w:cs="Times New Roman"/>
          <w:sz w:val="28"/>
          <w:szCs w:val="28"/>
        </w:rPr>
        <w:t xml:space="preserve">Брянской области в валюте Российской Федерации в сумме </w:t>
      </w:r>
      <w:r w:rsidRPr="00FB1C85">
        <w:rPr>
          <w:rFonts w:ascii="Times New Roman" w:hAnsi="Times New Roman" w:cs="Times New Roman"/>
          <w:color w:val="0000FF"/>
          <w:sz w:val="28"/>
          <w:szCs w:val="28"/>
        </w:rPr>
        <w:t>0,0</w:t>
      </w:r>
      <w:r w:rsidRPr="00FB1C85">
        <w:rPr>
          <w:rFonts w:ascii="Times New Roman" w:hAnsi="Times New Roman" w:cs="Times New Roman"/>
          <w:sz w:val="28"/>
          <w:szCs w:val="28"/>
        </w:rPr>
        <w:t xml:space="preserve"> рублей.</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 2. Утвердить основные характеристики бюджета Красногорского муниципального района Брянской области  на плановый период 2024 и 2025 годов:</w:t>
      </w:r>
    </w:p>
    <w:p w:rsidR="00FB1C85" w:rsidRPr="00FB1C85" w:rsidRDefault="00FB1C85" w:rsidP="00FB1C85">
      <w:pPr>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на 2024 год в сумме                    224 681</w:t>
      </w:r>
      <w:r w:rsidRPr="00FB1C85">
        <w:rPr>
          <w:rFonts w:ascii="Times New Roman" w:hAnsi="Times New Roman" w:cs="Times New Roman"/>
          <w:bCs/>
          <w:sz w:val="28"/>
          <w:szCs w:val="28"/>
        </w:rPr>
        <w:t xml:space="preserve"> 638,38 </w:t>
      </w:r>
      <w:r w:rsidRPr="00FB1C85">
        <w:rPr>
          <w:rFonts w:ascii="Times New Roman" w:hAnsi="Times New Roman" w:cs="Times New Roman"/>
          <w:sz w:val="28"/>
          <w:szCs w:val="28"/>
        </w:rPr>
        <w:t>рублей, в том числе налоговые и неналоговые доходы в сумме 61</w:t>
      </w:r>
      <w:r w:rsidRPr="00FB1C85">
        <w:rPr>
          <w:rFonts w:ascii="Times New Roman" w:hAnsi="Times New Roman" w:cs="Times New Roman"/>
          <w:bCs/>
          <w:sz w:val="28"/>
          <w:szCs w:val="28"/>
        </w:rPr>
        <w:t xml:space="preserve"> 165 000,00 </w:t>
      </w:r>
      <w:r w:rsidRPr="00FB1C85">
        <w:rPr>
          <w:rFonts w:ascii="Times New Roman" w:hAnsi="Times New Roman" w:cs="Times New Roman"/>
          <w:sz w:val="28"/>
          <w:szCs w:val="28"/>
        </w:rPr>
        <w:t>рублей, и на 2025 год в сумме 240</w:t>
      </w:r>
      <w:r w:rsidRPr="00FB1C85">
        <w:rPr>
          <w:rFonts w:ascii="Times New Roman" w:hAnsi="Times New Roman" w:cs="Times New Roman"/>
          <w:bCs/>
          <w:sz w:val="28"/>
          <w:szCs w:val="28"/>
        </w:rPr>
        <w:t xml:space="preserve"> 270 847,35 </w:t>
      </w:r>
      <w:r w:rsidRPr="00FB1C85">
        <w:rPr>
          <w:rFonts w:ascii="Times New Roman" w:hAnsi="Times New Roman" w:cs="Times New Roman"/>
          <w:sz w:val="28"/>
          <w:szCs w:val="28"/>
        </w:rPr>
        <w:t>рублей, в том числе налоговые и неналоговые доходы в сумме 65</w:t>
      </w:r>
      <w:r w:rsidRPr="00FB1C85">
        <w:rPr>
          <w:rFonts w:ascii="Times New Roman" w:hAnsi="Times New Roman" w:cs="Times New Roman"/>
          <w:bCs/>
          <w:sz w:val="28"/>
          <w:szCs w:val="28"/>
        </w:rPr>
        <w:t xml:space="preserve"> 330 000,00 </w:t>
      </w:r>
      <w:r w:rsidRPr="00FB1C85">
        <w:rPr>
          <w:rFonts w:ascii="Times New Roman" w:hAnsi="Times New Roman" w:cs="Times New Roman"/>
          <w:sz w:val="28"/>
          <w:szCs w:val="28"/>
        </w:rPr>
        <w:t>рублей;</w:t>
      </w:r>
    </w:p>
    <w:p w:rsidR="00FB1C85" w:rsidRPr="00FB1C85" w:rsidRDefault="00FB1C85" w:rsidP="00FB1C85">
      <w:pPr>
        <w:tabs>
          <w:tab w:val="num" w:pos="1637"/>
        </w:tabs>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lastRenderedPageBreak/>
        <w:t>общий объем расходов бюджета Красногорского муниципального района Брянской области на 2024 год в сумме 224 681</w:t>
      </w:r>
      <w:r w:rsidRPr="00FB1C85">
        <w:rPr>
          <w:rFonts w:ascii="Times New Roman" w:hAnsi="Times New Roman" w:cs="Times New Roman"/>
          <w:bCs/>
          <w:sz w:val="28"/>
          <w:szCs w:val="28"/>
        </w:rPr>
        <w:t xml:space="preserve"> 638,38 </w:t>
      </w:r>
      <w:r w:rsidRPr="00FB1C85">
        <w:rPr>
          <w:rFonts w:ascii="Times New Roman" w:hAnsi="Times New Roman" w:cs="Times New Roman"/>
          <w:sz w:val="28"/>
          <w:szCs w:val="28"/>
        </w:rPr>
        <w:t>рублей, в том числе условно утвержденные расходы в сумме 2 300 000,00 рублей,  и  на  2025 год в сумме 240</w:t>
      </w:r>
      <w:r w:rsidRPr="00FB1C85">
        <w:rPr>
          <w:rFonts w:ascii="Times New Roman" w:hAnsi="Times New Roman" w:cs="Times New Roman"/>
          <w:bCs/>
          <w:sz w:val="28"/>
          <w:szCs w:val="28"/>
        </w:rPr>
        <w:t xml:space="preserve"> 270 847,35 </w:t>
      </w:r>
      <w:r w:rsidRPr="00FB1C85">
        <w:rPr>
          <w:rFonts w:ascii="Times New Roman" w:hAnsi="Times New Roman" w:cs="Times New Roman"/>
          <w:sz w:val="28"/>
          <w:szCs w:val="28"/>
        </w:rPr>
        <w:t>рублей, в том числе условно утвержденные расходы в сумме 4 700 000,00 рублей;</w:t>
      </w:r>
    </w:p>
    <w:p w:rsidR="00FB1C85" w:rsidRPr="00FB1C85" w:rsidRDefault="00FB1C85" w:rsidP="00FB1C85">
      <w:pPr>
        <w:tabs>
          <w:tab w:val="num" w:pos="1637"/>
        </w:tabs>
        <w:spacing w:line="240" w:lineRule="auto"/>
        <w:ind w:firstLine="709"/>
        <w:jc w:val="both"/>
        <w:rPr>
          <w:rFonts w:ascii="Times New Roman" w:hAnsi="Times New Roman" w:cs="Times New Roman"/>
          <w:b/>
          <w:bCs/>
          <w:sz w:val="28"/>
          <w:szCs w:val="28"/>
        </w:rPr>
      </w:pPr>
      <w:r w:rsidRPr="00FB1C85">
        <w:rPr>
          <w:rFonts w:ascii="Times New Roman" w:hAnsi="Times New Roman" w:cs="Times New Roman"/>
          <w:sz w:val="28"/>
          <w:szCs w:val="28"/>
        </w:rPr>
        <w:t>верхний предел муниципального внутреннего долга Красногорского муниципального района Брянской области на 1 января 2025 года в сумме 0,00 рублей и на 1 января 2026 года в сумме 0,00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w:t>
      </w:r>
      <w:r w:rsidRPr="00FB1C85">
        <w:rPr>
          <w:rFonts w:ascii="Times New Roman" w:hAnsi="Times New Roman" w:cs="Times New Roman"/>
        </w:rPr>
        <w:t xml:space="preserve"> </w:t>
      </w:r>
      <w:r w:rsidRPr="00FB1C85">
        <w:rPr>
          <w:rFonts w:ascii="Times New Roman" w:hAnsi="Times New Roman" w:cs="Times New Roman"/>
          <w:sz w:val="28"/>
        </w:rPr>
        <w:t xml:space="preserve">Красногорского муниципального района </w:t>
      </w:r>
      <w:r w:rsidRPr="00FB1C85">
        <w:rPr>
          <w:rFonts w:ascii="Times New Roman" w:hAnsi="Times New Roman" w:cs="Times New Roman"/>
          <w:sz w:val="28"/>
          <w:szCs w:val="28"/>
        </w:rPr>
        <w:t xml:space="preserve">Брянской области в валюте Российской Федерации на 1 января 2025 года в сумме </w:t>
      </w:r>
      <w:r w:rsidRPr="00FB1C85">
        <w:rPr>
          <w:rFonts w:ascii="Times New Roman" w:hAnsi="Times New Roman" w:cs="Times New Roman"/>
          <w:color w:val="0000FF"/>
          <w:sz w:val="28"/>
          <w:szCs w:val="28"/>
        </w:rPr>
        <w:t>0,0</w:t>
      </w:r>
      <w:r w:rsidRPr="00FB1C85">
        <w:rPr>
          <w:rFonts w:ascii="Times New Roman" w:hAnsi="Times New Roman" w:cs="Times New Roman"/>
          <w:sz w:val="28"/>
          <w:szCs w:val="28"/>
        </w:rPr>
        <w:t xml:space="preserve"> рублей и на 1 января 2026 года в сумме 0 рублей.</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 3. Утвердить прогнозируемые доходы бюджета Красногорского муниципального района Брянской области  на 2023 год  и на плановый период  2024  и  2025 годов согласно  </w:t>
      </w:r>
      <w:r w:rsidRPr="00FB1C85">
        <w:rPr>
          <w:rFonts w:ascii="Times New Roman" w:hAnsi="Times New Roman" w:cs="Times New Roman"/>
          <w:color w:val="800080"/>
          <w:sz w:val="28"/>
          <w:szCs w:val="28"/>
        </w:rPr>
        <w:t>приложению 1</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num" w:pos="1637"/>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4.  Утвердить  нормативы  распределения  доходов между бюджетом Красногорского муниципального района Брянской области и бюджетами  поселений на 2023 год и на плановый период 2024 и 2025 годов согласно  </w:t>
      </w:r>
      <w:r w:rsidRPr="00FB1C85">
        <w:rPr>
          <w:rFonts w:ascii="Times New Roman" w:hAnsi="Times New Roman" w:cs="Times New Roman"/>
          <w:color w:val="800080"/>
          <w:sz w:val="28"/>
          <w:szCs w:val="28"/>
        </w:rPr>
        <w:t>приложению 2</w:t>
      </w:r>
      <w:r w:rsidRPr="00FB1C85">
        <w:rPr>
          <w:rFonts w:ascii="Times New Roman" w:hAnsi="Times New Roman" w:cs="Times New Roman"/>
          <w:sz w:val="28"/>
          <w:szCs w:val="28"/>
        </w:rPr>
        <w:t xml:space="preserve">  к настоящему  Решению.</w:t>
      </w:r>
    </w:p>
    <w:p w:rsidR="00FB1C85" w:rsidRPr="00FB1C85" w:rsidRDefault="00FB1C85" w:rsidP="00FB1C85">
      <w:pPr>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5. Утвердить ведомственную структуру расходов  бюджета Красногорского муниципального района Брянской области  на 2023 и  на плановый период 2024 и 2025 годов согласно </w:t>
      </w:r>
      <w:r w:rsidRPr="00FB1C85">
        <w:rPr>
          <w:rFonts w:ascii="Times New Roman" w:hAnsi="Times New Roman" w:cs="Times New Roman"/>
          <w:color w:val="7030A0"/>
          <w:sz w:val="28"/>
          <w:szCs w:val="28"/>
        </w:rPr>
        <w:t>приложению 3</w:t>
      </w:r>
      <w:r w:rsidRPr="00FB1C85">
        <w:rPr>
          <w:rFonts w:ascii="Times New Roman" w:hAnsi="Times New Roman" w:cs="Times New Roman"/>
          <w:sz w:val="28"/>
          <w:szCs w:val="28"/>
        </w:rPr>
        <w:t xml:space="preserve"> к настоящему Решению.</w:t>
      </w:r>
    </w:p>
    <w:p w:rsidR="00FB1C85" w:rsidRPr="00FB1C85" w:rsidRDefault="00FB1C85" w:rsidP="00FB1C85">
      <w:pPr>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и  на плановый период 2024 и 2025 годов согласно </w:t>
      </w:r>
      <w:r w:rsidRPr="00FB1C85">
        <w:rPr>
          <w:rFonts w:ascii="Times New Roman" w:hAnsi="Times New Roman" w:cs="Times New Roman"/>
          <w:color w:val="7030A0"/>
          <w:sz w:val="28"/>
          <w:szCs w:val="28"/>
        </w:rPr>
        <w:t>приложению 4</w:t>
      </w:r>
      <w:r w:rsidRPr="00FB1C85">
        <w:rPr>
          <w:rFonts w:ascii="Times New Roman" w:hAnsi="Times New Roman" w:cs="Times New Roman"/>
          <w:sz w:val="28"/>
          <w:szCs w:val="28"/>
        </w:rPr>
        <w:t xml:space="preserve"> к настоящему Решению.</w:t>
      </w:r>
    </w:p>
    <w:p w:rsidR="00FB1C85" w:rsidRPr="00FB1C85" w:rsidRDefault="00FB1C85" w:rsidP="00FB1C85">
      <w:pPr>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7. Утвердить распределение расходов  бюджета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и  на плановый период 2024 и 2025 годов согласно </w:t>
      </w:r>
      <w:r w:rsidRPr="00FB1C85">
        <w:rPr>
          <w:rFonts w:ascii="Times New Roman" w:hAnsi="Times New Roman" w:cs="Times New Roman"/>
          <w:color w:val="7030A0"/>
          <w:sz w:val="28"/>
          <w:szCs w:val="28"/>
        </w:rPr>
        <w:t>приложению 5</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8. Установить общий объем бюджетных ассигнований на исполнение публичных нормативных обязательств на 2023 год в сумме 8 983 682,00 рублей,  на 2024 год в сумме 8</w:t>
      </w:r>
      <w:r w:rsidRPr="00FB1C85">
        <w:rPr>
          <w:rFonts w:ascii="Times New Roman" w:hAnsi="Times New Roman" w:cs="Times New Roman"/>
          <w:color w:val="0000FF"/>
          <w:sz w:val="28"/>
          <w:szCs w:val="28"/>
        </w:rPr>
        <w:t xml:space="preserve"> 777 894,00  </w:t>
      </w:r>
      <w:r w:rsidRPr="00FB1C85">
        <w:rPr>
          <w:rFonts w:ascii="Times New Roman" w:hAnsi="Times New Roman" w:cs="Times New Roman"/>
          <w:sz w:val="28"/>
          <w:szCs w:val="28"/>
        </w:rPr>
        <w:t>рублей, на 2025 год в сумме           9</w:t>
      </w:r>
      <w:r w:rsidRPr="00FB1C85">
        <w:rPr>
          <w:rFonts w:ascii="Times New Roman" w:hAnsi="Times New Roman" w:cs="Times New Roman"/>
          <w:color w:val="0000FF"/>
          <w:sz w:val="28"/>
          <w:szCs w:val="28"/>
        </w:rPr>
        <w:t xml:space="preserve"> 081 616,00</w:t>
      </w:r>
      <w:r w:rsidRPr="00FB1C85">
        <w:rPr>
          <w:rFonts w:ascii="Times New Roman" w:hAnsi="Times New Roman" w:cs="Times New Roman"/>
          <w:sz w:val="28"/>
          <w:szCs w:val="28"/>
        </w:rPr>
        <w:t xml:space="preserve"> рублей. </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lastRenderedPageBreak/>
        <w:t>9. Установить объем бюджетных ассигнований дорожного фонда Красногорского муниципального района Брянской области на 2023 год в сумме 7 523 000,00 рублей, на 2024 год в сумме 7 705 000,00 рублей, на 2025 год в сумме 8 060 000,00 рублей.</w:t>
      </w:r>
    </w:p>
    <w:p w:rsidR="00FB1C85" w:rsidRPr="00FB1C85" w:rsidRDefault="00FB1C85" w:rsidP="00FB1C85">
      <w:pPr>
        <w:tabs>
          <w:tab w:val="num" w:pos="1637"/>
        </w:tabs>
        <w:spacing w:line="240" w:lineRule="auto"/>
        <w:ind w:firstLine="851"/>
        <w:jc w:val="both"/>
        <w:rPr>
          <w:rFonts w:ascii="Times New Roman" w:hAnsi="Times New Roman" w:cs="Times New Roman"/>
          <w:color w:val="0000FF"/>
          <w:sz w:val="28"/>
          <w:szCs w:val="28"/>
        </w:rPr>
      </w:pPr>
      <w:r w:rsidRPr="00FB1C85">
        <w:rPr>
          <w:rFonts w:ascii="Times New Roman" w:hAnsi="Times New Roman" w:cs="Times New Roman"/>
          <w:sz w:val="28"/>
          <w:szCs w:val="28"/>
        </w:rPr>
        <w:t>10. Утвердить объем межбюджетных трансфертов, получаемых из других бюджетов бюджетной системы Российской Федерации, на 2023 год в сумме 279 480 096,16</w:t>
      </w:r>
      <w:r w:rsidRPr="00FB1C85">
        <w:rPr>
          <w:rFonts w:ascii="Times New Roman" w:hAnsi="Times New Roman" w:cs="Times New Roman"/>
          <w:color w:val="0000FF"/>
          <w:sz w:val="28"/>
          <w:szCs w:val="28"/>
        </w:rPr>
        <w:t xml:space="preserve"> рублей,</w:t>
      </w:r>
      <w:r w:rsidRPr="00FB1C85">
        <w:rPr>
          <w:rFonts w:ascii="Times New Roman" w:hAnsi="Times New Roman" w:cs="Times New Roman"/>
          <w:sz w:val="28"/>
          <w:szCs w:val="28"/>
        </w:rPr>
        <w:t xml:space="preserve">  на 2024 год в сумме 163 516 638</w:t>
      </w:r>
      <w:r w:rsidRPr="00FB1C85">
        <w:rPr>
          <w:rFonts w:ascii="Times New Roman" w:hAnsi="Times New Roman" w:cs="Times New Roman"/>
          <w:color w:val="0000FF"/>
          <w:sz w:val="28"/>
          <w:szCs w:val="28"/>
        </w:rPr>
        <w:t xml:space="preserve">,38 </w:t>
      </w:r>
      <w:r w:rsidRPr="00FB1C85">
        <w:rPr>
          <w:rFonts w:ascii="Times New Roman" w:hAnsi="Times New Roman" w:cs="Times New Roman"/>
          <w:sz w:val="28"/>
          <w:szCs w:val="28"/>
        </w:rPr>
        <w:t>рублей, на 2025 год в сумме 174</w:t>
      </w:r>
      <w:r w:rsidRPr="00FB1C85">
        <w:rPr>
          <w:rFonts w:ascii="Times New Roman" w:hAnsi="Times New Roman" w:cs="Times New Roman"/>
          <w:color w:val="0000FF"/>
          <w:sz w:val="28"/>
          <w:szCs w:val="28"/>
        </w:rPr>
        <w:t xml:space="preserve"> 940 847,35</w:t>
      </w:r>
      <w:r w:rsidRPr="00FB1C85">
        <w:rPr>
          <w:rFonts w:ascii="Times New Roman" w:hAnsi="Times New Roman" w:cs="Times New Roman"/>
          <w:sz w:val="28"/>
          <w:szCs w:val="28"/>
        </w:rPr>
        <w:t xml:space="preserve"> рублей</w:t>
      </w:r>
      <w:r w:rsidRPr="00FB1C85">
        <w:rPr>
          <w:rFonts w:ascii="Times New Roman" w:hAnsi="Times New Roman" w:cs="Times New Roman"/>
          <w:color w:val="0000FF"/>
          <w:sz w:val="28"/>
          <w:szCs w:val="28"/>
        </w:rPr>
        <w:t>.</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11. Утвердить объем межбюджетных трансфертов, предоставляемых бюджетам поселений на 2023 год в сумме 4 081 266,00  рублей, на 2024 год в сумме 1 625 687</w:t>
      </w:r>
      <w:r w:rsidRPr="00FB1C85">
        <w:rPr>
          <w:rFonts w:ascii="Times New Roman" w:hAnsi="Times New Roman" w:cs="Times New Roman"/>
          <w:color w:val="0000FF"/>
          <w:sz w:val="28"/>
          <w:szCs w:val="28"/>
        </w:rPr>
        <w:t xml:space="preserve">,00 </w:t>
      </w:r>
      <w:r w:rsidRPr="00FB1C85">
        <w:rPr>
          <w:rFonts w:ascii="Times New Roman" w:hAnsi="Times New Roman" w:cs="Times New Roman"/>
          <w:sz w:val="28"/>
          <w:szCs w:val="28"/>
        </w:rPr>
        <w:t>рублей, на 2025 год в сумме 1 661 483</w:t>
      </w:r>
      <w:r w:rsidRPr="00FB1C85">
        <w:rPr>
          <w:rFonts w:ascii="Times New Roman" w:hAnsi="Times New Roman" w:cs="Times New Roman"/>
          <w:color w:val="0000FF"/>
          <w:sz w:val="28"/>
          <w:szCs w:val="28"/>
        </w:rPr>
        <w:t>,00</w:t>
      </w:r>
      <w:r w:rsidRPr="00FB1C85">
        <w:rPr>
          <w:rFonts w:ascii="Times New Roman" w:hAnsi="Times New Roman" w:cs="Times New Roman"/>
          <w:sz w:val="28"/>
          <w:szCs w:val="28"/>
        </w:rPr>
        <w:t xml:space="preserve"> рублей, из них:</w:t>
      </w:r>
    </w:p>
    <w:p w:rsidR="00FB1C85" w:rsidRPr="00FB1C85" w:rsidRDefault="00FB1C85" w:rsidP="00FB1C85">
      <w:pPr>
        <w:tabs>
          <w:tab w:val="num" w:pos="1637"/>
        </w:tabs>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в форме дотаций на 2023 год – 3</w:t>
      </w:r>
      <w:r w:rsidRPr="00FB1C85">
        <w:rPr>
          <w:rFonts w:ascii="Times New Roman" w:hAnsi="Times New Roman" w:cs="Times New Roman"/>
          <w:color w:val="0000FF"/>
          <w:sz w:val="28"/>
          <w:szCs w:val="28"/>
        </w:rPr>
        <w:t> 104 400,00</w:t>
      </w:r>
      <w:r w:rsidRPr="00FB1C85">
        <w:rPr>
          <w:rFonts w:ascii="Times New Roman" w:hAnsi="Times New Roman" w:cs="Times New Roman"/>
          <w:sz w:val="28"/>
          <w:szCs w:val="28"/>
        </w:rPr>
        <w:t xml:space="preserve"> рублей, на 2024 год –         604</w:t>
      </w:r>
      <w:r w:rsidRPr="00FB1C85">
        <w:rPr>
          <w:rFonts w:ascii="Times New Roman" w:hAnsi="Times New Roman" w:cs="Times New Roman"/>
          <w:color w:val="0000CC"/>
          <w:sz w:val="28"/>
          <w:szCs w:val="28"/>
        </w:rPr>
        <w:t xml:space="preserve"> 400,00</w:t>
      </w:r>
      <w:r w:rsidRPr="00FB1C85">
        <w:rPr>
          <w:rFonts w:ascii="Times New Roman" w:hAnsi="Times New Roman" w:cs="Times New Roman"/>
          <w:sz w:val="28"/>
          <w:szCs w:val="28"/>
        </w:rPr>
        <w:t xml:space="preserve"> рублей, на 2025 год – 604</w:t>
      </w:r>
      <w:r w:rsidRPr="00FB1C85">
        <w:rPr>
          <w:rFonts w:ascii="Times New Roman" w:hAnsi="Times New Roman" w:cs="Times New Roman"/>
          <w:color w:val="0000FF"/>
          <w:sz w:val="28"/>
          <w:szCs w:val="28"/>
        </w:rPr>
        <w:t> 400,00</w:t>
      </w:r>
      <w:r w:rsidRPr="00FB1C85">
        <w:rPr>
          <w:rFonts w:ascii="Times New Roman" w:hAnsi="Times New Roman" w:cs="Times New Roman"/>
          <w:sz w:val="28"/>
          <w:szCs w:val="28"/>
        </w:rPr>
        <w:t xml:space="preserve"> рублей;</w:t>
      </w:r>
    </w:p>
    <w:p w:rsidR="00FB1C85" w:rsidRPr="00FB1C85" w:rsidRDefault="00FB1C85" w:rsidP="00FB1C85">
      <w:pPr>
        <w:tabs>
          <w:tab w:val="num" w:pos="1637"/>
        </w:tabs>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в форме субвенций на 2023 год – 977 266</w:t>
      </w:r>
      <w:r w:rsidRPr="00FB1C85">
        <w:rPr>
          <w:rFonts w:ascii="Times New Roman" w:hAnsi="Times New Roman" w:cs="Times New Roman"/>
          <w:color w:val="0000FF"/>
          <w:sz w:val="28"/>
          <w:szCs w:val="28"/>
        </w:rPr>
        <w:t>,00</w:t>
      </w:r>
      <w:r w:rsidRPr="00FB1C85">
        <w:rPr>
          <w:rFonts w:ascii="Times New Roman" w:hAnsi="Times New Roman" w:cs="Times New Roman"/>
          <w:sz w:val="28"/>
          <w:szCs w:val="28"/>
        </w:rPr>
        <w:t xml:space="preserve"> рублей, на 2024 год – 1 021 287,00 рубля, на 2025 год – 1 057 083,00 рубля.</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12. Утвердить объем дотаций на выравнивание бюджетной обеспеченности  поселений  на 2023 год  в сумме 604 400,00 рублей, на 2024 год в сумме 604 400,00 рублей, на 2025 год в сумме 604 400,00 рублей.</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13. Установить критерий выравнивания расчетной бюджетной обеспеченности  поселений на 2023 год – 1</w:t>
      </w:r>
      <w:r w:rsidRPr="00FB1C85">
        <w:rPr>
          <w:rFonts w:ascii="Times New Roman" w:hAnsi="Times New Roman" w:cs="Times New Roman"/>
          <w:color w:val="0000FF"/>
          <w:sz w:val="28"/>
          <w:szCs w:val="28"/>
        </w:rPr>
        <w:t xml:space="preserve">,0412, </w:t>
      </w:r>
      <w:r w:rsidRPr="00FB1C85">
        <w:rPr>
          <w:rFonts w:ascii="Times New Roman" w:hAnsi="Times New Roman" w:cs="Times New Roman"/>
          <w:sz w:val="28"/>
          <w:szCs w:val="28"/>
        </w:rPr>
        <w:t>на 2024 год –</w:t>
      </w:r>
      <w:r w:rsidRPr="00FB1C85">
        <w:rPr>
          <w:rFonts w:ascii="Times New Roman" w:hAnsi="Times New Roman" w:cs="Times New Roman"/>
          <w:color w:val="0000FF"/>
          <w:sz w:val="28"/>
          <w:szCs w:val="28"/>
        </w:rPr>
        <w:t xml:space="preserve"> 1,0410,</w:t>
      </w:r>
      <w:r w:rsidRPr="00FB1C85">
        <w:rPr>
          <w:rFonts w:ascii="Times New Roman" w:hAnsi="Times New Roman" w:cs="Times New Roman"/>
          <w:sz w:val="28"/>
          <w:szCs w:val="28"/>
        </w:rPr>
        <w:t xml:space="preserve"> на 2025 год – 1,0398.</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14. Утвердить распределение межбюджетных трансфертов бюджетам поселений  на 2023 год и на плановый период 2024 и 2025 годов согласно </w:t>
      </w:r>
      <w:r w:rsidRPr="00FB1C85">
        <w:rPr>
          <w:rFonts w:ascii="Times New Roman" w:hAnsi="Times New Roman" w:cs="Times New Roman"/>
          <w:color w:val="7030A0"/>
          <w:sz w:val="28"/>
          <w:szCs w:val="28"/>
        </w:rPr>
        <w:t>приложению 6</w:t>
      </w:r>
      <w:r w:rsidRPr="00FB1C85">
        <w:rPr>
          <w:rFonts w:ascii="Times New Roman" w:hAnsi="Times New Roman" w:cs="Times New Roman"/>
          <w:sz w:val="28"/>
          <w:szCs w:val="28"/>
        </w:rPr>
        <w:t xml:space="preserve"> </w:t>
      </w:r>
      <w:r w:rsidRPr="00FB1C85">
        <w:rPr>
          <w:rFonts w:ascii="Times New Roman" w:hAnsi="Times New Roman" w:cs="Times New Roman"/>
          <w:color w:val="7030A0"/>
          <w:sz w:val="28"/>
          <w:szCs w:val="28"/>
        </w:rPr>
        <w:t xml:space="preserve"> </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left" w:pos="851"/>
          <w:tab w:val="num" w:pos="1637"/>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15. Установить размер резервного фонда администрации  Красногорского района на 2023  год в сумме 30000,00 рублей, на 2024 год в сумме 30</w:t>
      </w:r>
      <w:r w:rsidRPr="00FB1C85">
        <w:rPr>
          <w:rFonts w:ascii="Times New Roman" w:hAnsi="Times New Roman" w:cs="Times New Roman"/>
          <w:color w:val="0000FF"/>
          <w:sz w:val="28"/>
          <w:szCs w:val="28"/>
        </w:rPr>
        <w:t xml:space="preserve"> 000,00 </w:t>
      </w:r>
      <w:r w:rsidRPr="00FB1C85">
        <w:rPr>
          <w:rFonts w:ascii="Times New Roman" w:hAnsi="Times New Roman" w:cs="Times New Roman"/>
          <w:sz w:val="28"/>
          <w:szCs w:val="28"/>
        </w:rPr>
        <w:t>рублей, на 2025 год в сумме 30</w:t>
      </w:r>
      <w:r w:rsidRPr="00FB1C85">
        <w:rPr>
          <w:rFonts w:ascii="Times New Roman" w:hAnsi="Times New Roman" w:cs="Times New Roman"/>
          <w:color w:val="0000FF"/>
          <w:sz w:val="28"/>
          <w:szCs w:val="28"/>
        </w:rPr>
        <w:t xml:space="preserve"> 000,00</w:t>
      </w:r>
      <w:r w:rsidRPr="00FB1C85">
        <w:rPr>
          <w:rFonts w:ascii="Times New Roman" w:hAnsi="Times New Roman" w:cs="Times New Roman"/>
          <w:sz w:val="28"/>
          <w:szCs w:val="28"/>
        </w:rPr>
        <w:t xml:space="preserve"> рублей.</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16. Субсидии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предоставляются в объемах, предусмотренных </w:t>
      </w:r>
      <w:r w:rsidRPr="00FB1C85">
        <w:rPr>
          <w:rFonts w:ascii="Times New Roman" w:hAnsi="Times New Roman" w:cs="Times New Roman"/>
          <w:color w:val="7030A0"/>
          <w:sz w:val="28"/>
          <w:szCs w:val="28"/>
        </w:rPr>
        <w:t xml:space="preserve">приложением 3 </w:t>
      </w:r>
      <w:r w:rsidRPr="00FB1C85">
        <w:rPr>
          <w:rFonts w:ascii="Times New Roman" w:hAnsi="Times New Roman" w:cs="Times New Roman"/>
          <w:sz w:val="28"/>
          <w:szCs w:val="28"/>
        </w:rPr>
        <w:t>к настоящему Решению.</w:t>
      </w:r>
    </w:p>
    <w:p w:rsidR="00FB1C85" w:rsidRPr="00FB1C85" w:rsidRDefault="00FB1C85" w:rsidP="00FB1C85">
      <w:pPr>
        <w:tabs>
          <w:tab w:val="num" w:pos="1637"/>
        </w:tabs>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Порядок предоставления указанных субсидий устанавливается нормативными правовыми актами администрации Красногорского района Брянской области. </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 В соответствии с пунктом 2 статьи 78.1 Бюджетного кодекса Российской Федерации из бюджета Красногорского муниципального района </w:t>
      </w:r>
      <w:r w:rsidRPr="00FB1C85">
        <w:rPr>
          <w:rFonts w:ascii="Times New Roman" w:hAnsi="Times New Roman" w:cs="Times New Roman"/>
          <w:sz w:val="28"/>
          <w:szCs w:val="28"/>
        </w:rPr>
        <w:lastRenderedPageBreak/>
        <w:t xml:space="preserve">Брянской области предоставляются субсидии некоммерческим организациям, не являющимся муниципальными учреждениями, в объемах, предусмотренных </w:t>
      </w:r>
      <w:r w:rsidRPr="00FB1C85">
        <w:rPr>
          <w:rFonts w:ascii="Times New Roman" w:hAnsi="Times New Roman" w:cs="Times New Roman"/>
          <w:color w:val="0000FF"/>
          <w:sz w:val="28"/>
          <w:szCs w:val="28"/>
        </w:rPr>
        <w:t>приложением 3</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num" w:pos="1637"/>
        </w:tabs>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Порядок определения объема и предоставления указанных субсидий устанавливается нормативными правовыми актами администрации Красногорского района Брянской области.</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17. Установить, что в 2023 году  территориальным органом Федерального казначейства осуществляет казначейское сопровождение средств в валюте Российской Федерации, указанных в абзаце 2 настоящего пункта, предоставляемых из бюджета Красногорского муниципального  района Брянской области (далее - целевые средства).</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1) субсидии юридическим лицам (за исключением субсидий муниципальным бюджетным учреждениям Красногорского района) и бюджетные инвестиции юридическим лицам, предоставляемые в соответствии со статьей 80 Бюджетного кодекса Российской Федерации, за исключением средств, предоставляемых юридическим лицам, индивидуальным предпринимателям, физическим лицам – производителям товаров, работ, услуг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 согласно статье 242.27. Бюджетного кодекса Российской Федерации;</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2) авансовые платежи по контрактам, заключенным муниципальными бюджетными учреждениями на сумму 50 000,0 тыс. рублей и более за счет субсидии муниципальным бюджетным  учреждениям Красногорского района Брянской области,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4)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lastRenderedPageBreak/>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FB1C85" w:rsidRPr="00FB1C85" w:rsidRDefault="00FB1C85" w:rsidP="00FB1C85">
      <w:pPr>
        <w:pStyle w:val="ae"/>
        <w:snapToGrid w:val="0"/>
        <w:ind w:left="0" w:firstLine="567"/>
        <w:jc w:val="both"/>
        <w:rPr>
          <w:sz w:val="28"/>
          <w:szCs w:val="28"/>
        </w:rPr>
      </w:pPr>
      <w:r w:rsidRPr="00FB1C85">
        <w:rPr>
          <w:sz w:val="28"/>
          <w:szCs w:val="28"/>
        </w:rPr>
        <w:t>6) 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Красногорского муниципального района Брянской области на софинансирование расходных обязательств муниципального образования.</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7) 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Красногорского района Брянской области.</w:t>
      </w:r>
    </w:p>
    <w:p w:rsidR="00FB1C85" w:rsidRPr="00FB1C85" w:rsidRDefault="00FB1C85" w:rsidP="00FB1C85">
      <w:pPr>
        <w:tabs>
          <w:tab w:val="num" w:pos="1637"/>
        </w:tabs>
        <w:spacing w:line="240" w:lineRule="auto"/>
        <w:ind w:firstLine="567"/>
        <w:jc w:val="both"/>
        <w:rPr>
          <w:rFonts w:ascii="Times New Roman" w:hAnsi="Times New Roman" w:cs="Times New Roman"/>
          <w:sz w:val="28"/>
          <w:szCs w:val="28"/>
        </w:rPr>
      </w:pPr>
      <w:r w:rsidRPr="00FB1C85">
        <w:rPr>
          <w:rFonts w:ascii="Times New Roman" w:hAnsi="Times New Roman" w:cs="Times New Roman"/>
          <w:sz w:val="28"/>
          <w:szCs w:val="28"/>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FB1C85" w:rsidRPr="00FB1C85" w:rsidRDefault="00FB1C85" w:rsidP="00FB1C85">
      <w:pPr>
        <w:tabs>
          <w:tab w:val="left" w:pos="1134"/>
        </w:tabs>
        <w:spacing w:line="240" w:lineRule="auto"/>
        <w:ind w:firstLine="851"/>
        <w:jc w:val="both"/>
        <w:rPr>
          <w:rFonts w:ascii="Times New Roman" w:hAnsi="Times New Roman" w:cs="Times New Roman"/>
          <w:sz w:val="28"/>
          <w:szCs w:val="28"/>
        </w:rPr>
      </w:pPr>
      <w:r w:rsidRPr="00FB1C85">
        <w:rPr>
          <w:rFonts w:ascii="Times New Roman" w:eastAsia="Calibri" w:hAnsi="Times New Roman" w:cs="Times New Roman"/>
          <w:sz w:val="28"/>
          <w:szCs w:val="28"/>
          <w:lang w:eastAsia="en-US"/>
        </w:rPr>
        <w:t xml:space="preserve">18. </w:t>
      </w:r>
      <w:r w:rsidRPr="00FB1C85">
        <w:rPr>
          <w:rFonts w:ascii="Times New Roman" w:hAnsi="Times New Roman" w:cs="Times New Roman"/>
          <w:sz w:val="28"/>
          <w:szCs w:val="28"/>
        </w:rPr>
        <w:t>Установить</w:t>
      </w:r>
      <w:r w:rsidRPr="00FB1C85">
        <w:rPr>
          <w:rFonts w:ascii="Times New Roman" w:eastAsia="Calibri" w:hAnsi="Times New Roman" w:cs="Times New Roman"/>
          <w:sz w:val="28"/>
          <w:szCs w:val="28"/>
          <w:lang w:eastAsia="en-US"/>
        </w:rPr>
        <w:t xml:space="preserve"> в соответствии с пунктом 8 статьи 217 Бюджетного кодекса Российской Федерации </w:t>
      </w:r>
      <w:r w:rsidRPr="00FB1C85">
        <w:rPr>
          <w:rFonts w:ascii="Times New Roman" w:hAnsi="Times New Roman" w:cs="Times New Roman"/>
          <w:sz w:val="28"/>
          <w:szCs w:val="28"/>
        </w:rPr>
        <w:t>дополнительные основания для внесения изменений в сводную бюджетную роспись бюджета Красногорского муниципального района Брянской области без внесения изменений в настоящее  Решение:</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увеличение бюджетных ассигнований, соответствующих целям предоставления из областного бюджетов субсидий, субвенций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17" w:history="1">
        <w:r w:rsidRPr="00FB1C85">
          <w:rPr>
            <w:rFonts w:ascii="Times New Roman" w:hAnsi="Times New Roman" w:cs="Times New Roman"/>
            <w:sz w:val="28"/>
            <w:szCs w:val="28"/>
          </w:rPr>
          <w:t>пунктом 5 статьи 242</w:t>
        </w:r>
      </w:hyperlink>
      <w:r w:rsidRPr="00FB1C85">
        <w:rPr>
          <w:rFonts w:ascii="Times New Roman" w:hAnsi="Times New Roman" w:cs="Times New Roman"/>
          <w:sz w:val="28"/>
          <w:szCs w:val="28"/>
        </w:rPr>
        <w:t xml:space="preserve"> Бюджетного кодекса Российской Федерации; </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увеличение бюджетных ассигнований в связи с использованием доходов, фактически полученных при исполнении бюджета Красногорского муниципального района Брянской области сверх утвержденных Решением о бюджете Красногорского муниципального района Брянской области, по основаниям, установленным </w:t>
      </w:r>
      <w:hyperlink r:id="rId18" w:history="1">
        <w:r w:rsidRPr="00FB1C85">
          <w:rPr>
            <w:rFonts w:ascii="Times New Roman" w:hAnsi="Times New Roman" w:cs="Times New Roman"/>
            <w:sz w:val="28"/>
            <w:szCs w:val="28"/>
          </w:rPr>
          <w:t>пунктом 2 статьи 232</w:t>
        </w:r>
      </w:hyperlink>
      <w:r w:rsidRPr="00FB1C85">
        <w:rPr>
          <w:rFonts w:ascii="Times New Roman" w:hAnsi="Times New Roman" w:cs="Times New Roman"/>
          <w:sz w:val="28"/>
          <w:szCs w:val="28"/>
        </w:rPr>
        <w:t xml:space="preserve"> Бюджетного кодекса Российской Федерации;</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уточнение кодов бюджетной классификации расходов в рамках требований казначейского исполнения бюджета Красногорского </w:t>
      </w:r>
      <w:r w:rsidRPr="00FB1C85">
        <w:rPr>
          <w:rFonts w:ascii="Times New Roman" w:hAnsi="Times New Roman" w:cs="Times New Roman"/>
          <w:sz w:val="28"/>
          <w:szCs w:val="28"/>
        </w:rPr>
        <w:lastRenderedPageBreak/>
        <w:t>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отделом администрации Красногорского района порядка применения бюджетной классификации;</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Красногорского муниципального района Брянской области в соответствии с действующим законодательством;</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перераспределение бюджетных ассигнований в пределах, предусмотренных главным распорядителям средств бюджета Красногорского муниципального района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областного бюджета местным бюджетам Российской Федерации в соответствии со статьей 139 Бюджетного кодекса Российской Федерации на софинансирование расходных обязательств, возникающих при выполнении органами местного самоуправления полномочий по решению вопросов местного значения.</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третьим и пятым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FB1C85" w:rsidRPr="00FB1C85" w:rsidRDefault="00FB1C85" w:rsidP="00FB1C85">
      <w:pPr>
        <w:tabs>
          <w:tab w:val="left" w:pos="1134"/>
        </w:tabs>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  19.  Установить, что остатки средств бюджета  Красногорского муниципального района Брянской области  на начало текущего финансового года:</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lastRenderedPageBreak/>
        <w:t>в объеме средств, необходимых для покрытия временных кассовых разрывов, возникающих в ходе исполнения бюджета Красногорского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Красногорского муниципального района Брянской области на начало текущего финансового года, за исключением остатков средств дорожного фонда Красногорского муниципального района Брянской области и остатков неиспользованных межбюджетных трансфертов, полученных бюджетом Красногорского муниципального района Брянской области в форме субсидий, субвенций и иных межбюджетных трансфертов, имеющих целевое назначение;</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 xml:space="preserve">в объеме неполного использования бюджетных ассигнований дорожного фонда Красногорского муниципального района Брянской области отчетного финансового года направляются на увеличение в текущем финансовом году объемов бюджетных ассигнований дорожного фонда Красногорского района ; </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Красногорского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на увеличение бюджетных ассигнований на указанные цели в текущем финансовом году.</w:t>
      </w:r>
    </w:p>
    <w:p w:rsidR="00FB1C85" w:rsidRPr="00FB1C85" w:rsidRDefault="00FB1C85" w:rsidP="00FB1C85">
      <w:pPr>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 xml:space="preserve">20. Установить, что руководители органов местного самоуправления Красногорского муниципального района Брянской области, муниципальных учреждений  не вправе принимать в 2023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образований дополнительными полномочиями,  муниципальных учреждений - дополнительными функциями, требующими увеличения штатной численности персонала. </w:t>
      </w:r>
    </w:p>
    <w:p w:rsidR="00FB1C85" w:rsidRPr="00FB1C85" w:rsidRDefault="00FB1C85" w:rsidP="00FB1C85">
      <w:pPr>
        <w:spacing w:line="240" w:lineRule="auto"/>
        <w:ind w:firstLine="795"/>
        <w:jc w:val="both"/>
        <w:rPr>
          <w:rFonts w:ascii="Times New Roman" w:hAnsi="Times New Roman" w:cs="Times New Roman"/>
          <w:sz w:val="28"/>
          <w:szCs w:val="28"/>
        </w:rPr>
      </w:pPr>
      <w:r w:rsidRPr="00FB1C85">
        <w:rPr>
          <w:rFonts w:ascii="Times New Roman" w:hAnsi="Times New Roman" w:cs="Times New Roman"/>
          <w:sz w:val="28"/>
          <w:szCs w:val="28"/>
        </w:rPr>
        <w:t xml:space="preserve">В соответствии с Решением сессии Красногорского районного Совета народных депутатов от 08 августа 2019 года № 5-442 «Об оплате труда выборных должностных лиц, осуществляющих свои полномочия на </w:t>
      </w:r>
      <w:r w:rsidRPr="00FB1C85">
        <w:rPr>
          <w:rFonts w:ascii="Times New Roman" w:hAnsi="Times New Roman" w:cs="Times New Roman"/>
          <w:sz w:val="28"/>
          <w:szCs w:val="28"/>
        </w:rPr>
        <w:lastRenderedPageBreak/>
        <w:t>постоянной  основе  и муниципальных служащих Красногорского района»  увеличить (проиндексировать)  в 1,055 раза с 1 октября 2023 года размер месячных окладов муниципальных служащих Красногорского района в соответствии с замещающими ими должностями и лицам, замещающих муниципальные  должности.</w:t>
      </w:r>
    </w:p>
    <w:p w:rsidR="00FB1C85" w:rsidRPr="00FB1C85" w:rsidRDefault="00FB1C85" w:rsidP="00FB1C85">
      <w:pPr>
        <w:tabs>
          <w:tab w:val="left" w:pos="851"/>
          <w:tab w:val="left" w:pos="1134"/>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21.  Установить,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Красногорского муниципального района Брянской области, в том числе на финансовое обеспечение деятельности муниципальных учреждений, своевременного их возврата, предоставления отчетности.</w:t>
      </w:r>
    </w:p>
    <w:p w:rsidR="00FB1C85" w:rsidRPr="00FB1C85" w:rsidRDefault="00FB1C85" w:rsidP="00FB1C85">
      <w:pPr>
        <w:tabs>
          <w:tab w:val="left" w:pos="851"/>
          <w:tab w:val="left" w:pos="1134"/>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22. Утвердить объем и структуру источников внутреннего финансирования дефицита бюджета Красногорского муниципального района Брянской области на 2023 год  и  на плановый период 2024 и 2025 годов согласно </w:t>
      </w:r>
      <w:r w:rsidRPr="00FB1C85">
        <w:rPr>
          <w:rFonts w:ascii="Times New Roman" w:hAnsi="Times New Roman" w:cs="Times New Roman"/>
          <w:color w:val="800080"/>
          <w:sz w:val="28"/>
          <w:szCs w:val="28"/>
        </w:rPr>
        <w:t>приложению 7</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left" w:pos="851"/>
          <w:tab w:val="left" w:pos="1134"/>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23.  Утвердить программу муниципальных внутренних заимствований Красногорского муниципального района Брянской области на 2023 год и на плановый период  2024 и 2025 годов согласно </w:t>
      </w:r>
      <w:r w:rsidRPr="00FB1C85">
        <w:rPr>
          <w:rFonts w:ascii="Times New Roman" w:hAnsi="Times New Roman" w:cs="Times New Roman"/>
          <w:color w:val="800080"/>
          <w:sz w:val="28"/>
          <w:szCs w:val="28"/>
        </w:rPr>
        <w:t>приложению 8</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left" w:pos="851"/>
          <w:tab w:val="left" w:pos="1134"/>
        </w:tabs>
        <w:spacing w:line="240" w:lineRule="auto"/>
        <w:jc w:val="both"/>
        <w:rPr>
          <w:rFonts w:ascii="Times New Roman" w:hAnsi="Times New Roman" w:cs="Times New Roman"/>
          <w:b/>
          <w:bCs/>
          <w:i/>
          <w:color w:val="800000"/>
        </w:rPr>
      </w:pPr>
      <w:r w:rsidRPr="00FB1C85">
        <w:rPr>
          <w:rFonts w:ascii="Times New Roman" w:hAnsi="Times New Roman" w:cs="Times New Roman"/>
          <w:sz w:val="28"/>
          <w:szCs w:val="28"/>
        </w:rPr>
        <w:t xml:space="preserve">             24. Утвердить программу муниципальных гарантий Красногорского муниципального района Брянской области в валюте Российской Федерации на 2023 год и на плановый период 2024 и 2025 годов согласно </w:t>
      </w:r>
      <w:r w:rsidRPr="00FB1C85">
        <w:rPr>
          <w:rFonts w:ascii="Times New Roman" w:hAnsi="Times New Roman" w:cs="Times New Roman"/>
          <w:color w:val="7030A0"/>
          <w:sz w:val="28"/>
          <w:szCs w:val="28"/>
        </w:rPr>
        <w:t>приложению 9</w:t>
      </w:r>
      <w:r w:rsidRPr="00FB1C85">
        <w:rPr>
          <w:rFonts w:ascii="Times New Roman" w:hAnsi="Times New Roman" w:cs="Times New Roman"/>
          <w:sz w:val="28"/>
          <w:szCs w:val="28"/>
        </w:rPr>
        <w:t xml:space="preserve"> к настоящему Решению.</w:t>
      </w:r>
    </w:p>
    <w:p w:rsidR="00FB1C85" w:rsidRPr="00FB1C85" w:rsidRDefault="00FB1C85" w:rsidP="00FB1C85">
      <w:pPr>
        <w:tabs>
          <w:tab w:val="left" w:pos="851"/>
          <w:tab w:val="left" w:pos="993"/>
          <w:tab w:val="num" w:pos="1637"/>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25. Финансовому отделу администрации Красногорского района Брянской области представлять в Красногорский районный Совет народных депутатов и  Контрольно-счетную палату  Красногорского района ежемесячно  информацию  об  исполнении  бюджета Красногорского муниципального района Брянской области  в 2023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Администрации Красногорского района Брянской области ежеквартально представлять в Красногорский районный Совет народных депутатов и  Контрольно-счетную палату  Красногорского района  утвержденный отчет об исполнении   бюджета Красногорского муниципального района Брянской области в соответствии со структурой, применяемой при утверждении бюджета,  в течение 45 дней после наступления отчетной даты.</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r w:rsidRPr="00FB1C85">
        <w:rPr>
          <w:rFonts w:ascii="Times New Roman" w:hAnsi="Times New Roman" w:cs="Times New Roman"/>
          <w:sz w:val="28"/>
          <w:szCs w:val="28"/>
        </w:rPr>
        <w:t>26. Настоящее решение вступает в силу с 1 января 2023 года.</w:t>
      </w:r>
    </w:p>
    <w:p w:rsidR="00FB1C85" w:rsidRPr="00FB1C85" w:rsidRDefault="00FB1C85" w:rsidP="00FB1C85">
      <w:pPr>
        <w:spacing w:line="240" w:lineRule="auto"/>
        <w:ind w:firstLine="709"/>
        <w:jc w:val="both"/>
        <w:rPr>
          <w:rFonts w:ascii="Times New Roman" w:hAnsi="Times New Roman" w:cs="Times New Roman"/>
          <w:sz w:val="28"/>
          <w:szCs w:val="28"/>
        </w:rPr>
      </w:pPr>
      <w:r w:rsidRPr="00FB1C85">
        <w:rPr>
          <w:rFonts w:ascii="Times New Roman" w:hAnsi="Times New Roman" w:cs="Times New Roman"/>
          <w:sz w:val="28"/>
          <w:szCs w:val="28"/>
        </w:rPr>
        <w:lastRenderedPageBreak/>
        <w:t xml:space="preserve">  27. Опубликовать настоящее Решение </w:t>
      </w:r>
      <w:r w:rsidRPr="00FB1C85">
        <w:rPr>
          <w:rFonts w:ascii="Times New Roman" w:hAnsi="Times New Roman" w:cs="Times New Roman"/>
          <w:color w:val="22272F"/>
          <w:sz w:val="28"/>
          <w:szCs w:val="28"/>
        </w:rPr>
        <w:t>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p>
    <w:p w:rsidR="00FB1C85" w:rsidRPr="00FB1C85" w:rsidRDefault="00FB1C85" w:rsidP="00FB1C85">
      <w:pPr>
        <w:tabs>
          <w:tab w:val="num" w:pos="1637"/>
        </w:tabs>
        <w:spacing w:line="240" w:lineRule="auto"/>
        <w:ind w:firstLine="851"/>
        <w:jc w:val="both"/>
        <w:rPr>
          <w:rFonts w:ascii="Times New Roman" w:hAnsi="Times New Roman" w:cs="Times New Roman"/>
          <w:sz w:val="28"/>
          <w:szCs w:val="28"/>
        </w:rPr>
      </w:pPr>
    </w:p>
    <w:p w:rsidR="00FB1C85" w:rsidRPr="00FB1C85" w:rsidRDefault="00FB1C85" w:rsidP="00FB1C85">
      <w:pPr>
        <w:tabs>
          <w:tab w:val="num" w:pos="1637"/>
        </w:tabs>
        <w:spacing w:line="240" w:lineRule="auto"/>
        <w:jc w:val="both"/>
        <w:rPr>
          <w:rFonts w:ascii="Times New Roman" w:hAnsi="Times New Roman" w:cs="Times New Roman"/>
          <w:sz w:val="28"/>
          <w:szCs w:val="28"/>
        </w:rPr>
      </w:pPr>
      <w:r w:rsidRPr="00FB1C85">
        <w:rPr>
          <w:rFonts w:ascii="Times New Roman" w:hAnsi="Times New Roman" w:cs="Times New Roman"/>
          <w:sz w:val="28"/>
          <w:szCs w:val="28"/>
        </w:rPr>
        <w:t xml:space="preserve">    Глава Красногорского района                        С.И. Степаниденко </w:t>
      </w:r>
    </w:p>
    <w:p w:rsidR="00FB1C85" w:rsidRPr="00FB1C85" w:rsidRDefault="00FB1C85" w:rsidP="00FB1C85">
      <w:pPr>
        <w:tabs>
          <w:tab w:val="num" w:pos="1637"/>
        </w:tabs>
        <w:spacing w:line="240" w:lineRule="auto"/>
        <w:jc w:val="both"/>
        <w:rPr>
          <w:rFonts w:ascii="Times New Roman" w:hAnsi="Times New Roman" w:cs="Times New Roman"/>
          <w:sz w:val="16"/>
          <w:szCs w:val="16"/>
        </w:rPr>
      </w:pPr>
    </w:p>
    <w:p w:rsidR="00FB1C85" w:rsidRPr="00FB1C85" w:rsidRDefault="00FB1C85" w:rsidP="00FB1C85">
      <w:pPr>
        <w:tabs>
          <w:tab w:val="num" w:pos="1637"/>
        </w:tabs>
        <w:spacing w:line="240" w:lineRule="auto"/>
        <w:jc w:val="both"/>
        <w:rPr>
          <w:rFonts w:ascii="Times New Roman" w:hAnsi="Times New Roman" w:cs="Times New Roman"/>
          <w:sz w:val="16"/>
          <w:szCs w:val="16"/>
        </w:rPr>
      </w:pPr>
    </w:p>
    <w:p w:rsidR="00FB1C85" w:rsidRPr="00FB1C85" w:rsidRDefault="00FB1C85" w:rsidP="00FB1C85">
      <w:pPr>
        <w:tabs>
          <w:tab w:val="num" w:pos="1637"/>
        </w:tabs>
        <w:spacing w:line="240" w:lineRule="auto"/>
        <w:jc w:val="both"/>
        <w:rPr>
          <w:rFonts w:ascii="Times New Roman" w:hAnsi="Times New Roman" w:cs="Times New Roman"/>
          <w:sz w:val="16"/>
          <w:szCs w:val="16"/>
        </w:rPr>
      </w:pPr>
    </w:p>
    <w:tbl>
      <w:tblPr>
        <w:tblW w:w="0" w:type="auto"/>
        <w:tblLook w:val="04A0"/>
      </w:tblPr>
      <w:tblGrid>
        <w:gridCol w:w="1860"/>
        <w:gridCol w:w="3440"/>
        <w:gridCol w:w="1320"/>
        <w:gridCol w:w="1560"/>
        <w:gridCol w:w="1560"/>
      </w:tblGrid>
      <w:tr w:rsidR="00FB1C85" w:rsidRPr="00FB1C85" w:rsidTr="00F6451D">
        <w:trPr>
          <w:trHeight w:val="315"/>
        </w:trPr>
        <w:tc>
          <w:tcPr>
            <w:tcW w:w="186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344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b/>
                <w:bCs/>
                <w:sz w:val="16"/>
                <w:szCs w:val="16"/>
              </w:rPr>
            </w:pPr>
          </w:p>
        </w:tc>
        <w:tc>
          <w:tcPr>
            <w:tcW w:w="15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3120" w:type="dxa"/>
            <w:gridSpan w:val="2"/>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Приложение 1</w:t>
            </w:r>
          </w:p>
        </w:tc>
      </w:tr>
      <w:tr w:rsidR="00FB1C85" w:rsidRPr="00FB1C85" w:rsidTr="00F6451D">
        <w:trPr>
          <w:trHeight w:val="2055"/>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6"/>
                <w:szCs w:val="16"/>
              </w:rPr>
            </w:pP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15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3120"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 xml:space="preserve">к решению районного Совета народных депутатов "О бюджете Красногорского муниципального района Брянской области   на 2023 год и плановый период 2024 и 2025 годов" </w:t>
            </w:r>
          </w:p>
        </w:tc>
      </w:tr>
      <w:tr w:rsidR="00FB1C85" w:rsidRPr="00FB1C85" w:rsidTr="00F6451D">
        <w:trPr>
          <w:trHeight w:val="285"/>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6"/>
                <w:szCs w:val="16"/>
              </w:rPr>
            </w:pP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15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156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156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r>
    </w:tbl>
    <w:p w:rsidR="00FB1C85" w:rsidRPr="00FB1C85" w:rsidRDefault="00FB1C85" w:rsidP="00FB1C85">
      <w:pPr>
        <w:spacing w:line="240" w:lineRule="auto"/>
        <w:rPr>
          <w:rFonts w:ascii="Times New Roman" w:hAnsi="Times New Roman" w:cs="Times New Roman"/>
          <w:vanish/>
        </w:rPr>
      </w:pPr>
    </w:p>
    <w:tbl>
      <w:tblPr>
        <w:tblW w:w="9980" w:type="dxa"/>
        <w:tblInd w:w="93" w:type="dxa"/>
        <w:tblLook w:val="04A0"/>
      </w:tblPr>
      <w:tblGrid>
        <w:gridCol w:w="9980"/>
      </w:tblGrid>
      <w:tr w:rsidR="00FB1C85" w:rsidRPr="00FB1C85" w:rsidTr="00F6451D">
        <w:trPr>
          <w:trHeight w:val="720"/>
        </w:trPr>
        <w:tc>
          <w:tcPr>
            <w:tcW w:w="9980" w:type="dxa"/>
            <w:tcBorders>
              <w:top w:val="nil"/>
              <w:left w:val="nil"/>
              <w:right w:val="nil"/>
            </w:tcBorders>
            <w:shd w:val="clear" w:color="auto" w:fill="auto"/>
            <w:vAlign w:val="bottom"/>
            <w:hideMark/>
          </w:tcPr>
          <w:p w:rsidR="00FB1C85" w:rsidRPr="00FB1C85" w:rsidRDefault="00FB1C85" w:rsidP="00FB1C85">
            <w:pPr>
              <w:spacing w:line="240" w:lineRule="auto"/>
              <w:jc w:val="center"/>
              <w:rPr>
                <w:rFonts w:ascii="Times New Roman" w:hAnsi="Times New Roman" w:cs="Times New Roman"/>
                <w:b/>
                <w:bCs/>
              </w:rPr>
            </w:pPr>
            <w:r w:rsidRPr="00FB1C85">
              <w:rPr>
                <w:rFonts w:ascii="Times New Roman" w:hAnsi="Times New Roman" w:cs="Times New Roman"/>
                <w:b/>
                <w:bCs/>
              </w:rPr>
              <w:t>Прогнозируемые доходы бюджета Красногорского муниципального района Брянской области   на 2023 год и на плановый период 2024 и 2025 годов</w:t>
            </w:r>
          </w:p>
          <w:p w:rsidR="00FB1C85" w:rsidRPr="00FB1C85" w:rsidRDefault="00FB1C85" w:rsidP="00FB1C85">
            <w:pPr>
              <w:spacing w:line="240" w:lineRule="auto"/>
              <w:jc w:val="center"/>
              <w:rPr>
                <w:rFonts w:ascii="Times New Roman" w:hAnsi="Times New Roman" w:cs="Times New Roman"/>
                <w:b/>
                <w:bCs/>
              </w:rPr>
            </w:pPr>
          </w:p>
        </w:tc>
      </w:tr>
    </w:tbl>
    <w:p w:rsidR="00FB1C85" w:rsidRPr="00FB1C85" w:rsidRDefault="00FB1C85" w:rsidP="00FB1C85">
      <w:pPr>
        <w:spacing w:line="240" w:lineRule="auto"/>
        <w:rPr>
          <w:rFonts w:ascii="Times New Roman" w:hAnsi="Times New Roman" w:cs="Times New Roman"/>
          <w:vanish/>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3319"/>
        <w:gridCol w:w="1510"/>
        <w:gridCol w:w="1510"/>
        <w:gridCol w:w="1510"/>
      </w:tblGrid>
      <w:tr w:rsidR="00FB1C85" w:rsidRPr="00FB1C85" w:rsidTr="00F6451D">
        <w:trPr>
          <w:trHeight w:val="255"/>
        </w:trPr>
        <w:tc>
          <w:tcPr>
            <w:tcW w:w="1860" w:type="dxa"/>
            <w:tcBorders>
              <w:top w:val="nil"/>
              <w:left w:val="nil"/>
              <w:bottom w:val="single" w:sz="4" w:space="0" w:color="auto"/>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3440" w:type="dxa"/>
            <w:tcBorders>
              <w:top w:val="nil"/>
              <w:left w:val="nil"/>
              <w:bottom w:val="single" w:sz="4" w:space="0" w:color="auto"/>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3120" w:type="dxa"/>
            <w:gridSpan w:val="2"/>
            <w:tcBorders>
              <w:top w:val="nil"/>
              <w:left w:val="nil"/>
              <w:bottom w:val="single" w:sz="4" w:space="0" w:color="auto"/>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 xml:space="preserve">                                     </w:t>
            </w:r>
          </w:p>
        </w:tc>
        <w:tc>
          <w:tcPr>
            <w:tcW w:w="1560" w:type="dxa"/>
            <w:tcBorders>
              <w:top w:val="nil"/>
              <w:left w:val="nil"/>
              <w:bottom w:val="single" w:sz="4" w:space="0" w:color="auto"/>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рублей</w:t>
            </w:r>
          </w:p>
        </w:tc>
      </w:tr>
      <w:tr w:rsidR="00FB1C85" w:rsidRPr="00FB1C85" w:rsidTr="00F6451D">
        <w:trPr>
          <w:trHeight w:val="330"/>
        </w:trPr>
        <w:tc>
          <w:tcPr>
            <w:tcW w:w="186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КБК</w:t>
            </w:r>
          </w:p>
        </w:tc>
        <w:tc>
          <w:tcPr>
            <w:tcW w:w="344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Наименование доходов</w:t>
            </w:r>
          </w:p>
        </w:tc>
        <w:tc>
          <w:tcPr>
            <w:tcW w:w="156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2023 год</w:t>
            </w:r>
          </w:p>
        </w:tc>
        <w:tc>
          <w:tcPr>
            <w:tcW w:w="1560" w:type="dxa"/>
            <w:tcBorders>
              <w:top w:val="single" w:sz="4" w:space="0" w:color="auto"/>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2024 год</w:t>
            </w:r>
          </w:p>
        </w:tc>
        <w:tc>
          <w:tcPr>
            <w:tcW w:w="1560" w:type="dxa"/>
            <w:tcBorders>
              <w:top w:val="single" w:sz="4" w:space="0" w:color="auto"/>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2025 год</w:t>
            </w:r>
          </w:p>
        </w:tc>
      </w:tr>
      <w:tr w:rsidR="00FB1C85" w:rsidRPr="00FB1C85" w:rsidTr="00F6451D">
        <w:trPr>
          <w:trHeight w:val="255"/>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1</w:t>
            </w: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2</w:t>
            </w:r>
          </w:p>
        </w:tc>
        <w:tc>
          <w:tcPr>
            <w:tcW w:w="156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3</w:t>
            </w:r>
          </w:p>
        </w:tc>
        <w:tc>
          <w:tcPr>
            <w:tcW w:w="156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4</w:t>
            </w:r>
          </w:p>
        </w:tc>
        <w:tc>
          <w:tcPr>
            <w:tcW w:w="1560" w:type="dxa"/>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5</w:t>
            </w:r>
          </w:p>
        </w:tc>
      </w:tr>
      <w:tr w:rsidR="00FB1C85" w:rsidRPr="00FB1C85" w:rsidTr="00F6451D">
        <w:trPr>
          <w:trHeight w:val="420"/>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6"/>
                <w:szCs w:val="16"/>
              </w:rPr>
            </w:pPr>
            <w:r w:rsidRPr="00FB1C85">
              <w:rPr>
                <w:rFonts w:ascii="Times New Roman" w:hAnsi="Times New Roman" w:cs="Times New Roman"/>
                <w:b/>
                <w:bCs/>
                <w:sz w:val="16"/>
                <w:szCs w:val="16"/>
              </w:rPr>
              <w:t>1 00 00000 00 0000 000</w:t>
            </w: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Налоговые и  неналоговые  доходы</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59 293 000,00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61 165 000,00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65 330 000,00</w:t>
            </w:r>
          </w:p>
        </w:tc>
      </w:tr>
      <w:tr w:rsidR="00FB1C85" w:rsidRPr="00FB1C85" w:rsidTr="00F6451D">
        <w:trPr>
          <w:trHeight w:val="420"/>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6"/>
                <w:szCs w:val="16"/>
              </w:rPr>
            </w:pPr>
            <w:r w:rsidRPr="00FB1C85">
              <w:rPr>
                <w:rFonts w:ascii="Times New Roman" w:hAnsi="Times New Roman" w:cs="Times New Roman"/>
                <w:b/>
                <w:bCs/>
                <w:sz w:val="16"/>
                <w:szCs w:val="16"/>
              </w:rPr>
              <w:t>1 01 00000 00 0000 000</w:t>
            </w: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Налоги  на прибыль, доходы</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43 944 000,00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48 104 000,00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51 752 000,00</w:t>
            </w:r>
          </w:p>
        </w:tc>
      </w:tr>
      <w:tr w:rsidR="00FB1C85" w:rsidRPr="00FB1C85" w:rsidTr="00F6451D">
        <w:trPr>
          <w:trHeight w:val="420"/>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6"/>
                <w:szCs w:val="16"/>
              </w:rPr>
            </w:pPr>
            <w:r w:rsidRPr="00FB1C85">
              <w:rPr>
                <w:rFonts w:ascii="Times New Roman" w:hAnsi="Times New Roman" w:cs="Times New Roman"/>
                <w:b/>
                <w:bCs/>
                <w:sz w:val="16"/>
                <w:szCs w:val="16"/>
              </w:rPr>
              <w:t>1 01 02000 01 0000 110</w:t>
            </w: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Налог на доходы физических лиц</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43 944 000,00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48 104 000,00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b/>
                <w:bCs/>
              </w:rPr>
            </w:pPr>
            <w:r w:rsidRPr="00FB1C85">
              <w:rPr>
                <w:rFonts w:ascii="Times New Roman" w:hAnsi="Times New Roman" w:cs="Times New Roman"/>
                <w:b/>
                <w:bCs/>
              </w:rPr>
              <w:t>51 752 000,00</w:t>
            </w:r>
          </w:p>
        </w:tc>
      </w:tr>
      <w:tr w:rsidR="00FB1C85" w:rsidRPr="00FB1C85" w:rsidTr="00F6451D">
        <w:trPr>
          <w:trHeight w:val="2070"/>
        </w:trPr>
        <w:tc>
          <w:tcPr>
            <w:tcW w:w="18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r w:rsidRPr="00FB1C85">
              <w:rPr>
                <w:rFonts w:ascii="Times New Roman" w:hAnsi="Times New Roman" w:cs="Times New Roman"/>
                <w:sz w:val="16"/>
                <w:szCs w:val="16"/>
              </w:rPr>
              <w:t>1 01 02010 01 0000 110</w:t>
            </w:r>
          </w:p>
        </w:tc>
        <w:tc>
          <w:tcPr>
            <w:tcW w:w="344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shd w:val="clear" w:color="auto" w:fill="auto"/>
            <w:hideMark/>
          </w:tcPr>
          <w:p w:rsidR="00FB1C85" w:rsidRPr="00FB1C85" w:rsidRDefault="00FB1C85" w:rsidP="00FB1C85">
            <w:pPr>
              <w:tabs>
                <w:tab w:val="num" w:pos="1637"/>
              </w:tabs>
              <w:spacing w:line="240" w:lineRule="auto"/>
              <w:jc w:val="right"/>
              <w:rPr>
                <w:rFonts w:ascii="Times New Roman" w:hAnsi="Times New Roman" w:cs="Times New Roman"/>
              </w:rPr>
            </w:pPr>
            <w:r w:rsidRPr="00FB1C85">
              <w:rPr>
                <w:rFonts w:ascii="Times New Roman" w:hAnsi="Times New Roman" w:cs="Times New Roman"/>
              </w:rPr>
              <w:t>42 535 000,00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rPr>
            </w:pPr>
            <w:r w:rsidRPr="00FB1C85">
              <w:rPr>
                <w:rFonts w:ascii="Times New Roman" w:hAnsi="Times New Roman" w:cs="Times New Roman"/>
              </w:rPr>
              <w:t>46 654 000,00</w:t>
            </w:r>
          </w:p>
        </w:tc>
        <w:tc>
          <w:tcPr>
            <w:tcW w:w="1560" w:type="dxa"/>
            <w:shd w:val="clear" w:color="auto" w:fill="auto"/>
            <w:noWrap/>
            <w:hideMark/>
          </w:tcPr>
          <w:p w:rsidR="00FB1C85" w:rsidRPr="00FB1C85" w:rsidRDefault="00FB1C85" w:rsidP="00FB1C85">
            <w:pPr>
              <w:tabs>
                <w:tab w:val="num" w:pos="1637"/>
              </w:tabs>
              <w:spacing w:line="240" w:lineRule="auto"/>
              <w:jc w:val="right"/>
              <w:rPr>
                <w:rFonts w:ascii="Times New Roman" w:hAnsi="Times New Roman" w:cs="Times New Roman"/>
              </w:rPr>
            </w:pPr>
            <w:r w:rsidRPr="00FB1C85">
              <w:rPr>
                <w:rFonts w:ascii="Times New Roman" w:hAnsi="Times New Roman" w:cs="Times New Roman"/>
              </w:rPr>
              <w:t>50 252 000,00</w:t>
            </w:r>
          </w:p>
        </w:tc>
      </w:tr>
      <w:tr w:rsidR="00FB1C85" w:rsidRPr="00E54C5C" w:rsidTr="00F6451D">
        <w:trPr>
          <w:trHeight w:val="2745"/>
        </w:trPr>
        <w:tc>
          <w:tcPr>
            <w:tcW w:w="1860" w:type="dxa"/>
            <w:shd w:val="clear" w:color="auto" w:fill="auto"/>
            <w:hideMark/>
          </w:tcPr>
          <w:p w:rsidR="00FB1C85" w:rsidRPr="00E54C5C" w:rsidRDefault="00FB1C85" w:rsidP="00FB1C85">
            <w:pPr>
              <w:tabs>
                <w:tab w:val="num" w:pos="1637"/>
              </w:tabs>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lastRenderedPageBreak/>
              <w:t>1 01 02020 01 0000 110</w:t>
            </w:r>
          </w:p>
        </w:tc>
        <w:tc>
          <w:tcPr>
            <w:tcW w:w="3440" w:type="dxa"/>
            <w:shd w:val="clear" w:color="auto" w:fill="auto"/>
            <w:hideMark/>
          </w:tcPr>
          <w:p w:rsidR="00FB1C85" w:rsidRPr="00E54C5C" w:rsidRDefault="00FB1C85" w:rsidP="00FB1C85">
            <w:pPr>
              <w:tabs>
                <w:tab w:val="num" w:pos="1637"/>
              </w:tabs>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60" w:type="dxa"/>
            <w:shd w:val="clear" w:color="auto" w:fill="auto"/>
            <w:hideMark/>
          </w:tcPr>
          <w:p w:rsidR="00FB1C85" w:rsidRPr="00E54C5C" w:rsidRDefault="00FB1C85" w:rsidP="00FB1C85">
            <w:pPr>
              <w:tabs>
                <w:tab w:val="num" w:pos="1637"/>
              </w:tabs>
              <w:spacing w:line="240" w:lineRule="auto"/>
              <w:jc w:val="right"/>
              <w:rPr>
                <w:rFonts w:ascii="Times New Roman" w:hAnsi="Times New Roman" w:cs="Times New Roman"/>
                <w:sz w:val="16"/>
                <w:szCs w:val="16"/>
              </w:rPr>
            </w:pPr>
            <w:r w:rsidRPr="00E54C5C">
              <w:rPr>
                <w:rFonts w:ascii="Times New Roman" w:hAnsi="Times New Roman" w:cs="Times New Roman"/>
                <w:sz w:val="16"/>
                <w:szCs w:val="16"/>
              </w:rPr>
              <w:t>528 000,00</w:t>
            </w:r>
          </w:p>
        </w:tc>
        <w:tc>
          <w:tcPr>
            <w:tcW w:w="1560" w:type="dxa"/>
            <w:shd w:val="clear" w:color="auto" w:fill="auto"/>
            <w:noWrap/>
            <w:hideMark/>
          </w:tcPr>
          <w:p w:rsidR="00FB1C85" w:rsidRPr="00E54C5C" w:rsidRDefault="00FB1C85" w:rsidP="00FB1C85">
            <w:pPr>
              <w:tabs>
                <w:tab w:val="num" w:pos="1637"/>
              </w:tabs>
              <w:spacing w:line="240" w:lineRule="auto"/>
              <w:jc w:val="right"/>
              <w:rPr>
                <w:rFonts w:ascii="Times New Roman" w:hAnsi="Times New Roman" w:cs="Times New Roman"/>
                <w:sz w:val="16"/>
                <w:szCs w:val="16"/>
              </w:rPr>
            </w:pPr>
            <w:r w:rsidRPr="00E54C5C">
              <w:rPr>
                <w:rFonts w:ascii="Times New Roman" w:hAnsi="Times New Roman" w:cs="Times New Roman"/>
                <w:sz w:val="16"/>
                <w:szCs w:val="16"/>
              </w:rPr>
              <w:t>550 000,00</w:t>
            </w:r>
          </w:p>
        </w:tc>
        <w:tc>
          <w:tcPr>
            <w:tcW w:w="1560" w:type="dxa"/>
            <w:shd w:val="clear" w:color="auto" w:fill="auto"/>
            <w:noWrap/>
            <w:hideMark/>
          </w:tcPr>
          <w:p w:rsidR="00FB1C85" w:rsidRPr="00E54C5C" w:rsidRDefault="00FB1C85" w:rsidP="00FB1C85">
            <w:pPr>
              <w:tabs>
                <w:tab w:val="num" w:pos="1637"/>
              </w:tabs>
              <w:spacing w:line="240" w:lineRule="auto"/>
              <w:jc w:val="right"/>
              <w:rPr>
                <w:rFonts w:ascii="Times New Roman" w:hAnsi="Times New Roman" w:cs="Times New Roman"/>
                <w:sz w:val="16"/>
                <w:szCs w:val="16"/>
              </w:rPr>
            </w:pPr>
            <w:r w:rsidRPr="00E54C5C">
              <w:rPr>
                <w:rFonts w:ascii="Times New Roman" w:hAnsi="Times New Roman" w:cs="Times New Roman"/>
                <w:sz w:val="16"/>
                <w:szCs w:val="16"/>
              </w:rPr>
              <w:t>580 000,00</w:t>
            </w:r>
          </w:p>
        </w:tc>
      </w:tr>
      <w:tr w:rsidR="00FB1C85" w:rsidRPr="00E54C5C" w:rsidTr="00F6451D">
        <w:trPr>
          <w:trHeight w:val="1275"/>
        </w:trPr>
        <w:tc>
          <w:tcPr>
            <w:tcW w:w="1860" w:type="dxa"/>
            <w:shd w:val="clear" w:color="auto" w:fill="auto"/>
            <w:hideMark/>
          </w:tcPr>
          <w:p w:rsidR="00FB1C85" w:rsidRPr="00E54C5C" w:rsidRDefault="00FB1C85" w:rsidP="00FB1C85">
            <w:pPr>
              <w:tabs>
                <w:tab w:val="num" w:pos="1637"/>
              </w:tabs>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1 01 02030 01 0000 110</w:t>
            </w:r>
          </w:p>
        </w:tc>
        <w:tc>
          <w:tcPr>
            <w:tcW w:w="3440" w:type="dxa"/>
            <w:shd w:val="clear" w:color="auto" w:fill="auto"/>
            <w:hideMark/>
          </w:tcPr>
          <w:p w:rsidR="00FB1C85" w:rsidRPr="00E54C5C" w:rsidRDefault="00FB1C85" w:rsidP="00FB1C85">
            <w:pPr>
              <w:tabs>
                <w:tab w:val="num" w:pos="1637"/>
              </w:tabs>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shd w:val="clear" w:color="auto" w:fill="auto"/>
            <w:hideMark/>
          </w:tcPr>
          <w:p w:rsidR="00FB1C85" w:rsidRPr="00E54C5C" w:rsidRDefault="00FB1C85" w:rsidP="00FB1C85">
            <w:pPr>
              <w:tabs>
                <w:tab w:val="num" w:pos="1637"/>
              </w:tabs>
              <w:spacing w:line="240" w:lineRule="auto"/>
              <w:jc w:val="right"/>
              <w:rPr>
                <w:rFonts w:ascii="Times New Roman" w:hAnsi="Times New Roman" w:cs="Times New Roman"/>
                <w:sz w:val="16"/>
                <w:szCs w:val="16"/>
              </w:rPr>
            </w:pPr>
            <w:r w:rsidRPr="00E54C5C">
              <w:rPr>
                <w:rFonts w:ascii="Times New Roman" w:hAnsi="Times New Roman" w:cs="Times New Roman"/>
                <w:sz w:val="16"/>
                <w:szCs w:val="16"/>
              </w:rPr>
              <w:t>881 000,00</w:t>
            </w:r>
          </w:p>
        </w:tc>
        <w:tc>
          <w:tcPr>
            <w:tcW w:w="1560" w:type="dxa"/>
            <w:shd w:val="clear" w:color="auto" w:fill="auto"/>
            <w:noWrap/>
            <w:hideMark/>
          </w:tcPr>
          <w:p w:rsidR="00FB1C85" w:rsidRPr="00E54C5C" w:rsidRDefault="00FB1C85" w:rsidP="00FB1C85">
            <w:pPr>
              <w:tabs>
                <w:tab w:val="num" w:pos="1637"/>
              </w:tabs>
              <w:spacing w:line="240" w:lineRule="auto"/>
              <w:jc w:val="right"/>
              <w:rPr>
                <w:rFonts w:ascii="Times New Roman" w:hAnsi="Times New Roman" w:cs="Times New Roman"/>
                <w:sz w:val="16"/>
                <w:szCs w:val="16"/>
              </w:rPr>
            </w:pPr>
            <w:r w:rsidRPr="00E54C5C">
              <w:rPr>
                <w:rFonts w:ascii="Times New Roman" w:hAnsi="Times New Roman" w:cs="Times New Roman"/>
                <w:sz w:val="16"/>
                <w:szCs w:val="16"/>
              </w:rPr>
              <w:t>900 000,00</w:t>
            </w:r>
          </w:p>
        </w:tc>
        <w:tc>
          <w:tcPr>
            <w:tcW w:w="1560" w:type="dxa"/>
            <w:shd w:val="clear" w:color="auto" w:fill="auto"/>
            <w:noWrap/>
            <w:hideMark/>
          </w:tcPr>
          <w:p w:rsidR="00FB1C85" w:rsidRPr="00E54C5C" w:rsidRDefault="00FB1C85" w:rsidP="00FB1C85">
            <w:pPr>
              <w:tabs>
                <w:tab w:val="num" w:pos="1637"/>
              </w:tabs>
              <w:spacing w:line="240" w:lineRule="auto"/>
              <w:jc w:val="right"/>
              <w:rPr>
                <w:rFonts w:ascii="Times New Roman" w:hAnsi="Times New Roman" w:cs="Times New Roman"/>
                <w:sz w:val="16"/>
                <w:szCs w:val="16"/>
              </w:rPr>
            </w:pPr>
            <w:r w:rsidRPr="00E54C5C">
              <w:rPr>
                <w:rFonts w:ascii="Times New Roman" w:hAnsi="Times New Roman" w:cs="Times New Roman"/>
                <w:sz w:val="16"/>
                <w:szCs w:val="16"/>
              </w:rPr>
              <w:t>920 000,00</w:t>
            </w:r>
          </w:p>
        </w:tc>
      </w:tr>
      <w:tr w:rsidR="00FB1C85" w:rsidRPr="00E54C5C" w:rsidTr="00F6451D">
        <w:trPr>
          <w:trHeight w:val="96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1 03 00000 00 0000 000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 xml:space="preserve">Налоги на товары (работы, услуги), реализуемые на территории Российской Федерации </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7 523 000,00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7 705 000,00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8 060 000,00</w:t>
            </w:r>
          </w:p>
        </w:tc>
      </w:tr>
      <w:tr w:rsidR="00FB1C85" w:rsidRPr="00E54C5C" w:rsidTr="00F6451D">
        <w:trPr>
          <w:trHeight w:val="199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1 03 02230 01 0000 110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3 563 000,00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3 676 000,00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3 855 000,00</w:t>
            </w:r>
          </w:p>
        </w:tc>
      </w:tr>
      <w:tr w:rsidR="00FB1C85" w:rsidRPr="00E54C5C" w:rsidTr="00F6451D">
        <w:trPr>
          <w:trHeight w:val="279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1 03 02231 01 0000 110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E54C5C">
              <w:rPr>
                <w:rFonts w:ascii="Times New Roman" w:hAnsi="Times New Roman" w:cs="Times New Roman"/>
                <w:color w:val="000000"/>
                <w:sz w:val="16"/>
                <w:szCs w:val="16"/>
              </w:rPr>
              <w:br w:type="page"/>
            </w:r>
            <w:r w:rsidRPr="00E54C5C">
              <w:rPr>
                <w:rFonts w:ascii="Times New Roman" w:hAnsi="Times New Roman" w:cs="Times New Roman"/>
                <w:color w:val="000000"/>
                <w:sz w:val="16"/>
                <w:szCs w:val="16"/>
              </w:rPr>
              <w:br w:type="page"/>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3 563 000,00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3 676 000,00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3 855 000,00</w:t>
            </w:r>
          </w:p>
        </w:tc>
      </w:tr>
      <w:tr w:rsidR="00FB1C85" w:rsidRPr="00E54C5C" w:rsidTr="00F6451D">
        <w:trPr>
          <w:trHeight w:val="219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1 03 02240 01 0000 110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25 000,00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25 000,00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26 000,00</w:t>
            </w:r>
          </w:p>
        </w:tc>
      </w:tr>
      <w:tr w:rsidR="00FB1C85" w:rsidRPr="00E54C5C" w:rsidTr="00F6451D">
        <w:trPr>
          <w:trHeight w:val="312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lastRenderedPageBreak/>
              <w:t>1 03 02241 01 0000 110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25 000,00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25 000,00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26 000,00</w:t>
            </w:r>
          </w:p>
        </w:tc>
      </w:tr>
      <w:tr w:rsidR="00FB1C85" w:rsidRPr="00E54C5C" w:rsidTr="00F6451D">
        <w:trPr>
          <w:trHeight w:val="193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1 03 02250 01 0000 110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4 405 000,00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4 485 000,00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4 654 000,00</w:t>
            </w:r>
          </w:p>
        </w:tc>
      </w:tr>
      <w:tr w:rsidR="00FB1C85" w:rsidRPr="00E54C5C" w:rsidTr="00F6451D">
        <w:trPr>
          <w:trHeight w:val="280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1 03 02251 01 0000 110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4 405 000,00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4 485 000,00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4 654 000,00</w:t>
            </w:r>
          </w:p>
        </w:tc>
      </w:tr>
      <w:tr w:rsidR="00FB1C85" w:rsidRPr="00E54C5C" w:rsidTr="00F6451D">
        <w:trPr>
          <w:trHeight w:val="193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1 03 02260 01 0000 110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-470 000,00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-481 000,00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-475 000,00</w:t>
            </w:r>
          </w:p>
        </w:tc>
      </w:tr>
      <w:tr w:rsidR="00FB1C85" w:rsidRPr="00E54C5C" w:rsidTr="00F6451D">
        <w:trPr>
          <w:trHeight w:val="283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1 03 02261 01 0000 110</w:t>
            </w:r>
            <w:r w:rsidRPr="00E54C5C">
              <w:rPr>
                <w:rFonts w:ascii="Times New Roman" w:hAnsi="Times New Roman" w:cs="Times New Roman"/>
                <w:sz w:val="16"/>
                <w:szCs w:val="16"/>
              </w:rPr>
              <w:br w:type="page"/>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-470 000,00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-481 000,00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-475 000,00</w:t>
            </w:r>
          </w:p>
        </w:tc>
      </w:tr>
      <w:tr w:rsidR="00FB1C85" w:rsidRPr="00E54C5C" w:rsidTr="00F6451D">
        <w:trPr>
          <w:trHeight w:val="36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1 05 00000 00 0000 000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Налоги  на совокупный доход</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2 168 000,00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2 319 000,00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2 470 000,00</w:t>
            </w:r>
          </w:p>
        </w:tc>
      </w:tr>
      <w:tr w:rsidR="00FB1C85" w:rsidRPr="00E54C5C" w:rsidTr="00F6451D">
        <w:trPr>
          <w:trHeight w:val="36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 xml:space="preserve">1 05 03000 01 0000 110 </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Единый  сельскохозяйственный  налог</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884 000,00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944 000,00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1 010 000,00</w:t>
            </w:r>
          </w:p>
        </w:tc>
      </w:tr>
      <w:tr w:rsidR="00FB1C85" w:rsidRPr="00E54C5C" w:rsidTr="00F6451D">
        <w:trPr>
          <w:trHeight w:val="36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 xml:space="preserve">1 05 03010 01 0000 110 </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Единый  сельскохозяйственный  налог</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884 000,00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944 000,00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1 010 000,00</w:t>
            </w:r>
          </w:p>
        </w:tc>
      </w:tr>
      <w:tr w:rsidR="00FB1C85" w:rsidRPr="00E54C5C" w:rsidTr="00F6451D">
        <w:trPr>
          <w:trHeight w:val="73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lastRenderedPageBreak/>
              <w:t>1 05 04000 02 0000 110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Налог, взимаемый в связи с применением патентной системы налогообложения</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1 284 000,00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1 375 000,00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1 460 000,00</w:t>
            </w:r>
          </w:p>
        </w:tc>
      </w:tr>
      <w:tr w:rsidR="00FB1C85" w:rsidRPr="00E54C5C" w:rsidTr="00F6451D">
        <w:trPr>
          <w:trHeight w:val="105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1 05 04020 02 0000 110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1 284 000,00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1 375 000,00</w:t>
            </w:r>
          </w:p>
        </w:tc>
        <w:tc>
          <w:tcPr>
            <w:tcW w:w="1560" w:type="dxa"/>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1 460 000,00</w:t>
            </w:r>
          </w:p>
        </w:tc>
      </w:tr>
      <w:tr w:rsidR="00FB1C85" w:rsidRPr="00E54C5C" w:rsidTr="00F6451D">
        <w:trPr>
          <w:trHeight w:val="40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1 08 00000 00 0000 000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Государственная пошлина</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800 000,00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810 000,00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820 000,00</w:t>
            </w:r>
          </w:p>
        </w:tc>
      </w:tr>
      <w:tr w:rsidR="00FB1C85" w:rsidRPr="00E54C5C" w:rsidTr="00F6451D">
        <w:trPr>
          <w:trHeight w:val="97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1 08 03000 01 0000 110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800 000,00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810 000,00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820 000,00</w:t>
            </w:r>
          </w:p>
        </w:tc>
      </w:tr>
      <w:tr w:rsidR="00FB1C85" w:rsidRPr="00E54C5C" w:rsidTr="00F6451D">
        <w:trPr>
          <w:trHeight w:val="135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1 08 03010 01 0000 110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800 000,00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810 000,00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820 000,00</w:t>
            </w:r>
          </w:p>
        </w:tc>
      </w:tr>
      <w:tr w:rsidR="00FB1C85" w:rsidRPr="00E54C5C" w:rsidTr="00F6451D">
        <w:trPr>
          <w:trHeight w:val="100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1 11 00000 00 0000 000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387 000,00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387 000,00</w:t>
            </w:r>
          </w:p>
        </w:tc>
        <w:tc>
          <w:tcPr>
            <w:tcW w:w="1560" w:type="dxa"/>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387 000,00</w:t>
            </w:r>
          </w:p>
        </w:tc>
      </w:tr>
      <w:tr w:rsidR="00FB1C85" w:rsidRPr="00E54C5C" w:rsidTr="00F6451D">
        <w:trPr>
          <w:trHeight w:val="229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1 11 05000 00 0000 120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387 000,00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387 000,00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387 000,00</w:t>
            </w:r>
          </w:p>
        </w:tc>
      </w:tr>
      <w:tr w:rsidR="00FB1C85" w:rsidRPr="00E54C5C" w:rsidTr="00F6451D">
        <w:trPr>
          <w:trHeight w:val="169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1 11 05010 00 0000 120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188 000,00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188 000,00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188 000,00</w:t>
            </w:r>
          </w:p>
        </w:tc>
      </w:tr>
      <w:tr w:rsidR="00FB1C85" w:rsidRPr="00E54C5C" w:rsidTr="00F6451D">
        <w:trPr>
          <w:trHeight w:val="253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1 11 05013 05 0000 120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107 000,00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107 000,00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107 000,00</w:t>
            </w:r>
          </w:p>
        </w:tc>
      </w:tr>
      <w:tr w:rsidR="00FB1C85" w:rsidRPr="00E54C5C" w:rsidTr="00F6451D">
        <w:trPr>
          <w:trHeight w:val="231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lastRenderedPageBreak/>
              <w:t>1 11 05013 13 0000 120</w:t>
            </w:r>
          </w:p>
        </w:tc>
        <w:tc>
          <w:tcPr>
            <w:tcW w:w="3440" w:type="dxa"/>
            <w:shd w:val="clear" w:color="auto" w:fill="auto"/>
            <w:noWrap/>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81 000,00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81 000,00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81 000,00</w:t>
            </w:r>
          </w:p>
        </w:tc>
      </w:tr>
      <w:tr w:rsidR="00FB1C85" w:rsidRPr="00E54C5C" w:rsidTr="00F6451D">
        <w:trPr>
          <w:trHeight w:val="231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1 11 05020 00 0000 120</w:t>
            </w:r>
          </w:p>
        </w:tc>
        <w:tc>
          <w:tcPr>
            <w:tcW w:w="3440" w:type="dxa"/>
            <w:shd w:val="clear" w:color="auto" w:fill="auto"/>
            <w:noWrap/>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94 000,00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94 000,00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94 000,00</w:t>
            </w:r>
          </w:p>
        </w:tc>
      </w:tr>
      <w:tr w:rsidR="00FB1C85" w:rsidRPr="00E54C5C" w:rsidTr="00F6451D">
        <w:trPr>
          <w:trHeight w:val="1920"/>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111 05025 05 0000 120</w:t>
            </w:r>
          </w:p>
        </w:tc>
        <w:tc>
          <w:tcPr>
            <w:tcW w:w="3440" w:type="dxa"/>
            <w:shd w:val="clear" w:color="auto" w:fill="auto"/>
            <w:noWrap/>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94 000,00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94 000,00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94 000,00</w:t>
            </w:r>
          </w:p>
        </w:tc>
      </w:tr>
      <w:tr w:rsidR="00FB1C85" w:rsidRPr="00E54C5C" w:rsidTr="00F6451D">
        <w:trPr>
          <w:trHeight w:val="2265"/>
        </w:trPr>
        <w:tc>
          <w:tcPr>
            <w:tcW w:w="1860" w:type="dxa"/>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1 11 05030 00 0000 120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105 000,00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105 000,00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105 000,00</w:t>
            </w:r>
          </w:p>
        </w:tc>
      </w:tr>
      <w:tr w:rsidR="00FB1C85" w:rsidRPr="00E54C5C" w:rsidTr="00F6451D">
        <w:trPr>
          <w:trHeight w:val="1920"/>
        </w:trPr>
        <w:tc>
          <w:tcPr>
            <w:tcW w:w="1860" w:type="dxa"/>
            <w:shd w:val="clear" w:color="auto" w:fill="auto"/>
            <w:noWrap/>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1 11 05035 05 0000 120</w:t>
            </w:r>
          </w:p>
        </w:tc>
        <w:tc>
          <w:tcPr>
            <w:tcW w:w="3440" w:type="dxa"/>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105 000,00</w:t>
            </w:r>
          </w:p>
        </w:tc>
        <w:tc>
          <w:tcPr>
            <w:tcW w:w="1560" w:type="dxa"/>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105 000,00</w:t>
            </w:r>
          </w:p>
        </w:tc>
      </w:tr>
    </w:tbl>
    <w:p w:rsidR="00FB1C85" w:rsidRPr="00E54C5C" w:rsidRDefault="00FB1C85" w:rsidP="00FB1C85">
      <w:pPr>
        <w:spacing w:line="240" w:lineRule="auto"/>
        <w:rPr>
          <w:rFonts w:ascii="Times New Roman" w:hAnsi="Times New Roman" w:cs="Times New Roman"/>
          <w:vanish/>
          <w:sz w:val="16"/>
          <w:szCs w:val="16"/>
        </w:rPr>
      </w:pPr>
    </w:p>
    <w:tbl>
      <w:tblPr>
        <w:tblW w:w="9980" w:type="dxa"/>
        <w:tblInd w:w="93" w:type="dxa"/>
        <w:tblLook w:val="04A0"/>
      </w:tblPr>
      <w:tblGrid>
        <w:gridCol w:w="1860"/>
        <w:gridCol w:w="3440"/>
        <w:gridCol w:w="1560"/>
        <w:gridCol w:w="1560"/>
        <w:gridCol w:w="1560"/>
      </w:tblGrid>
      <w:tr w:rsidR="00FB1C85" w:rsidRPr="00E54C5C" w:rsidTr="00F6451D">
        <w:trPr>
          <w:trHeight w:val="600"/>
        </w:trPr>
        <w:tc>
          <w:tcPr>
            <w:tcW w:w="1860" w:type="dxa"/>
            <w:tcBorders>
              <w:top w:val="single" w:sz="4" w:space="0" w:color="auto"/>
              <w:left w:val="single" w:sz="4" w:space="0" w:color="auto"/>
              <w:bottom w:val="single" w:sz="4" w:space="0" w:color="auto"/>
              <w:right w:val="single" w:sz="4" w:space="0" w:color="auto"/>
            </w:tcBorders>
            <w:shd w:val="clear" w:color="auto" w:fill="auto"/>
            <w:noWrap/>
            <w:hideMark/>
          </w:tcPr>
          <w:p w:rsidR="00FB1C85" w:rsidRPr="00E54C5C" w:rsidRDefault="00FB1C85" w:rsidP="00FB1C85">
            <w:pPr>
              <w:spacing w:line="240" w:lineRule="auto"/>
              <w:jc w:val="center"/>
              <w:rPr>
                <w:rFonts w:ascii="Times New Roman" w:hAnsi="Times New Roman" w:cs="Times New Roman"/>
                <w:b/>
                <w:bCs/>
                <w:sz w:val="16"/>
                <w:szCs w:val="16"/>
              </w:rPr>
            </w:pPr>
            <w:r w:rsidRPr="00E54C5C">
              <w:rPr>
                <w:rFonts w:ascii="Times New Roman" w:hAnsi="Times New Roman" w:cs="Times New Roman"/>
                <w:b/>
                <w:bCs/>
                <w:sz w:val="16"/>
                <w:szCs w:val="16"/>
              </w:rPr>
              <w:t>1 12 00000 00 0000 000</w:t>
            </w:r>
          </w:p>
        </w:tc>
        <w:tc>
          <w:tcPr>
            <w:tcW w:w="344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Платежи при пользовании природными ресурсами</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22 000,00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23 000,00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24 000,00</w:t>
            </w:r>
          </w:p>
        </w:tc>
      </w:tr>
      <w:tr w:rsidR="00FB1C85" w:rsidRPr="00E54C5C" w:rsidTr="00F6451D">
        <w:trPr>
          <w:trHeight w:val="61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1 12 01000 01 0000 120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23 000,00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24 000,00</w:t>
            </w:r>
          </w:p>
        </w:tc>
      </w:tr>
      <w:tr w:rsidR="00FB1C85" w:rsidRPr="00E54C5C" w:rsidTr="00F6451D">
        <w:trPr>
          <w:trHeight w:val="64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1 12 01010 01 0000 120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Плата  за  выбросы  загрязняющих  веществ в  атмосферный  воздух   стационарными  объектами</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10 000,00</w:t>
            </w:r>
          </w:p>
        </w:tc>
        <w:tc>
          <w:tcPr>
            <w:tcW w:w="1560" w:type="dxa"/>
            <w:tcBorders>
              <w:top w:val="nil"/>
              <w:left w:val="nil"/>
              <w:bottom w:val="single" w:sz="4" w:space="0" w:color="auto"/>
              <w:right w:val="single" w:sz="4" w:space="0" w:color="auto"/>
            </w:tcBorders>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11 000,00</w:t>
            </w:r>
          </w:p>
        </w:tc>
      </w:tr>
      <w:tr w:rsidR="00FB1C85" w:rsidRPr="00E54C5C" w:rsidTr="00F6451D">
        <w:trPr>
          <w:trHeight w:val="615"/>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1 12 01040 01 0000 120</w:t>
            </w:r>
          </w:p>
        </w:tc>
        <w:tc>
          <w:tcPr>
            <w:tcW w:w="344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Плата за размещение отходов производства и потребления</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12 000,00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12 000,00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13 000,00</w:t>
            </w:r>
          </w:p>
        </w:tc>
      </w:tr>
      <w:tr w:rsidR="00FB1C85" w:rsidRPr="00E54C5C" w:rsidTr="00F6451D">
        <w:trPr>
          <w:trHeight w:val="39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1 12 01041 01 0000 120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Плата  за  размещение отходов  производства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color w:val="000000"/>
                <w:sz w:val="16"/>
                <w:szCs w:val="16"/>
              </w:rPr>
            </w:pPr>
            <w:r w:rsidRPr="00E54C5C">
              <w:rPr>
                <w:rFonts w:ascii="Times New Roman" w:hAnsi="Times New Roman" w:cs="Times New Roman"/>
                <w:color w:val="000000"/>
                <w:sz w:val="16"/>
                <w:szCs w:val="16"/>
              </w:rPr>
              <w:t>13 000,00</w:t>
            </w:r>
          </w:p>
        </w:tc>
      </w:tr>
      <w:tr w:rsidR="00FB1C85" w:rsidRPr="00E54C5C" w:rsidTr="00F6451D">
        <w:trPr>
          <w:trHeight w:val="73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lastRenderedPageBreak/>
              <w:t>1 13 00000 00 0000 000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222 000,00</w:t>
            </w:r>
          </w:p>
        </w:tc>
      </w:tr>
      <w:tr w:rsidR="00FB1C85" w:rsidRPr="00E54C5C" w:rsidTr="00F6451D">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1 13 02000 00 0000 130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компенсации затрат государства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r>
      <w:tr w:rsidR="00FB1C85" w:rsidRPr="00E54C5C" w:rsidTr="00F6451D">
        <w:trPr>
          <w:trHeight w:val="99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13 02060 00 0000 130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after="240"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r>
      <w:tr w:rsidR="00FB1C85" w:rsidRPr="00E54C5C" w:rsidTr="00F6451D">
        <w:trPr>
          <w:trHeight w:val="99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1 13 02065 05 0000 130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муниципального имущества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222 000,00</w:t>
            </w:r>
          </w:p>
        </w:tc>
      </w:tr>
      <w:tr w:rsidR="00FB1C85" w:rsidRPr="00E54C5C" w:rsidTr="00F6451D">
        <w:trPr>
          <w:trHeight w:val="67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1 14 00000 00 0000 000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3 932 000,00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1 300 000,00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1 300 000,00</w:t>
            </w:r>
          </w:p>
        </w:tc>
      </w:tr>
      <w:tr w:rsidR="00FB1C85" w:rsidRPr="00E54C5C" w:rsidTr="00F6451D">
        <w:trPr>
          <w:trHeight w:val="193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1 14 02000 00 0000 000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r>
      <w:tr w:rsidR="00FB1C85" w:rsidRPr="00E54C5C" w:rsidTr="00F6451D">
        <w:trPr>
          <w:trHeight w:val="262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1 14 02050 05 0000 410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r>
      <w:tr w:rsidR="00FB1C85" w:rsidRPr="00E54C5C" w:rsidTr="00F6451D">
        <w:trPr>
          <w:trHeight w:val="255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1 14 02053 05 0000 410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200 000,00</w:t>
            </w:r>
          </w:p>
        </w:tc>
      </w:tr>
      <w:tr w:rsidR="00FB1C85" w:rsidRPr="00E54C5C" w:rsidTr="00F6451D">
        <w:trPr>
          <w:trHeight w:val="93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1 14 06000 00 0000 430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3 732 000,00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1 100 000,00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1 100 000,00</w:t>
            </w:r>
          </w:p>
        </w:tc>
      </w:tr>
      <w:tr w:rsidR="00FB1C85" w:rsidRPr="00E54C5C" w:rsidTr="00F6451D">
        <w:trPr>
          <w:trHeight w:val="93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1 14 06010 00 0000 430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3 732 000,00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1 100 000,00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1 100 000,00</w:t>
            </w:r>
          </w:p>
        </w:tc>
      </w:tr>
      <w:tr w:rsidR="00FB1C85" w:rsidRPr="00E54C5C" w:rsidTr="00F6451D">
        <w:trPr>
          <w:trHeight w:val="160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lastRenderedPageBreak/>
              <w:t>1 14 06013 05 0000 430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3 632 000,00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1 000 000,00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1 000 000,00</w:t>
            </w:r>
          </w:p>
        </w:tc>
      </w:tr>
      <w:tr w:rsidR="00FB1C85" w:rsidRPr="00E54C5C" w:rsidTr="00F6451D">
        <w:trPr>
          <w:trHeight w:val="123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1 14 06013 13 0000 430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100 000,00</w:t>
            </w:r>
          </w:p>
        </w:tc>
      </w:tr>
      <w:tr w:rsidR="00FB1C85" w:rsidRPr="00E54C5C" w:rsidTr="00F6451D">
        <w:trPr>
          <w:trHeight w:val="40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1 16 00000 00 0000 000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295 000,00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295 000,00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295 000,00</w:t>
            </w:r>
          </w:p>
        </w:tc>
      </w:tr>
      <w:tr w:rsidR="00FB1C85" w:rsidRPr="00E54C5C" w:rsidTr="00F6451D">
        <w:trPr>
          <w:trHeight w:val="156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1 16 01050 01 0000 140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r>
      <w:tr w:rsidR="00FB1C85" w:rsidRPr="00E54C5C" w:rsidTr="00F6451D">
        <w:trPr>
          <w:trHeight w:val="192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1 16 01053 01 0000 140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r>
      <w:tr w:rsidR="00FB1C85" w:rsidRPr="00E54C5C" w:rsidTr="00F6451D">
        <w:trPr>
          <w:trHeight w:val="231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1 16 01060 01 0000 140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39000,00</w:t>
            </w:r>
          </w:p>
        </w:tc>
      </w:tr>
      <w:tr w:rsidR="00FB1C85" w:rsidRPr="00E54C5C" w:rsidTr="00F6451D">
        <w:trPr>
          <w:trHeight w:val="286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1 16 01063 01 0000 140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39000,00</w:t>
            </w:r>
          </w:p>
        </w:tc>
      </w:tr>
      <w:tr w:rsidR="00FB1C85" w:rsidRPr="00E54C5C" w:rsidTr="00F6451D">
        <w:trPr>
          <w:trHeight w:val="162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1 16 01070 01 0000 140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9000,00</w:t>
            </w:r>
          </w:p>
        </w:tc>
      </w:tr>
      <w:tr w:rsidR="00FB1C85" w:rsidRPr="00E54C5C" w:rsidTr="00F6451D">
        <w:trPr>
          <w:trHeight w:val="232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lastRenderedPageBreak/>
              <w:t>1 16 01073 01 0000 140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9000,00</w:t>
            </w:r>
          </w:p>
        </w:tc>
      </w:tr>
      <w:tr w:rsidR="00FB1C85" w:rsidRPr="00E54C5C" w:rsidTr="00F6451D">
        <w:trPr>
          <w:trHeight w:val="165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1 16 01080 01 0000 140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6000,00</w:t>
            </w:r>
          </w:p>
        </w:tc>
      </w:tr>
      <w:tr w:rsidR="00FB1C85" w:rsidRPr="00E54C5C" w:rsidTr="00F6451D">
        <w:trPr>
          <w:trHeight w:val="232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1 16 01083 01 0000 140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6000,00</w:t>
            </w:r>
          </w:p>
        </w:tc>
      </w:tr>
      <w:tr w:rsidR="00FB1C85" w:rsidRPr="00E54C5C" w:rsidTr="00F6451D">
        <w:trPr>
          <w:trHeight w:val="1920"/>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1 16 01140 01 0000 140</w:t>
            </w:r>
          </w:p>
        </w:tc>
        <w:tc>
          <w:tcPr>
            <w:tcW w:w="344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63000,00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63000,00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63000,00</w:t>
            </w:r>
          </w:p>
        </w:tc>
      </w:tr>
      <w:tr w:rsidR="00FB1C85" w:rsidRPr="00E54C5C" w:rsidTr="00F6451D">
        <w:trPr>
          <w:trHeight w:val="262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1 16 01143 01 0000 140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63000,00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63000,00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63000,00</w:t>
            </w:r>
          </w:p>
        </w:tc>
      </w:tr>
      <w:tr w:rsidR="00FB1C85" w:rsidRPr="00E54C5C" w:rsidTr="00F6451D">
        <w:trPr>
          <w:trHeight w:val="190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1 16 01150 01 0000 140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2000,00</w:t>
            </w:r>
          </w:p>
        </w:tc>
      </w:tr>
      <w:tr w:rsidR="00FB1C85" w:rsidRPr="00E54C5C" w:rsidTr="00F6451D">
        <w:trPr>
          <w:trHeight w:val="262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lastRenderedPageBreak/>
              <w:t>1 16 01153 01 0000 140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2000,00</w:t>
            </w:r>
          </w:p>
        </w:tc>
      </w:tr>
      <w:tr w:rsidR="00FB1C85" w:rsidRPr="00E54C5C" w:rsidTr="00F6451D">
        <w:trPr>
          <w:trHeight w:val="163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1 16 01170 01 0000 140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r>
      <w:tr w:rsidR="00FB1C85" w:rsidRPr="00E54C5C" w:rsidTr="00F6451D">
        <w:trPr>
          <w:trHeight w:val="229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1 16 01173 01 0000 140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r>
      <w:tr w:rsidR="00FB1C85" w:rsidRPr="00E54C5C" w:rsidTr="00F6451D">
        <w:trPr>
          <w:trHeight w:val="1590"/>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1 16 01190 01 0000 140</w:t>
            </w:r>
          </w:p>
        </w:tc>
        <w:tc>
          <w:tcPr>
            <w:tcW w:w="344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r>
      <w:tr w:rsidR="00FB1C85" w:rsidRPr="00E54C5C" w:rsidTr="00F6451D">
        <w:trPr>
          <w:trHeight w:val="231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1 16 01193 01 0000 140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42000,00</w:t>
            </w:r>
          </w:p>
        </w:tc>
      </w:tr>
      <w:tr w:rsidR="00FB1C85" w:rsidRPr="00E54C5C" w:rsidTr="00F6451D">
        <w:trPr>
          <w:trHeight w:val="186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1 16 01200 01 0000 140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53000,00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53000,00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53000,00</w:t>
            </w:r>
          </w:p>
        </w:tc>
      </w:tr>
      <w:tr w:rsidR="00FB1C85" w:rsidRPr="00E54C5C" w:rsidTr="00F6451D">
        <w:trPr>
          <w:trHeight w:val="259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lastRenderedPageBreak/>
              <w:t>1 16 01203 01 0000 140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53000,00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53000,00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53000,00</w:t>
            </w:r>
          </w:p>
        </w:tc>
      </w:tr>
      <w:tr w:rsidR="00FB1C85" w:rsidRPr="00E54C5C" w:rsidTr="00F6451D">
        <w:trPr>
          <w:trHeight w:val="900"/>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1 16 02000 02 0000 140</w:t>
            </w:r>
          </w:p>
        </w:tc>
        <w:tc>
          <w:tcPr>
            <w:tcW w:w="344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5000,00</w:t>
            </w:r>
          </w:p>
        </w:tc>
        <w:tc>
          <w:tcPr>
            <w:tcW w:w="1560" w:type="dxa"/>
            <w:tcBorders>
              <w:top w:val="single" w:sz="4" w:space="0" w:color="auto"/>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5000,00</w:t>
            </w:r>
          </w:p>
        </w:tc>
      </w:tr>
      <w:tr w:rsidR="00FB1C85" w:rsidRPr="00E54C5C" w:rsidTr="00F6451D">
        <w:trPr>
          <w:trHeight w:val="157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1 16 02010 02 0000 140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5000,00</w:t>
            </w:r>
          </w:p>
        </w:tc>
      </w:tr>
      <w:tr w:rsidR="00FB1C85" w:rsidRPr="00E54C5C" w:rsidTr="00F6451D">
        <w:trPr>
          <w:trHeight w:val="34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 xml:space="preserve"> 1 16 11000 01 0000 140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Платежи, уплачиваемые в целях возмещения вреда</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r>
      <w:tr w:rsidR="00FB1C85" w:rsidRPr="00E54C5C" w:rsidTr="00F6451D">
        <w:trPr>
          <w:trHeight w:val="289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 xml:space="preserve"> 1 16 11050 01 0000 140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c>
          <w:tcPr>
            <w:tcW w:w="1560" w:type="dxa"/>
            <w:tcBorders>
              <w:top w:val="nil"/>
              <w:left w:val="nil"/>
              <w:bottom w:val="single" w:sz="4" w:space="0" w:color="auto"/>
              <w:right w:val="single" w:sz="4" w:space="0" w:color="auto"/>
            </w:tcBorders>
            <w:shd w:val="clear" w:color="auto" w:fill="auto"/>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17000,00</w:t>
            </w:r>
          </w:p>
        </w:tc>
      </w:tr>
      <w:tr w:rsidR="00FB1C85" w:rsidRPr="00E54C5C" w:rsidTr="00F6451D">
        <w:trPr>
          <w:trHeight w:val="45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2 00 00000 00 0000 000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БЕЗВОЗМЕЗДНЫЕ ПОСТУПЛЕНИЯ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279 480 096,16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163 516 638,38</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174 940 847,35</w:t>
            </w:r>
          </w:p>
        </w:tc>
      </w:tr>
      <w:tr w:rsidR="00FB1C85" w:rsidRPr="00E54C5C" w:rsidTr="00F6451D">
        <w:trPr>
          <w:trHeight w:val="69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2 02 00000 00 0000 000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279 480 096,16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163 516 638,38</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174 940 847,35</w:t>
            </w:r>
          </w:p>
        </w:tc>
      </w:tr>
      <w:tr w:rsidR="00FB1C85" w:rsidRPr="00E54C5C" w:rsidTr="00F6451D">
        <w:trPr>
          <w:trHeight w:val="70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2 02 10000 00 0000 150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55 268 000,00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22 804 000,00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22 497 000,00</w:t>
            </w:r>
          </w:p>
        </w:tc>
      </w:tr>
      <w:tr w:rsidR="00FB1C85" w:rsidRPr="00E54C5C" w:rsidTr="00F6451D">
        <w:trPr>
          <w:trHeight w:val="72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2 02 15001 00 0000 150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51 086 000,00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22 804 000,00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22 497 000,00</w:t>
            </w:r>
          </w:p>
        </w:tc>
      </w:tr>
      <w:tr w:rsidR="00FB1C85" w:rsidRPr="00E54C5C" w:rsidTr="00F6451D">
        <w:trPr>
          <w:trHeight w:val="99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2 02 15001 05 0000 150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51 086 000,00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22 804 000,00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22 497 000,00</w:t>
            </w:r>
          </w:p>
        </w:tc>
      </w:tr>
      <w:tr w:rsidR="00FB1C85" w:rsidRPr="00E54C5C" w:rsidTr="00F6451D">
        <w:trPr>
          <w:trHeight w:val="73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2 02 15002 00 0000 150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Дотации  бюджетам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4 182 000,00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99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2 02 15002 05 0000 150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Дотации  бюджетам  муниципальных  районов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4 182 000,00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1020"/>
        </w:trPr>
        <w:tc>
          <w:tcPr>
            <w:tcW w:w="1860" w:type="dxa"/>
            <w:tcBorders>
              <w:top w:val="single" w:sz="4" w:space="0" w:color="auto"/>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b/>
                <w:bCs/>
                <w:sz w:val="16"/>
                <w:szCs w:val="16"/>
              </w:rPr>
            </w:pPr>
            <w:r w:rsidRPr="00E54C5C">
              <w:rPr>
                <w:rFonts w:ascii="Times New Roman" w:hAnsi="Times New Roman" w:cs="Times New Roman"/>
                <w:b/>
                <w:bCs/>
                <w:sz w:val="16"/>
                <w:szCs w:val="16"/>
              </w:rPr>
              <w:lastRenderedPageBreak/>
              <w:t>2 02 20000 00 0000 150</w:t>
            </w:r>
          </w:p>
        </w:tc>
        <w:tc>
          <w:tcPr>
            <w:tcW w:w="3440" w:type="dxa"/>
            <w:tcBorders>
              <w:top w:val="single" w:sz="4" w:space="0" w:color="auto"/>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87 849 131,61</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3 947 121,83</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12 374 453,80</w:t>
            </w:r>
          </w:p>
        </w:tc>
      </w:tr>
      <w:tr w:rsidR="00FB1C85" w:rsidRPr="00E54C5C" w:rsidTr="00F6451D">
        <w:trPr>
          <w:trHeight w:val="102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2 02 20077 00 0000 150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 xml:space="preserve">Субсидии бюджетам на софинансирование капитальных вложений в объекты государственной (муниципальной) собственности </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3 800 000,00</w:t>
            </w:r>
          </w:p>
        </w:tc>
      </w:tr>
      <w:tr w:rsidR="00FB1C85" w:rsidRPr="00E54C5C" w:rsidTr="00F6451D">
        <w:trPr>
          <w:trHeight w:val="132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2 02 20077 05 0000 150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3 800 000,00</w:t>
            </w:r>
          </w:p>
        </w:tc>
      </w:tr>
      <w:tr w:rsidR="00FB1C85" w:rsidRPr="00E54C5C" w:rsidTr="00F6451D">
        <w:trPr>
          <w:trHeight w:val="102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2 02 25243 00 0000 150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Субсидии бюджетам на строительство и реконструкцию (модернизацию) объектов питьевого водоснабжения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95 040,00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102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2 02 25243 05 0000 150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95 040,00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1425"/>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2 02 25304 00 0000 150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2 550 145,16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2 550 145,16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2 443 646,03</w:t>
            </w:r>
          </w:p>
        </w:tc>
      </w:tr>
      <w:tr w:rsidR="00FB1C85" w:rsidRPr="00E54C5C" w:rsidTr="00F6451D">
        <w:trPr>
          <w:trHeight w:val="1680"/>
        </w:trPr>
        <w:tc>
          <w:tcPr>
            <w:tcW w:w="1860" w:type="dxa"/>
            <w:tcBorders>
              <w:top w:val="nil"/>
              <w:left w:val="single" w:sz="4" w:space="0" w:color="auto"/>
              <w:bottom w:val="single" w:sz="4" w:space="0" w:color="auto"/>
              <w:right w:val="single" w:sz="4" w:space="0" w:color="auto"/>
            </w:tcBorders>
            <w:shd w:val="clear" w:color="auto" w:fill="auto"/>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2 02 25304 05 0000 150</w:t>
            </w:r>
          </w:p>
        </w:tc>
        <w:tc>
          <w:tcPr>
            <w:tcW w:w="3440" w:type="dxa"/>
            <w:tcBorders>
              <w:top w:val="nil"/>
              <w:left w:val="nil"/>
              <w:bottom w:val="single" w:sz="4" w:space="0" w:color="auto"/>
              <w:right w:val="single" w:sz="4" w:space="0" w:color="auto"/>
            </w:tcBorders>
            <w:shd w:val="clear" w:color="auto" w:fill="auto"/>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2 550 145,16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2 550 145,16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2 443 646,03</w:t>
            </w:r>
          </w:p>
        </w:tc>
      </w:tr>
      <w:tr w:rsidR="00FB1C85" w:rsidRPr="00E54C5C" w:rsidTr="00F6451D">
        <w:trPr>
          <w:trHeight w:val="153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2 02 25467 00 0000 150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Субсидии бюджетам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1 771 147,00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2 646 589,00</w:t>
            </w:r>
          </w:p>
        </w:tc>
      </w:tr>
      <w:tr w:rsidR="00FB1C85" w:rsidRPr="00E54C5C" w:rsidTr="00F6451D">
        <w:trPr>
          <w:trHeight w:val="172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2 02 25467 05 0000 150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1 771 147,00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2 646 589,00</w:t>
            </w:r>
          </w:p>
        </w:tc>
      </w:tr>
      <w:tr w:rsidR="00FB1C85" w:rsidRPr="00E54C5C" w:rsidTr="00F6451D">
        <w:trPr>
          <w:trHeight w:val="67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2 02 25497 00 0000 150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414 639,00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414 639,00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414 639,00</w:t>
            </w:r>
          </w:p>
        </w:tc>
      </w:tr>
      <w:tr w:rsidR="00FB1C85" w:rsidRPr="00E54C5C" w:rsidTr="00F6451D">
        <w:trPr>
          <w:trHeight w:val="9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2 02 25497 05 0000 150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414 639,00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414 639,00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414 639,00</w:t>
            </w:r>
          </w:p>
        </w:tc>
      </w:tr>
      <w:tr w:rsidR="00FB1C85" w:rsidRPr="00E54C5C" w:rsidTr="00F6451D">
        <w:trPr>
          <w:trHeight w:val="9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lastRenderedPageBreak/>
              <w:t>2 02 25511 00 0000 150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Субсидия бюджетам  на проведение комплексных кадастровых работ</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2 148 075,10</w:t>
            </w:r>
          </w:p>
        </w:tc>
      </w:tr>
      <w:tr w:rsidR="00FB1C85" w:rsidRPr="00E54C5C" w:rsidTr="00F6451D">
        <w:trPr>
          <w:trHeight w:val="9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2 02 25511 05 0000 150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Субсидия бюджетам муниципальных районов  на проведение комплексных кадастровых работ</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2 148 075,10</w:t>
            </w:r>
          </w:p>
        </w:tc>
      </w:tr>
      <w:tr w:rsidR="00FB1C85" w:rsidRPr="00E54C5C" w:rsidTr="00F6451D">
        <w:trPr>
          <w:trHeight w:val="6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2 02 25519 00 0000 150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Субсидия бюджетам  на поддержку отрасли культуры</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60 833,00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60 833,00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6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2 02 25519 05 0000 150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Субсидия бюджетам муниципальных районов на поддержку отрасли культуры</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60 833,00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60 833,00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6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2 02 25750 00 0000 150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Субсидия бюджетам  на реализацию мероприятий по модернизации школьных систем образования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81 357 678,57</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117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2 02 25750 05 0000 150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Субсидия бюджетам муниципальных районов  на реализацию мероприятий по модернизации школьных систем образования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81 357 678,57</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0,00</w:t>
            </w:r>
          </w:p>
        </w:tc>
      </w:tr>
      <w:tr w:rsidR="00FB1C85" w:rsidRPr="00E54C5C" w:rsidTr="00F6451D">
        <w:trPr>
          <w:trHeight w:val="39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2 02 29999 00 0000 150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Прочие субсидии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1 599 648,88</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921 504,67</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921 504,67</w:t>
            </w:r>
          </w:p>
        </w:tc>
      </w:tr>
      <w:tr w:rsidR="00FB1C85" w:rsidRPr="00E54C5C" w:rsidTr="00F6451D">
        <w:trPr>
          <w:trHeight w:val="6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2 02 29999 05 0000 150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Прочие субсидии бюджетам  муниципальных  районов</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1 599 648,88</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921 504,67</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921 504,67</w:t>
            </w:r>
          </w:p>
        </w:tc>
      </w:tr>
      <w:tr w:rsidR="00FB1C85" w:rsidRPr="00E54C5C" w:rsidTr="00F6451D">
        <w:trPr>
          <w:trHeight w:val="69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2 02 30000 00 0000 150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122 388 978,55</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123 649 703,55</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1"/>
              <w:jc w:val="right"/>
              <w:rPr>
                <w:rFonts w:ascii="Times New Roman" w:hAnsi="Times New Roman" w:cs="Times New Roman"/>
                <w:b/>
                <w:bCs/>
                <w:sz w:val="16"/>
                <w:szCs w:val="16"/>
              </w:rPr>
            </w:pPr>
            <w:r w:rsidRPr="00E54C5C">
              <w:rPr>
                <w:rFonts w:ascii="Times New Roman" w:hAnsi="Times New Roman" w:cs="Times New Roman"/>
                <w:b/>
                <w:bCs/>
                <w:sz w:val="16"/>
                <w:szCs w:val="16"/>
              </w:rPr>
              <w:t>126 942 994,55</w:t>
            </w:r>
          </w:p>
        </w:tc>
      </w:tr>
      <w:tr w:rsidR="00FB1C85" w:rsidRPr="00E54C5C" w:rsidTr="00F6451D">
        <w:trPr>
          <w:trHeight w:val="96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2 02 30024 00 0000 150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116 607 072,55</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115 709 472,55</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116 852 672,55</w:t>
            </w:r>
          </w:p>
        </w:tc>
      </w:tr>
      <w:tr w:rsidR="00FB1C85" w:rsidRPr="00E54C5C" w:rsidTr="00F6451D">
        <w:trPr>
          <w:trHeight w:val="100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2 02 30024 05 0000 150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116 607 072,55</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115 709 472,55</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116 852 672,55</w:t>
            </w:r>
          </w:p>
        </w:tc>
      </w:tr>
      <w:tr w:rsidR="00FB1C85" w:rsidRPr="00E54C5C" w:rsidTr="00F6451D">
        <w:trPr>
          <w:trHeight w:val="195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2 02 30029 00 0000 150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575 071,00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575 071,00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575 071,00</w:t>
            </w:r>
          </w:p>
        </w:tc>
      </w:tr>
      <w:tr w:rsidR="00FB1C85" w:rsidRPr="00E54C5C" w:rsidTr="00F6451D">
        <w:trPr>
          <w:trHeight w:val="187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2 02 30029 05 0000 150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575 071,00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575 071,00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575 071,00</w:t>
            </w:r>
          </w:p>
        </w:tc>
      </w:tr>
      <w:tr w:rsidR="00FB1C85" w:rsidRPr="00E54C5C" w:rsidTr="00F6451D">
        <w:trPr>
          <w:trHeight w:val="165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lastRenderedPageBreak/>
              <w:t>2 02 35082 00 0000 150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4 228 488,00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6 342 732,00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8 456 976,00</w:t>
            </w:r>
          </w:p>
        </w:tc>
      </w:tr>
      <w:tr w:rsidR="00FB1C85" w:rsidRPr="00E54C5C" w:rsidTr="00F6451D">
        <w:trPr>
          <w:trHeight w:val="159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2 02 35082 05 0000 150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4 228 488,00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6 342 732,00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8 456 976,00</w:t>
            </w:r>
          </w:p>
        </w:tc>
      </w:tr>
      <w:tr w:rsidR="00FB1C85" w:rsidRPr="00E54C5C" w:rsidTr="00F6451D">
        <w:trPr>
          <w:trHeight w:val="133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2 02 35118 00 0000 150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977 066,00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1 021 087,00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1 057 083,00</w:t>
            </w:r>
          </w:p>
        </w:tc>
      </w:tr>
      <w:tr w:rsidR="00FB1C85" w:rsidRPr="00E54C5C" w:rsidTr="00F6451D">
        <w:trPr>
          <w:trHeight w:val="133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2 02 35118 05 0000 150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977 066,00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1 021 087,00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1 057 083,00</w:t>
            </w:r>
          </w:p>
        </w:tc>
      </w:tr>
      <w:tr w:rsidR="00FB1C85" w:rsidRPr="00E54C5C" w:rsidTr="00F6451D">
        <w:trPr>
          <w:trHeight w:val="1350"/>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2 02 35120 00 0000 150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1 281,00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1 341,00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1 192,00</w:t>
            </w:r>
          </w:p>
        </w:tc>
      </w:tr>
      <w:tr w:rsidR="00FB1C85" w:rsidRPr="00E54C5C" w:rsidTr="00F6451D">
        <w:trPr>
          <w:trHeight w:val="160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color w:val="000000"/>
                <w:sz w:val="16"/>
                <w:szCs w:val="16"/>
              </w:rPr>
            </w:pPr>
            <w:r w:rsidRPr="00E54C5C">
              <w:rPr>
                <w:rFonts w:ascii="Times New Roman" w:hAnsi="Times New Roman" w:cs="Times New Roman"/>
                <w:color w:val="000000"/>
                <w:sz w:val="16"/>
                <w:szCs w:val="16"/>
              </w:rPr>
              <w:t>2 02 35120 05 0000 150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1 281,00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1 341,00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1 192,00</w:t>
            </w:r>
          </w:p>
        </w:tc>
      </w:tr>
      <w:tr w:rsidR="00FB1C85" w:rsidRPr="00E54C5C" w:rsidTr="00F6451D">
        <w:trPr>
          <w:trHeight w:val="420"/>
        </w:trPr>
        <w:tc>
          <w:tcPr>
            <w:tcW w:w="1860" w:type="dxa"/>
            <w:tcBorders>
              <w:top w:val="single" w:sz="4" w:space="0" w:color="auto"/>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b/>
                <w:bCs/>
                <w:color w:val="000000"/>
                <w:sz w:val="16"/>
                <w:szCs w:val="16"/>
              </w:rPr>
            </w:pPr>
            <w:r w:rsidRPr="00E54C5C">
              <w:rPr>
                <w:rFonts w:ascii="Times New Roman" w:hAnsi="Times New Roman" w:cs="Times New Roman"/>
                <w:b/>
                <w:bCs/>
                <w:color w:val="000000"/>
                <w:sz w:val="16"/>
                <w:szCs w:val="16"/>
              </w:rPr>
              <w:t>2 02 40000 00 0000 150</w:t>
            </w:r>
          </w:p>
        </w:tc>
        <w:tc>
          <w:tcPr>
            <w:tcW w:w="3440" w:type="dxa"/>
            <w:tcBorders>
              <w:top w:val="single" w:sz="4" w:space="0" w:color="auto"/>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sz w:val="16"/>
                <w:szCs w:val="16"/>
              </w:rPr>
            </w:pPr>
            <w:r w:rsidRPr="00E54C5C">
              <w:rPr>
                <w:rFonts w:ascii="Times New Roman" w:hAnsi="Times New Roman" w:cs="Times New Roman"/>
                <w:b/>
                <w:bCs/>
                <w:sz w:val="16"/>
                <w:szCs w:val="16"/>
              </w:rPr>
              <w:t>Иные межбюджетные трансферты</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B1C85" w:rsidRPr="00E54C5C" w:rsidRDefault="00FB1C85" w:rsidP="00FB1C85">
            <w:pPr>
              <w:spacing w:line="240" w:lineRule="auto"/>
              <w:jc w:val="right"/>
              <w:rPr>
                <w:rFonts w:ascii="Times New Roman" w:hAnsi="Times New Roman" w:cs="Times New Roman"/>
                <w:b/>
                <w:bCs/>
                <w:sz w:val="16"/>
                <w:szCs w:val="16"/>
              </w:rPr>
            </w:pPr>
            <w:r w:rsidRPr="00E54C5C">
              <w:rPr>
                <w:rFonts w:ascii="Times New Roman" w:hAnsi="Times New Roman" w:cs="Times New Roman"/>
                <w:b/>
                <w:bCs/>
                <w:sz w:val="16"/>
                <w:szCs w:val="16"/>
              </w:rPr>
              <w:t>13 973 986,00</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B1C85" w:rsidRPr="00E54C5C" w:rsidRDefault="00FB1C85" w:rsidP="00FB1C85">
            <w:pPr>
              <w:spacing w:line="240" w:lineRule="auto"/>
              <w:jc w:val="right"/>
              <w:rPr>
                <w:rFonts w:ascii="Times New Roman" w:hAnsi="Times New Roman" w:cs="Times New Roman"/>
                <w:b/>
                <w:bCs/>
                <w:sz w:val="16"/>
                <w:szCs w:val="16"/>
              </w:rPr>
            </w:pPr>
            <w:r w:rsidRPr="00E54C5C">
              <w:rPr>
                <w:rFonts w:ascii="Times New Roman" w:hAnsi="Times New Roman" w:cs="Times New Roman"/>
                <w:b/>
                <w:bCs/>
                <w:sz w:val="16"/>
                <w:szCs w:val="16"/>
              </w:rPr>
              <w:t>13 115 813,00</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FB1C85" w:rsidRPr="00E54C5C" w:rsidRDefault="00FB1C85" w:rsidP="00FB1C85">
            <w:pPr>
              <w:spacing w:line="240" w:lineRule="auto"/>
              <w:jc w:val="right"/>
              <w:rPr>
                <w:rFonts w:ascii="Times New Roman" w:hAnsi="Times New Roman" w:cs="Times New Roman"/>
                <w:b/>
                <w:bCs/>
                <w:sz w:val="16"/>
                <w:szCs w:val="16"/>
              </w:rPr>
            </w:pPr>
            <w:r w:rsidRPr="00E54C5C">
              <w:rPr>
                <w:rFonts w:ascii="Times New Roman" w:hAnsi="Times New Roman" w:cs="Times New Roman"/>
                <w:b/>
                <w:bCs/>
                <w:sz w:val="16"/>
                <w:szCs w:val="16"/>
              </w:rPr>
              <w:t>13 126 399,00</w:t>
            </w:r>
          </w:p>
        </w:tc>
      </w:tr>
      <w:tr w:rsidR="00FB1C85" w:rsidRPr="00E54C5C" w:rsidTr="00F6451D">
        <w:trPr>
          <w:trHeight w:val="166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2 02 40014 00 0000 150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6 318 226,00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5 538 173,00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5 548 759,00</w:t>
            </w:r>
          </w:p>
        </w:tc>
      </w:tr>
      <w:tr w:rsidR="00FB1C85" w:rsidRPr="00E54C5C" w:rsidTr="00F6451D">
        <w:trPr>
          <w:trHeight w:val="1845"/>
        </w:trPr>
        <w:tc>
          <w:tcPr>
            <w:tcW w:w="1860" w:type="dxa"/>
            <w:tcBorders>
              <w:top w:val="nil"/>
              <w:left w:val="single" w:sz="4" w:space="0" w:color="auto"/>
              <w:bottom w:val="single" w:sz="4" w:space="0" w:color="auto"/>
              <w:right w:val="single" w:sz="4" w:space="0" w:color="auto"/>
            </w:tcBorders>
            <w:shd w:val="clear" w:color="000000" w:fill="FFFFFF"/>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2 02 40014 05 0000 150</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sz w:val="16"/>
                <w:szCs w:val="16"/>
              </w:rPr>
            </w:pPr>
            <w:r w:rsidRPr="00E54C5C">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6 318 226,00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5 538 173,00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5 548 759,00</w:t>
            </w:r>
          </w:p>
        </w:tc>
      </w:tr>
      <w:tr w:rsidR="00FB1C85" w:rsidRPr="00E54C5C" w:rsidTr="00F6451D">
        <w:trPr>
          <w:trHeight w:val="1665"/>
        </w:trPr>
        <w:tc>
          <w:tcPr>
            <w:tcW w:w="1860" w:type="dxa"/>
            <w:tcBorders>
              <w:top w:val="nil"/>
              <w:left w:val="single" w:sz="4" w:space="0" w:color="auto"/>
              <w:bottom w:val="single" w:sz="4" w:space="0" w:color="auto"/>
              <w:right w:val="single" w:sz="4" w:space="0" w:color="auto"/>
            </w:tcBorders>
            <w:shd w:val="clear" w:color="000000" w:fill="FFFFFF"/>
            <w:noWrap/>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lastRenderedPageBreak/>
              <w:t xml:space="preserve">2 02 45303 00 0000 150 </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7 655 760,00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7 577 640,00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7 577 640,00</w:t>
            </w:r>
          </w:p>
        </w:tc>
      </w:tr>
      <w:tr w:rsidR="00FB1C85" w:rsidRPr="00E54C5C" w:rsidTr="00F6451D">
        <w:trPr>
          <w:trHeight w:val="1800"/>
        </w:trPr>
        <w:tc>
          <w:tcPr>
            <w:tcW w:w="1860" w:type="dxa"/>
            <w:tcBorders>
              <w:top w:val="nil"/>
              <w:left w:val="single" w:sz="4" w:space="0" w:color="auto"/>
              <w:bottom w:val="single" w:sz="4" w:space="0" w:color="auto"/>
              <w:right w:val="single" w:sz="4" w:space="0" w:color="auto"/>
            </w:tcBorders>
            <w:shd w:val="clear" w:color="000000" w:fill="FFFFFF"/>
            <w:noWrap/>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 xml:space="preserve">2 02 45303 05 0000 150 </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color w:val="000000"/>
                <w:sz w:val="16"/>
                <w:szCs w:val="16"/>
              </w:rPr>
            </w:pPr>
            <w:r w:rsidRPr="00E54C5C">
              <w:rPr>
                <w:rFonts w:ascii="Times New Roman" w:hAnsi="Times New Roman" w:cs="Times New Roman"/>
                <w:color w:val="000000"/>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7 655 760,00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7 577 640,00</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E54C5C">
            <w:pPr>
              <w:spacing w:line="240" w:lineRule="auto"/>
              <w:ind w:firstLineChars="100" w:firstLine="160"/>
              <w:jc w:val="right"/>
              <w:rPr>
                <w:rFonts w:ascii="Times New Roman" w:hAnsi="Times New Roman" w:cs="Times New Roman"/>
                <w:sz w:val="16"/>
                <w:szCs w:val="16"/>
              </w:rPr>
            </w:pPr>
            <w:r w:rsidRPr="00E54C5C">
              <w:rPr>
                <w:rFonts w:ascii="Times New Roman" w:hAnsi="Times New Roman" w:cs="Times New Roman"/>
                <w:sz w:val="16"/>
                <w:szCs w:val="16"/>
              </w:rPr>
              <w:t>7 577 640,00</w:t>
            </w:r>
          </w:p>
        </w:tc>
      </w:tr>
      <w:tr w:rsidR="00FB1C85" w:rsidRPr="00E54C5C" w:rsidTr="00F6451D">
        <w:trPr>
          <w:trHeight w:val="405"/>
        </w:trPr>
        <w:tc>
          <w:tcPr>
            <w:tcW w:w="1860" w:type="dxa"/>
            <w:tcBorders>
              <w:top w:val="nil"/>
              <w:left w:val="single" w:sz="4" w:space="0" w:color="auto"/>
              <w:bottom w:val="single" w:sz="4" w:space="0" w:color="auto"/>
              <w:right w:val="single" w:sz="4" w:space="0" w:color="auto"/>
            </w:tcBorders>
            <w:shd w:val="clear" w:color="000000" w:fill="FFFFFF"/>
            <w:noWrap/>
            <w:hideMark/>
          </w:tcPr>
          <w:p w:rsidR="00FB1C85" w:rsidRPr="00E54C5C" w:rsidRDefault="00FB1C85" w:rsidP="00FB1C85">
            <w:pPr>
              <w:spacing w:line="240" w:lineRule="auto"/>
              <w:jc w:val="center"/>
              <w:rPr>
                <w:rFonts w:ascii="Times New Roman" w:hAnsi="Times New Roman" w:cs="Times New Roman"/>
                <w:sz w:val="16"/>
                <w:szCs w:val="16"/>
              </w:rPr>
            </w:pPr>
            <w:r w:rsidRPr="00E54C5C">
              <w:rPr>
                <w:rFonts w:ascii="Times New Roman" w:hAnsi="Times New Roman" w:cs="Times New Roman"/>
                <w:sz w:val="16"/>
                <w:szCs w:val="16"/>
              </w:rPr>
              <w:t> </w:t>
            </w:r>
          </w:p>
        </w:tc>
        <w:tc>
          <w:tcPr>
            <w:tcW w:w="3440" w:type="dxa"/>
            <w:tcBorders>
              <w:top w:val="nil"/>
              <w:left w:val="nil"/>
              <w:bottom w:val="single" w:sz="4" w:space="0" w:color="auto"/>
              <w:right w:val="single" w:sz="4" w:space="0" w:color="auto"/>
            </w:tcBorders>
            <w:shd w:val="clear" w:color="000000" w:fill="FFFFFF"/>
            <w:hideMark/>
          </w:tcPr>
          <w:p w:rsidR="00FB1C85" w:rsidRPr="00E54C5C" w:rsidRDefault="00FB1C85" w:rsidP="00FB1C85">
            <w:pPr>
              <w:spacing w:line="240" w:lineRule="auto"/>
              <w:jc w:val="both"/>
              <w:rPr>
                <w:rFonts w:ascii="Times New Roman" w:hAnsi="Times New Roman" w:cs="Times New Roman"/>
                <w:b/>
                <w:bCs/>
                <w:sz w:val="16"/>
                <w:szCs w:val="16"/>
              </w:rPr>
            </w:pPr>
            <w:r w:rsidRPr="00E54C5C">
              <w:rPr>
                <w:rFonts w:ascii="Times New Roman" w:hAnsi="Times New Roman" w:cs="Times New Roman"/>
                <w:b/>
                <w:bCs/>
                <w:sz w:val="16"/>
                <w:szCs w:val="16"/>
              </w:rPr>
              <w:t>ИТОГО</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FB1C85">
            <w:pPr>
              <w:spacing w:line="240" w:lineRule="auto"/>
              <w:jc w:val="right"/>
              <w:rPr>
                <w:rFonts w:ascii="Times New Roman" w:hAnsi="Times New Roman" w:cs="Times New Roman"/>
                <w:b/>
                <w:bCs/>
                <w:sz w:val="16"/>
                <w:szCs w:val="16"/>
              </w:rPr>
            </w:pPr>
            <w:r w:rsidRPr="00E54C5C">
              <w:rPr>
                <w:rFonts w:ascii="Times New Roman" w:hAnsi="Times New Roman" w:cs="Times New Roman"/>
                <w:b/>
                <w:bCs/>
                <w:sz w:val="16"/>
                <w:szCs w:val="16"/>
              </w:rPr>
              <w:t>338 773 096,16</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FB1C85">
            <w:pPr>
              <w:spacing w:line="240" w:lineRule="auto"/>
              <w:jc w:val="right"/>
              <w:rPr>
                <w:rFonts w:ascii="Times New Roman" w:hAnsi="Times New Roman" w:cs="Times New Roman"/>
                <w:b/>
                <w:bCs/>
                <w:sz w:val="16"/>
                <w:szCs w:val="16"/>
              </w:rPr>
            </w:pPr>
            <w:r w:rsidRPr="00E54C5C">
              <w:rPr>
                <w:rFonts w:ascii="Times New Roman" w:hAnsi="Times New Roman" w:cs="Times New Roman"/>
                <w:b/>
                <w:bCs/>
                <w:sz w:val="16"/>
                <w:szCs w:val="16"/>
              </w:rPr>
              <w:t>224 681 638,38</w:t>
            </w:r>
          </w:p>
        </w:tc>
        <w:tc>
          <w:tcPr>
            <w:tcW w:w="1560" w:type="dxa"/>
            <w:tcBorders>
              <w:top w:val="nil"/>
              <w:left w:val="nil"/>
              <w:bottom w:val="single" w:sz="4" w:space="0" w:color="auto"/>
              <w:right w:val="single" w:sz="4" w:space="0" w:color="auto"/>
            </w:tcBorders>
            <w:shd w:val="clear" w:color="000000" w:fill="FFFFFF"/>
            <w:noWrap/>
            <w:hideMark/>
          </w:tcPr>
          <w:p w:rsidR="00FB1C85" w:rsidRPr="00E54C5C" w:rsidRDefault="00FB1C85" w:rsidP="00FB1C85">
            <w:pPr>
              <w:spacing w:line="240" w:lineRule="auto"/>
              <w:jc w:val="right"/>
              <w:rPr>
                <w:rFonts w:ascii="Times New Roman" w:hAnsi="Times New Roman" w:cs="Times New Roman"/>
                <w:b/>
                <w:bCs/>
                <w:sz w:val="16"/>
                <w:szCs w:val="16"/>
              </w:rPr>
            </w:pPr>
            <w:r w:rsidRPr="00E54C5C">
              <w:rPr>
                <w:rFonts w:ascii="Times New Roman" w:hAnsi="Times New Roman" w:cs="Times New Roman"/>
                <w:b/>
                <w:bCs/>
                <w:sz w:val="16"/>
                <w:szCs w:val="16"/>
              </w:rPr>
              <w:t>240 270 847,35</w:t>
            </w:r>
          </w:p>
        </w:tc>
      </w:tr>
    </w:tbl>
    <w:p w:rsidR="00FB1C85" w:rsidRPr="00FB1C85" w:rsidRDefault="00FB1C85" w:rsidP="00FB1C85">
      <w:pPr>
        <w:tabs>
          <w:tab w:val="num" w:pos="1637"/>
        </w:tabs>
        <w:spacing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2260"/>
        <w:gridCol w:w="1680"/>
      </w:tblGrid>
      <w:tr w:rsidR="00FB1C85" w:rsidRPr="00FB1C85" w:rsidTr="00F6451D">
        <w:trPr>
          <w:trHeight w:val="240"/>
        </w:trPr>
        <w:tc>
          <w:tcPr>
            <w:tcW w:w="53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bookmarkStart w:id="8" w:name="RANGE!A1:G39"/>
            <w:bookmarkEnd w:id="8"/>
          </w:p>
        </w:tc>
        <w:tc>
          <w:tcPr>
            <w:tcW w:w="226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c>
          <w:tcPr>
            <w:tcW w:w="168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6"/>
                <w:szCs w:val="16"/>
              </w:rPr>
            </w:pPr>
          </w:p>
        </w:tc>
      </w:tr>
      <w:tr w:rsidR="00FB1C85" w:rsidRPr="00FB1C85" w:rsidTr="00F6451D">
        <w:trPr>
          <w:trHeight w:val="405"/>
        </w:trPr>
        <w:tc>
          <w:tcPr>
            <w:tcW w:w="53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94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Приложение 2</w:t>
            </w:r>
          </w:p>
        </w:tc>
      </w:tr>
      <w:tr w:rsidR="00FB1C85" w:rsidRPr="00FB1C85" w:rsidTr="00F6451D">
        <w:trPr>
          <w:trHeight w:val="1890"/>
        </w:trPr>
        <w:tc>
          <w:tcPr>
            <w:tcW w:w="53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94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к решению районного Совета народных депутатов "О бюджете Красногорского муниципального района Брянской области на 2023 год и плановый период 2024 и 2025 годов" </w:t>
            </w:r>
          </w:p>
        </w:tc>
      </w:tr>
      <w:tr w:rsidR="00FB1C85" w:rsidRPr="00FB1C85" w:rsidTr="00F6451D">
        <w:trPr>
          <w:trHeight w:val="330"/>
        </w:trPr>
        <w:tc>
          <w:tcPr>
            <w:tcW w:w="53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394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r>
      <w:tr w:rsidR="00FB1C85" w:rsidRPr="00FB1C85" w:rsidTr="00F6451D">
        <w:trPr>
          <w:trHeight w:val="1080"/>
        </w:trPr>
        <w:tc>
          <w:tcPr>
            <w:tcW w:w="9260"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Нормативы распределения доходов между бюджетом Красногорского муниципального района Брянской области и бюджетами поселений на 2023 год и на плановый период 2024 и 2025 годов</w:t>
            </w:r>
          </w:p>
        </w:tc>
      </w:tr>
      <w:tr w:rsidR="00FB1C85" w:rsidRPr="00FB1C85" w:rsidTr="00F6451D">
        <w:trPr>
          <w:trHeight w:val="420"/>
        </w:trPr>
        <w:tc>
          <w:tcPr>
            <w:tcW w:w="5320" w:type="dxa"/>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3940" w:type="dxa"/>
            <w:gridSpan w:val="2"/>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i/>
                <w:iCs/>
              </w:rPr>
            </w:pPr>
          </w:p>
        </w:tc>
      </w:tr>
      <w:tr w:rsidR="00FB1C85" w:rsidRPr="00FB1C85" w:rsidTr="00F6451D">
        <w:trPr>
          <w:trHeight w:val="1665"/>
        </w:trPr>
        <w:tc>
          <w:tcPr>
            <w:tcW w:w="532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Наименование доходов</w:t>
            </w:r>
          </w:p>
        </w:tc>
        <w:tc>
          <w:tcPr>
            <w:tcW w:w="226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Бюджет  муниципального района</w:t>
            </w:r>
          </w:p>
        </w:tc>
        <w:tc>
          <w:tcPr>
            <w:tcW w:w="168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Бюджеты городских и сельских поселений</w:t>
            </w:r>
          </w:p>
        </w:tc>
      </w:tr>
      <w:tr w:rsidR="00FB1C85" w:rsidRPr="00FB1C85" w:rsidTr="00F6451D">
        <w:trPr>
          <w:trHeight w:val="31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2</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3</w:t>
            </w:r>
          </w:p>
        </w:tc>
      </w:tr>
      <w:tr w:rsidR="00FB1C85" w:rsidRPr="00FB1C85" w:rsidTr="00F6451D">
        <w:trPr>
          <w:trHeight w:val="132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ДОХОДЫ ОТ ПОГАШЕНИЯ  ЗАДОЛЖЕННОСТИ  И  ПЕРЕРАСЧЕТОВ ПО ОТМЕНЕННЫМ  НАЛОГАМ,  СБОРА И  ИНЫМ  ОБЯЗАТЕЛЬНЫМ  ПЛАТЕЖАМ</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36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Налог с продаж</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60%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31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Налог на рекламу</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89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40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Прочие  местные  налоги  и сборы</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66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ДОХОДЫ ОТ ОКАЗАНИЯ ПЛАТНЫХ УСЛУГ  И КОМПЕНСАЦИИ ЗАТРАТ ГОСУДАРСТВА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00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63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Прочие  доходы от  компенсации  затрат  бюджетов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94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72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ДОХОДЫ ОТ АДМИНИСТРАТИВНЫХ  ПЛАТЕЖЕЙ  И СБОРОВ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96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64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ДОХОДЫ ОТ ШТРАФОВ, САНКЦИЙ, ВОЗМЕЩЕНИЕ  УЩЕРБА </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84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86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29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33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65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381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408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201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95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lastRenderedPageBreak/>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65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26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381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282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96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50%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63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ДОХОДЫ ОТ ПРОЧИХ  НЕНАЛОГОВЫХ  ДОХОДОВ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63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lastRenderedPageBreak/>
              <w:t>Невыясненные поступления, зачисляемые в бюджеты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735"/>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Прочие неналоговые доходы бюджетов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189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r w:rsidR="00FB1C85" w:rsidRPr="00FB1C85" w:rsidTr="00F6451D">
        <w:trPr>
          <w:trHeight w:val="630"/>
        </w:trPr>
        <w:tc>
          <w:tcPr>
            <w:tcW w:w="53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Инициативные платежи, зачисляемые в бюджеты муниципальных районов</w:t>
            </w:r>
          </w:p>
        </w:tc>
        <w:tc>
          <w:tcPr>
            <w:tcW w:w="22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100%</w:t>
            </w:r>
          </w:p>
        </w:tc>
        <w:tc>
          <w:tcPr>
            <w:tcW w:w="16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r>
    </w:tbl>
    <w:p w:rsidR="00FB1C85" w:rsidRPr="00FB1C85" w:rsidRDefault="00FB1C85" w:rsidP="00FB1C85">
      <w:pPr>
        <w:tabs>
          <w:tab w:val="num" w:pos="1637"/>
        </w:tabs>
        <w:spacing w:line="240" w:lineRule="auto"/>
        <w:jc w:val="both"/>
        <w:rPr>
          <w:rFonts w:ascii="Times New Roman" w:hAnsi="Times New Roman" w:cs="Times New Roman"/>
          <w:sz w:val="16"/>
          <w:szCs w:val="16"/>
        </w:rPr>
      </w:pPr>
    </w:p>
    <w:p w:rsidR="00FB1C85" w:rsidRPr="00FB1C85" w:rsidRDefault="00FB1C85" w:rsidP="00FB1C85">
      <w:pPr>
        <w:tabs>
          <w:tab w:val="num" w:pos="1637"/>
        </w:tabs>
        <w:spacing w:line="240" w:lineRule="auto"/>
        <w:jc w:val="both"/>
        <w:rPr>
          <w:rFonts w:ascii="Times New Roman" w:hAnsi="Times New Roman" w:cs="Times New Roman"/>
          <w:sz w:val="16"/>
          <w:szCs w:val="16"/>
        </w:rPr>
      </w:pPr>
    </w:p>
    <w:p w:rsidR="00FB1C85" w:rsidRPr="00FB1C85" w:rsidRDefault="00FB1C85" w:rsidP="00FB1C85">
      <w:pPr>
        <w:tabs>
          <w:tab w:val="num" w:pos="1637"/>
        </w:tabs>
        <w:spacing w:line="240" w:lineRule="auto"/>
        <w:jc w:val="both"/>
        <w:rPr>
          <w:rFonts w:ascii="Times New Roman" w:hAnsi="Times New Roman" w:cs="Times New Roman"/>
          <w:sz w:val="16"/>
          <w:szCs w:val="16"/>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69"/>
        <w:gridCol w:w="298"/>
        <w:gridCol w:w="450"/>
        <w:gridCol w:w="117"/>
        <w:gridCol w:w="373"/>
        <w:gridCol w:w="53"/>
        <w:gridCol w:w="469"/>
        <w:gridCol w:w="806"/>
        <w:gridCol w:w="485"/>
        <w:gridCol w:w="82"/>
        <w:gridCol w:w="591"/>
        <w:gridCol w:w="969"/>
        <w:gridCol w:w="1134"/>
        <w:gridCol w:w="1270"/>
      </w:tblGrid>
      <w:tr w:rsidR="00FB1C85" w:rsidRPr="00FB1C85" w:rsidTr="005F2707">
        <w:trPr>
          <w:trHeight w:val="315"/>
        </w:trPr>
        <w:tc>
          <w:tcPr>
            <w:tcW w:w="3212"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748"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9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22"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291"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673"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373"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Приложение 3</w:t>
            </w:r>
          </w:p>
        </w:tc>
      </w:tr>
      <w:tr w:rsidR="00FB1C85" w:rsidRPr="00FB1C85" w:rsidTr="005F2707">
        <w:trPr>
          <w:trHeight w:val="1395"/>
        </w:trPr>
        <w:tc>
          <w:tcPr>
            <w:tcW w:w="3212"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748"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9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22"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291"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673"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373"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B1C85" w:rsidRPr="00FB1C85" w:rsidTr="005F2707">
        <w:trPr>
          <w:trHeight w:val="1095"/>
        </w:trPr>
        <w:tc>
          <w:tcPr>
            <w:tcW w:w="10309" w:type="dxa"/>
            <w:gridSpan w:val="15"/>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Ведомственная структура расходов бюджета Красногорского муниципального района Брянской области на 2023 год и на плановый период 2024 и 2025 годов</w:t>
            </w:r>
          </w:p>
        </w:tc>
      </w:tr>
      <w:tr w:rsidR="00FB1C85" w:rsidRPr="00FB1C85" w:rsidTr="005F2707">
        <w:trPr>
          <w:trHeight w:val="300"/>
        </w:trPr>
        <w:tc>
          <w:tcPr>
            <w:tcW w:w="10309" w:type="dxa"/>
            <w:gridSpan w:val="15"/>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right"/>
              <w:rPr>
                <w:rFonts w:ascii="Times New Roman" w:hAnsi="Times New Roman" w:cs="Times New Roman"/>
              </w:rPr>
            </w:pPr>
            <w:r w:rsidRPr="00FB1C85">
              <w:rPr>
                <w:rFonts w:ascii="Times New Roman" w:hAnsi="Times New Roman" w:cs="Times New Roman"/>
              </w:rPr>
              <w:t>рублей</w:t>
            </w:r>
          </w:p>
        </w:tc>
      </w:tr>
      <w:tr w:rsidR="00FB1C85" w:rsidRPr="005316C7" w:rsidTr="005F2707">
        <w:trPr>
          <w:trHeight w:val="563"/>
        </w:trPr>
        <w:tc>
          <w:tcPr>
            <w:tcW w:w="2943"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Наименование</w:t>
            </w:r>
          </w:p>
        </w:tc>
        <w:tc>
          <w:tcPr>
            <w:tcW w:w="567" w:type="dxa"/>
            <w:gridSpan w:val="2"/>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ГРБС</w:t>
            </w:r>
          </w:p>
        </w:tc>
        <w:tc>
          <w:tcPr>
            <w:tcW w:w="567" w:type="dxa"/>
            <w:gridSpan w:val="2"/>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Рз</w:t>
            </w:r>
          </w:p>
        </w:tc>
        <w:tc>
          <w:tcPr>
            <w:tcW w:w="426" w:type="dxa"/>
            <w:gridSpan w:val="2"/>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w:t>
            </w:r>
          </w:p>
        </w:tc>
        <w:tc>
          <w:tcPr>
            <w:tcW w:w="1275" w:type="dxa"/>
            <w:gridSpan w:val="2"/>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ЦСР</w:t>
            </w:r>
          </w:p>
        </w:tc>
        <w:tc>
          <w:tcPr>
            <w:tcW w:w="567" w:type="dxa"/>
            <w:gridSpan w:val="2"/>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ВР</w:t>
            </w:r>
          </w:p>
        </w:tc>
        <w:tc>
          <w:tcPr>
            <w:tcW w:w="1560" w:type="dxa"/>
            <w:gridSpan w:val="2"/>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2023 год</w:t>
            </w:r>
          </w:p>
        </w:tc>
        <w:tc>
          <w:tcPr>
            <w:tcW w:w="1134"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2024 год</w:t>
            </w:r>
          </w:p>
        </w:tc>
        <w:tc>
          <w:tcPr>
            <w:tcW w:w="127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2025 год</w:t>
            </w:r>
          </w:p>
        </w:tc>
      </w:tr>
      <w:tr w:rsidR="00FB1C85" w:rsidRPr="005316C7" w:rsidTr="005F2707">
        <w:trPr>
          <w:trHeight w:val="28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Администрация Красногорского района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81 110 067,93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70 493 462,33</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78 061 865,15</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23 906 959,43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20 293 847,18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19 402 710,00</w:t>
            </w:r>
          </w:p>
        </w:tc>
      </w:tr>
      <w:tr w:rsidR="00FB1C85" w:rsidRPr="005316C7" w:rsidTr="005F2707">
        <w:trPr>
          <w:trHeight w:val="193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20 984 135,43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17 791 320,18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16 897 130,00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17 080 788,43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13 917 973,18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13 023 783,00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4 557 005,43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1 394 190,18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4 557 005,43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1 394 190,18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08 4 02 80100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08 4 02 80100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08 4 02 80100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57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561 653,00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561 653,00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561 653,00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r>
      <w:tr w:rsidR="00FB1C85" w:rsidRPr="005316C7" w:rsidTr="005F2707">
        <w:trPr>
          <w:trHeight w:val="5434"/>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562 053,00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562 053,00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562 053,00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r>
      <w:tr w:rsidR="00FB1C85" w:rsidRPr="005316C7" w:rsidTr="005F2707">
        <w:trPr>
          <w:trHeight w:val="638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Субвенции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осуществление деятельности по опеке и попечительству (содержание органов по опеке и попечительству)</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842 480,00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842 480,00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842 480,00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r>
      <w:tr w:rsidR="00FB1C85" w:rsidRPr="005316C7" w:rsidTr="005F2707">
        <w:trPr>
          <w:trHeight w:val="193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56 165,00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56 165,00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56 165,00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280 827,00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280 827,00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280 827,00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Судебная система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2 921 543,00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Членские взносы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08 4 01 81410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08 4 01 81410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08 4 01 81410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Многофункциональные центры предоставления государственных и муниципальных услуг</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08 4 03 80710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2 843 543,00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08 4 03 80710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2 843 543,00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08 4 03 80710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2 843 543,00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оборона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1 264 438,00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1 321 406,00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1 367 988,00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Мобилизационная и вневойсковая подготовка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1 264 438,00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1 321 406,00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1 367 988,00</w:t>
            </w:r>
          </w:p>
        </w:tc>
      </w:tr>
      <w:tr w:rsidR="00FB1C85" w:rsidRPr="005316C7" w:rsidTr="005F2707">
        <w:trPr>
          <w:trHeight w:val="142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1 264 438,00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1 321 406,00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1 367 988,00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19 172,00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32 119,00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42 705,00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19 172,00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32 119,00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42 705,00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977 066,00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1 021 087,00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1 057 083,00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Субвенции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977 066,00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1 021 087,00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1 057 083,00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безопасность и правоохранительная деятельность</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3 969 289,00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2 780 989,00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3 969 289,00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2 780 989,00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Единые дежурно-диспетчерские службы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3 754 289,00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2 780 989,00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казенных учреждений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1 053 300,00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1 053 300,00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Оповещение населения об опасностях, возникших при ведении военных действий и возникновении чрезвычайных ситуаций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08 4 05 81200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08 4 05 81200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08 4 05 81200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экономика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9 894 170,05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9 668 871,55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8 023 871,55</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Сельское хозяйство и рыболовство</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5316C7" w:rsidTr="005F2707">
        <w:trPr>
          <w:trHeight w:val="384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08 4 04 12510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08 4 04 12510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08 4 04 12510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Транспорт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2 607 298,50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255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08 4 08 81630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2 559 298,50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08 4 08 81630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2 559 298,50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08 4 08 81630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2 559 298,50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обязательных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08 4 08 83360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08 4 08 83360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08 4 08 83360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Дорожное хозяйство (дорожные фонды)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08 4 06 81610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08 4 06 81610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08 4 06 81610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Жилищно-коммунальное хозяйство</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1 178 625,85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Жилищное хозяйство</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08 4 10 81830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08 4 10 81830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08 4 10 81830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Коммунальное хозяйство</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685 000,00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Подготовка объектов ЖКХ к зиме</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S3450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S3450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S3450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в сфере коммунального хозяйства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08 4 11 81740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08 4 11 81740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08 4 11 81740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Софинансирование объектов капитальных вложений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S1270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S1270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Бюджетные инвестиции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S1270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жилищно-коммунального хозяйства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Строительство и реконструкция (модернизация) объектов питьевого водоснабжения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1 F5 52430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1 F5 52430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Бюджетные инвестиции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1 F5 52430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Охрана окружающей среды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охраны окружающей среды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в сфере охраны окружающей среды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08 4 12 83280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08 4 12 83280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08 4 12 83280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Образование</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3 588 460,00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3 398 310,00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3 543 460,00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Дополнительное образование детей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3 543 460,00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3 398 310,00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3 543 460,00</w:t>
            </w:r>
          </w:p>
        </w:tc>
      </w:tr>
      <w:tr w:rsidR="00FB1C85" w:rsidRPr="005316C7" w:rsidTr="005F2707">
        <w:trPr>
          <w:trHeight w:val="352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Организации дополнительного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08 4 15 80320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3 338 310,00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08 4 15 80320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3 338 310,00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08 4 15 80320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3 338 310,00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Молодежная политика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по работе с семьей, детьми и молодежью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08 4 14 82360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08 4 14 82360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08 4 14 82360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Культура, кинематография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16 241 759,00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12 296 643,00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14 518 492,00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Культура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16 241 759,00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12 296 643,00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14 518 492,00</w:t>
            </w:r>
          </w:p>
        </w:tc>
      </w:tr>
      <w:tr w:rsidR="00FB1C85" w:rsidRPr="005316C7" w:rsidTr="005F2707">
        <w:trPr>
          <w:trHeight w:val="255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08 4 13 14210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08 4 13 14210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08 4 13 14210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Библиотеки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4 824 502,00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4 824 502,00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4 824 502,00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Дворцы и дома культуры, клубы, выставочные залы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4 082 202,00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2 051 452,00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1 551 452,00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4 082 202,00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2 051 452,00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1 551 452,00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4 082 202,00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2 051 452,00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1 551 452,00</w:t>
            </w:r>
          </w:p>
        </w:tc>
      </w:tr>
      <w:tr w:rsidR="00FB1C85" w:rsidRPr="005316C7" w:rsidTr="005F2707">
        <w:trPr>
          <w:trHeight w:val="255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08 4 13 84260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08 4 13 84260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08 4 13 84260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Государственная поддержка отрасли культуры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L5190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L5190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L5190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L4670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1 864 366,00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2 785 884,00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L4670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1 864 366,00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2 785 884,00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L4670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1 864 366,00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2 785 884,00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в сфере туризма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08 4 17 82390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08 4 17 82390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08 4 17 82390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Противодействие злоупотреблению наркотиками и их незаконному обороту</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Социальная политика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16 949 117,60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17 632 246,60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21 403 205,60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Пенсионное обеспечение</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Выплата муниципальных пенсий (доплат к государственным пенсиям)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08 4 09 82450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08 4 09 82450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Публичные нормативные социальные выплаты гражданам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08 4 09 82450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населения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сохранности жилых помещений, закрепленных за детьми-сиротами и детьми, оставшимся без попечения родителей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Охрана семьи и детства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14 226 802,60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15 436 446,60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18 693 890,60</w:t>
            </w:r>
          </w:p>
        </w:tc>
      </w:tr>
      <w:tr w:rsidR="00FB1C85" w:rsidRPr="005316C7" w:rsidTr="005F2707">
        <w:trPr>
          <w:trHeight w:val="288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9 417 820,00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8 513 220,00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9 656 420,00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9 417 820,00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8 513 220,00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9 656 420,00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Публичные нормативные социальные выплаты гражданам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6 370 167,00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6 677 894,00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6 468 101,00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3 047 653,00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1 835 326,00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3 188 319,00</w:t>
            </w:r>
          </w:p>
        </w:tc>
      </w:tr>
      <w:tr w:rsidR="00FB1C85" w:rsidRPr="005316C7" w:rsidTr="005F2707">
        <w:trPr>
          <w:trHeight w:val="193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R0820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4 228 488,00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6 342 732,00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8 456 976,00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R0820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4 228 488,00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6 342 732,00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8 456 976,00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Бюджетные инвестиции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R0820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4 228 488,00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6 342 732,00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8 456 976,00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мероприятий по обеспечению жильем молодых семей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20 L4970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20 L4970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20 L4970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социальной политики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53 000,00</w:t>
            </w:r>
          </w:p>
        </w:tc>
      </w:tr>
      <w:tr w:rsidR="00FB1C85" w:rsidRPr="005316C7" w:rsidTr="005F2707">
        <w:trPr>
          <w:trHeight w:val="352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Профилактика безнадзорности и правонарушений несовершеннолетних</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Физическая культура и спорт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3 923 249,00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Физическая культура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Центры спортивной подготовки (сборные команды)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08 4 16 80610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08 4 16 80610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08 4 16 80610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Массовый спорт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168 600,00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по развитию физической культуры и спорта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168 600,00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105 100,00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105 100,00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43 500,00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008</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43 500,00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Финансовый отдел администрации Красногорского района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8 296 326,11</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8 096 326,11</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10 496 326,11</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5 191 926,11</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7 491 926,11</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9 891 926,11</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Резервные фонды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Резервный фонд местной администрации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70 0 00 83030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70 0 00 83030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Резервные средства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70 0 00 83030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870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Условно утверждённые расходы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Резервные средства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870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3 104 400,00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09 4 02 15840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09 4 02 15840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Дотации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09 4 02 15840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дотации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Поддержка мер по обеспечению сбалансированности бюджетов поселений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09 4 02 83020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09 4 02 83020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Дотации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009</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09 4 02 83020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242 993 744,12</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141 041 891,94</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144 401 566,41</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Образование</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242 418 673,12</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140 466 820,94</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143 826 495,41</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Дошкольное образование</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23 198 696,00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19 733 218,00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20 133 218,00</w:t>
            </w:r>
          </w:p>
        </w:tc>
      </w:tr>
      <w:tr w:rsidR="00FB1C85" w:rsidRPr="005316C7" w:rsidTr="005F2707">
        <w:trPr>
          <w:trHeight w:val="733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10 4 01 14722</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r>
      <w:tr w:rsidR="00FB1C85" w:rsidRPr="005316C7" w:rsidTr="005F2707">
        <w:trPr>
          <w:trHeight w:val="352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696 000,00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696 000,00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696 000,00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Дошкольные образовательные организации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6 541 570,00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3 076 092,00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3 476 092,00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6 541 570,00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3 076 092,00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3 476 092,00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6 541 570,00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3 076 092,00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3 476 092,00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Общее образование</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200 949 915,13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102 996 204,94</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105 943 815,41</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мероприятий по модернизации школьных систем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2 ZВ L7500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85 639 661,65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2 ZВ L7500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85 639 661,65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2 ZВ L7500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85 639 661,65</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288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10 4 01 14721</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r>
      <w:tr w:rsidR="00FB1C85" w:rsidRPr="005316C7" w:rsidTr="005F2707">
        <w:trPr>
          <w:trHeight w:val="352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3 318 000,00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3 318 000,00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3 318 000,00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r>
      <w:tr w:rsidR="00FB1C85" w:rsidRPr="005316C7" w:rsidTr="005F2707">
        <w:trPr>
          <w:trHeight w:val="193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10 4 01 53030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7 655 760,00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10 4 01 53030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7 655 760,00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10 4 01 53030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7 655 760,00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Общеобразовательные организации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17 018 077,00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4 865 984,00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7 925 698,82</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17 018 077,00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4 865 984,00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7 925 698,82</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17 018 077,00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4 865 984,00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7 925 698,82</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Противодействие злоупотреблению наркотиками и их незаконному обороту</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10 4 01 81150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10 4 01 81150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10 4 01 81150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временного трудоустройства несовершеннолетних граждан в возрасте от 14 до 18 лет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10 4 01 82370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10 4 01 82370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10 4 01 82370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L3040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2 572 258,98</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L3040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2 572 258,98</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L3040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2 572 258,98</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232 439,00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232 439,00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232 439,00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Приведение в соответствии с брендбуком "Точки роста" помещений муниципальных общеобразовательных организаций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398 724,09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398 724,09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398 724,09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Дополнительное образование детей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1 334 933,99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1 322 870,00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1 334 934,00</w:t>
            </w:r>
          </w:p>
        </w:tc>
      </w:tr>
      <w:tr w:rsidR="00FB1C85" w:rsidRPr="005316C7" w:rsidTr="005F2707">
        <w:trPr>
          <w:trHeight w:val="352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61 200,00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Общеобразовательные организации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Организации дополнительного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1 240 033,99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1 227 970,00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1 240 034,00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1 240 033,99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1 227 970,00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1 240 034,00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1 240 033,99</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1 227 970,00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1 240 034,00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16 935 128,00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16 414 528,00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16 414 528,00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по проведению оздоровительной кампании детей за счет средств местного бюджета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03 S4790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03 S4790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03 S4790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1 219 080,00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1 219 080,00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1 219 080,00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Учреждения, обеспечивающие деятельность органов местного самоуправления и муниципальных учреждений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15 152 504,00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14 631 904,00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14 631 904,00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14 520 300,00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14 520 300,00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14 520 300,00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казенных учреждений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9 399 800,00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9 399 800,00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9 399 800,00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5 120 500,00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5 120 500,00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5 120 500,00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604 600,00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604 600,00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Социальная политика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Охрана семьи и детства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10 4 01 14780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Красногорский районный Совет народных депутатов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1 685 330,00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1 655 330,00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1 655 330,00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1 685 330,00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1 655 330,00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1 655 330,00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главы муниципального образования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404 430,00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70 0 00 80100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70 0 00 80100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035</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70 0 00 80100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lastRenderedPageBreak/>
              <w:t>Контрольно-счетная палата Красногорского района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1 281 282,00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1 138 282,00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1 138 282,00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1 281 282,00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1 138 282,00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1 138 282,00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1 281 282,00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1 138 282,00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1 138 282,00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339 518,00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339 518,00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339 518,00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руководителя контрольно-счетного органа муниципального образования и его заместителей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70 0 00 80050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70 0 00 84200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70 0 00 84200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036</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70 0 00 84200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1602"/>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Комитет по муниципальным, имущественным и природным ресурсам администрации Красногорского района Брянской области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3 406 346,00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2 256 346,00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4 517 477,68</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2 556 346,00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общегосударственные вопросы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2 556 346,00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r>
      <w:tr w:rsidR="00FB1C85" w:rsidRPr="005316C7" w:rsidTr="005F2707">
        <w:trPr>
          <w:trHeight w:val="2247"/>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Оценка имущества, признание прав и регулирование отношений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255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155 000,00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экономика</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2 361 131,68</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Дорожное хозяйство (дорожные фонды)</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5316C7" w:rsidTr="005F2707">
        <w:trPr>
          <w:trHeight w:val="129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37 4 01 81610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37 4 01 81610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37 4 01 81610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национальной экономики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Оценка имущества, признание прав и регулирование отношений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2558"/>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645"/>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Проведение комплексных кадастровых работ</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L5110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L5110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L5110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Жилищно-коммунальное хозяйство</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Коммунальное хозяйство</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979"/>
        </w:trPr>
        <w:tc>
          <w:tcPr>
            <w:tcW w:w="2943"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037</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426"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275"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567"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5316C7" w:rsidTr="005F2707">
        <w:trPr>
          <w:trHeight w:val="300"/>
        </w:trPr>
        <w:tc>
          <w:tcPr>
            <w:tcW w:w="6345" w:type="dxa"/>
            <w:gridSpan w:val="11"/>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ИТОГО:</w:t>
            </w:r>
          </w:p>
        </w:tc>
        <w:tc>
          <w:tcPr>
            <w:tcW w:w="1560" w:type="dxa"/>
            <w:gridSpan w:val="2"/>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338 773 096,16</w:t>
            </w:r>
          </w:p>
        </w:tc>
        <w:tc>
          <w:tcPr>
            <w:tcW w:w="1134"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 xml:space="preserve">224 681 </w:t>
            </w:r>
            <w:r w:rsidRPr="005316C7">
              <w:rPr>
                <w:rFonts w:ascii="Times New Roman" w:hAnsi="Times New Roman" w:cs="Times New Roman"/>
                <w:b/>
                <w:bCs/>
                <w:sz w:val="16"/>
                <w:szCs w:val="16"/>
              </w:rPr>
              <w:lastRenderedPageBreak/>
              <w:t>638,38</w:t>
            </w:r>
          </w:p>
        </w:tc>
        <w:tc>
          <w:tcPr>
            <w:tcW w:w="127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lastRenderedPageBreak/>
              <w:t>240 270 847,35</w:t>
            </w:r>
          </w:p>
        </w:tc>
      </w:tr>
    </w:tbl>
    <w:p w:rsidR="00FB1C85" w:rsidRPr="005316C7" w:rsidRDefault="00FB1C85" w:rsidP="00FB1C85">
      <w:pPr>
        <w:tabs>
          <w:tab w:val="num" w:pos="1637"/>
        </w:tabs>
        <w:spacing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462"/>
        <w:gridCol w:w="491"/>
        <w:gridCol w:w="1185"/>
        <w:gridCol w:w="627"/>
        <w:gridCol w:w="1361"/>
        <w:gridCol w:w="1373"/>
        <w:gridCol w:w="1332"/>
      </w:tblGrid>
      <w:tr w:rsidR="00FB1C85" w:rsidRPr="00FB1C85" w:rsidTr="00F6451D">
        <w:trPr>
          <w:trHeight w:val="315"/>
        </w:trPr>
        <w:tc>
          <w:tcPr>
            <w:tcW w:w="41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6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8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80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216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18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Приложение 4</w:t>
            </w:r>
          </w:p>
        </w:tc>
      </w:tr>
      <w:tr w:rsidR="00FB1C85" w:rsidRPr="00FB1C85" w:rsidTr="00F6451D">
        <w:trPr>
          <w:trHeight w:val="1290"/>
        </w:trPr>
        <w:tc>
          <w:tcPr>
            <w:tcW w:w="41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6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8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80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6340"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B1C85" w:rsidRPr="00FB1C85" w:rsidTr="00F6451D">
        <w:trPr>
          <w:trHeight w:val="285"/>
        </w:trPr>
        <w:tc>
          <w:tcPr>
            <w:tcW w:w="41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6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8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80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2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2160"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180"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r>
      <w:tr w:rsidR="00FB1C85" w:rsidRPr="00FB1C85" w:rsidTr="00F6451D">
        <w:trPr>
          <w:trHeight w:val="645"/>
        </w:trPr>
        <w:tc>
          <w:tcPr>
            <w:tcW w:w="14220" w:type="dxa"/>
            <w:gridSpan w:val="8"/>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на 2023 год и на плановый период 2024 и 2025 годов</w:t>
            </w:r>
          </w:p>
        </w:tc>
      </w:tr>
      <w:tr w:rsidR="00FB1C85" w:rsidRPr="00FB1C85" w:rsidTr="00F6451D">
        <w:trPr>
          <w:trHeight w:val="300"/>
        </w:trPr>
        <w:tc>
          <w:tcPr>
            <w:tcW w:w="14220" w:type="dxa"/>
            <w:gridSpan w:val="8"/>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right"/>
              <w:rPr>
                <w:rFonts w:ascii="Times New Roman" w:hAnsi="Times New Roman" w:cs="Times New Roman"/>
              </w:rPr>
            </w:pPr>
            <w:r w:rsidRPr="00FB1C85">
              <w:rPr>
                <w:rFonts w:ascii="Times New Roman" w:hAnsi="Times New Roman" w:cs="Times New Roman"/>
              </w:rPr>
              <w:t>рублей</w:t>
            </w:r>
          </w:p>
        </w:tc>
      </w:tr>
      <w:tr w:rsidR="00FB1C85" w:rsidRPr="00FB1C85" w:rsidTr="00F6451D">
        <w:trPr>
          <w:trHeight w:val="563"/>
        </w:trPr>
        <w:tc>
          <w:tcPr>
            <w:tcW w:w="412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Наименование</w:t>
            </w:r>
          </w:p>
        </w:tc>
        <w:tc>
          <w:tcPr>
            <w:tcW w:w="56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Рз</w:t>
            </w:r>
          </w:p>
        </w:tc>
        <w:tc>
          <w:tcPr>
            <w:tcW w:w="58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w:t>
            </w:r>
          </w:p>
        </w:tc>
        <w:tc>
          <w:tcPr>
            <w:tcW w:w="180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ЦСР</w:t>
            </w:r>
          </w:p>
        </w:tc>
        <w:tc>
          <w:tcPr>
            <w:tcW w:w="82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ВР</w:t>
            </w:r>
          </w:p>
        </w:tc>
        <w:tc>
          <w:tcPr>
            <w:tcW w:w="216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2023 год</w:t>
            </w:r>
          </w:p>
        </w:tc>
        <w:tc>
          <w:tcPr>
            <w:tcW w:w="212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2024 год</w:t>
            </w:r>
          </w:p>
        </w:tc>
        <w:tc>
          <w:tcPr>
            <w:tcW w:w="2060" w:type="dxa"/>
            <w:tcBorders>
              <w:top w:val="single" w:sz="4" w:space="0" w:color="auto"/>
            </w:tcBorders>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2025 год</w:t>
            </w:r>
          </w:p>
        </w:tc>
      </w:tr>
      <w:tr w:rsidR="00FB1C85" w:rsidRPr="00FB1C85" w:rsidTr="00F6451D">
        <w:trPr>
          <w:trHeight w:val="28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Общегосударственные вопросы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34 621 843,54</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32 735 731,29</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34 244 594,11</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главы муниципального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1 280 900,00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404 430,00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374 430,00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324 430,00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70 0 00 80100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70 0 00 80100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70 0 00 80100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93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20 984 135,43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17 791 320,18</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16 897 130,00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1 569 969,00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17 080 788,43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13 917 973,18</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13 023 783,00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12 173 783,00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4 557 005,43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1 394 190,18</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4 557 005,43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1 394 190,18</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08 4 02 80100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08 4 02 80100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08 4 02 80100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57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561 653,00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561 653,00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561 653,00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446 700,00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114 953,00</w:t>
            </w:r>
          </w:p>
        </w:tc>
      </w:tr>
      <w:tr w:rsidR="00FB1C85" w:rsidRPr="00FB1C85" w:rsidTr="00F6451D">
        <w:trPr>
          <w:trHeight w:val="5434"/>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562 053,00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562 053,00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562 053,00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418 900,00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143 153,00</w:t>
            </w:r>
          </w:p>
        </w:tc>
      </w:tr>
      <w:tr w:rsidR="00FB1C85" w:rsidRPr="00FB1C85" w:rsidTr="00F6451D">
        <w:trPr>
          <w:trHeight w:val="638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Субвенции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08 4 04 12023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осуществление деятельности по опеке и попечительству (содержание органов по опеке и попечительству)</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842 480,00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842 480,00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842 480,00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591 740,00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08 4 04 16721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250 740,00</w:t>
            </w:r>
          </w:p>
        </w:tc>
      </w:tr>
      <w:tr w:rsidR="00FB1C85" w:rsidRPr="00FB1C85" w:rsidTr="00F6451D">
        <w:trPr>
          <w:trHeight w:val="193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56 165,00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56 165,00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56 165,00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34 966,00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21 199,00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280 827,00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280 827,00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280 827,00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138 000,00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08 4 04 17900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142 827,00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Судебная система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1 281,00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1 341,00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1 192,00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6 443 208,11</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6 300 208,11</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6 300 208,11</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5 161 926,11</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4 724 088,80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430 637,31</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339 518,00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339 518,00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339 518,00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324 518,00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деятельности руководителя контрольно-счетного органа муниципального образования и его заместителей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798 764,00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70 0 00 84200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70 0 00 84200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70 0 00 84200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Резервные фонды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Резервный фонд местной администрации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70 0 00 83030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70 0 00 83030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Резервные средства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70 0 00 83030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870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общегосударственные вопросы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5 477 889,00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6 957 532,00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9 360 734,00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Членские взносы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08 4 01 81410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08 4 01 81410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08 4 01 81410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Многофункциональные центры предоставления государственных и муниципальных услуг</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08 4 03 80710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2 843 543,00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08 4 03 80710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2 843 543,00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08 4 03 80710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2 843 543,00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2 501 186,00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2 504 388,00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2 156 346,00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2 046 846,00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109 500,00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Оценка имущества, признание прав и регулирование отношений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255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Условно утверждённые расходы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Резервные средства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70 0 00 80080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870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2 300 000,00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оборона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1 264 438,00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1 321 406,00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1 367 988,00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Мобилизационная и вневойсковая подготовка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1 264 438,00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1 321 406,00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1 367 988,00</w:t>
            </w:r>
          </w:p>
        </w:tc>
      </w:tr>
      <w:tr w:rsidR="00FB1C85" w:rsidRPr="00FB1C85" w:rsidTr="00F6451D">
        <w:trPr>
          <w:trHeight w:val="141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1 264 438,00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1 321 406,00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1 367 988,00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268 200,00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19 172,00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32 119,00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42 705,00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19 172,00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32 119,00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42 705,00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977 066,00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1 021 087,00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1 057 083,00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Субвенции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08 4 04 51180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977 066,00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1 021 087,00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1 057 083,00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безопасность и правоохранительная деятельность</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3 969 289,00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2 780 989,00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3 969 289,00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2 780 989,00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Единые дежурно-диспетчерские службы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3 754 289,00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2 780 989,00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казенных учреждений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2 700 989,00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1 053 300,00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08 4 05 80700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1 053 300,00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Оповещение населения об опасностях, возникших при ведении военных действий и возникновении чрезвычайных ситуаций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08 4 05 81200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08 4 05 81200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08 4 05 81200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Национальная экономика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10 694 170,05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9 768 871,55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10 385 003,23</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Сельское хозяйство и рыболовство</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FB1C85" w:rsidTr="00F6451D">
        <w:trPr>
          <w:trHeight w:val="384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08 4 04 12510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08 4 04 12510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08 4 04 12510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63 871,55</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Транспорт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2 607 298,50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255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08 4 08 81630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2 559 298,50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08 4 08 81630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2 559 298,50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08 4 08 81630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2 559 298,50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обязательных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08 4 08 83360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08 4 08 83360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08 4 08 83360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Дорожное хозяйство (дорожные фонды)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7 523 000,00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7 705 000,00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8 060 000,00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08 4 06 81610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08 4 06 81610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08 4 06 81610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7 223 000,00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7 605 000,00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7 960 000,00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37 4 01 81610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37 4 01 81610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37 4 01 81610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национальной экономики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255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37 4 01 84310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Проведение комплексных кадастровых работ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L5110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L5110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L5110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2 261 131,68</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Жилищно-коммунальное хозяйство</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1 228 625,85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Жилищное хозяйство</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08 4 10 81830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08 4 10 81830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08 4 10 81830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Коммунальное хозяйство</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735 000,00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Подготовка объектов ЖКХ к зиме</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S3450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S3450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10 S3450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Мероприятия в сфере коммунального хозяйства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08 4 11 81740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08 4 11 81740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08 4 11 81740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Софинансирование объектов капитальных вложений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S1270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S1270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Бюджетные инвестиции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11 S1270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4 000 000,00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37 4 01 80900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жилищно-коммунального хозяйства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Строительство и реконструкция (модернизация) объектов питьевого водоснабжения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1 F5 52430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1 F5 52430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Бюджетные инвестиции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1 F5 52430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458 625,85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Охрана окружающей среды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охраны окружающей среды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в сфере охраны окружающей среды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08 4 12 83280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08 4 12 83280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05</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08 4 12 83280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Образование</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246 007 133,12</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143 865 130,94</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147 369 955,41</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Дошкольное образование</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23 198 696,00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19 733 218,00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20 133 218,00</w:t>
            </w:r>
          </w:p>
        </w:tc>
      </w:tr>
      <w:tr w:rsidR="00FB1C85" w:rsidRPr="00FB1C85" w:rsidTr="00F6451D">
        <w:trPr>
          <w:trHeight w:val="733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15 961 126,00</w:t>
            </w:r>
          </w:p>
        </w:tc>
      </w:tr>
      <w:tr w:rsidR="00FB1C85" w:rsidRPr="00FB1C85" w:rsidTr="00F6451D">
        <w:trPr>
          <w:trHeight w:val="352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696 000,00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696 000,00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696 000,00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252 000,00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444 000,00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Дошкольные образовательные организации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6 541 570,00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3 076 092,00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3 476 092,00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6 541 570,00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3 076 092,00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3 476 092,00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6 541 570,00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3 076 092,00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3 476 092,00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Общее образование</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200 949 915,13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102 996 204,94</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105 943 815,41</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мероприятий по модернизации школьных систем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2 ZВ L7500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85 639 661,65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2 ZВ L7500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85 639 661,65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2 ZВ L7500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85 639 661,65</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288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10 4 01 14721</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83 898 677,00</w:t>
            </w:r>
          </w:p>
        </w:tc>
      </w:tr>
      <w:tr w:rsidR="00FB1C85" w:rsidRPr="00FB1C85" w:rsidTr="00F6451D">
        <w:trPr>
          <w:trHeight w:val="352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3 318 000,00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3 318 000,00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3 318 000,00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1 033 200,00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2 284 800,00</w:t>
            </w:r>
          </w:p>
        </w:tc>
      </w:tr>
      <w:tr w:rsidR="00FB1C85" w:rsidRPr="00FB1C85" w:rsidTr="00F6451D">
        <w:trPr>
          <w:trHeight w:val="193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10 4 01 53030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7 655 760,00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10 4 01 53030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7 655 760,00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10 4 01 53030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7 655 760,00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7 577 640,00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Общеобразовательные организации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17 018 077,00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4 865 984,00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7 925 698,82</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17 018 077,00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4 865 984,00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7 925 698,82</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17 018 077,00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4 865 984,00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7 925 698,82</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Противодействие злоупотреблению наркотиками и их незаконному обороту</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10 4 01 81150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10 4 01 81150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10 4 01 81150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временного трудоустройства несовершеннолетних граждан в возрасте от 14 до 18 лет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10 4 01 82370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10 4 01 82370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10 4 01 82370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79 213,06</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L3040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2 572 258,98</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L3040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2 572 258,98</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L3040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2 684 363,33</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2 572 258,98</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232 439,00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232 439,00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232 439,00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241 330,00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Приведение в соответствии с брендбуком "Точки роста" помещений муниципальных общеобразовательных организаций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398 724,09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398 724,09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S4910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398 724,09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305 997,55</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Дополнительное образование детей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4 878 393,99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4 721 180,00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4 878 394,00</w:t>
            </w:r>
          </w:p>
        </w:tc>
      </w:tr>
      <w:tr w:rsidR="00FB1C85" w:rsidRPr="00FB1C85" w:rsidTr="00F6451D">
        <w:trPr>
          <w:trHeight w:val="352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Организации дополнительного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08 4 15 80320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3 338 310,00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08 4 15 80320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3 338 310,00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08 4 15 80320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3 338 310,00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3 483 460,00</w:t>
            </w:r>
          </w:p>
        </w:tc>
      </w:tr>
      <w:tr w:rsidR="00FB1C85" w:rsidRPr="00FB1C85" w:rsidTr="00F6451D">
        <w:trPr>
          <w:trHeight w:val="352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61 200,00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25 200,00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Общеобразовательные организации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33 700,00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Организации дополнительного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1 240 033,99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1 227 970,00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1 240 034,00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1 240 033,99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1 227 970,00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10 4 01 80320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1 240 033,99</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1 227 970,00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1 240 034,00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Молодежная политика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по работе с семьей, детьми и молодежью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08 4 14 82360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08 4 14 82360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08 4 14 82360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45 000,00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16 935 128,00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16 414 528,00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16 414 528,00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по проведению оздоровительной кампании детей за счет средств местного бюджета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03 S4790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03 S4790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03 S4790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563 544,00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1 219 080,00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1 219 080,00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1 219 080,00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1 209 080,00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10 4 04 80040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Учреждения, обеспечивающие деятельность органов местного самоуправления и муниципальных учреждений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15 152 504,00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14 631 904,00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14 631 904,00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14 520 300,00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14 520 300,00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14 520 300,00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казенных учреждений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9 399 800,00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9 399 800,00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9 399 800,00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5 120 500,00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5 120 500,00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5 120 500,00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604 600,00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604 600,00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84 000,00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07</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10 4 04 80720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27 604,00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Культура, кинематография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16 241 759,00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12 296 643,00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14 518 492,00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Культура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16 241 759,00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12 296 643,00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14 518 492,00</w:t>
            </w:r>
          </w:p>
        </w:tc>
      </w:tr>
      <w:tr w:rsidR="00FB1C85" w:rsidRPr="00FB1C85" w:rsidTr="00F6451D">
        <w:trPr>
          <w:trHeight w:val="255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08 4 13 14210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08 4 13 14210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08 4 13 14210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144 000,00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Библиотеки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4 824 502,00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4 824 502,00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4 824 502,00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4 774 502,00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Дворцы и дома культуры, клубы, выставочные залы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4 082 202,00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2 051 452,00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1 551 452,00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4 082 202,00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2 051 452,00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1 551 452,00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08 4 13 80480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4 082 202,00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2 051 452,00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1 551 452,00</w:t>
            </w:r>
          </w:p>
        </w:tc>
      </w:tr>
      <w:tr w:rsidR="00FB1C85" w:rsidRPr="00FB1C85" w:rsidTr="00F6451D">
        <w:trPr>
          <w:trHeight w:val="255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08 4 13 84260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08 4 13 84260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08 4 13 84260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5 237 654,00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Государственная поддержка отрасли культуры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L5190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L5190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13 L5190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64 035,00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L4670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1 864 366,00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2 785 884,00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L4670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1 864 366,00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2 785 884,00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14 L4670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1 864 366,00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2 785 884,00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в сфере туризма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08 4 17 82390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08 4 17 82390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08 4 17 82390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Противодействие злоупотреблению наркотиками и их незаконному обороту</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7 000,00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Социальная политика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17 524 188,60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18 207 317,60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21 978 276,60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Пенсионное обеспечение</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Выплата муниципальных пенсий (доплат к государственным пенсиям)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08 4 09 82450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08 4 09 82450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Публичные нормативные социальные выплаты гражданам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08 4 09 82450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2 100 000,00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2 613 515,00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населения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Обеспечение сохранности жилых помещений, закрепленных за детьми-сиротами и детьми, оставшимся без попечения родителей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03</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42 800,00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Охрана семьи и детства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14 801 873,60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16 011 517,60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19 268 961,60</w:t>
            </w:r>
          </w:p>
        </w:tc>
      </w:tr>
      <w:tr w:rsidR="00FB1C85" w:rsidRPr="00FB1C85" w:rsidTr="00F6451D">
        <w:trPr>
          <w:trHeight w:val="2888"/>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9 417 820,00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8 513 220,00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9 656 420,00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9 417 820,00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8 513 220,00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9 656 420,00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Публичные нормативные социальные выплаты гражданам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6 370 167,00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6 677 894,00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6 468 101,00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08 4 18 16723</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3 047 653,00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1 835 326,00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3 188 319,00</w:t>
            </w:r>
          </w:p>
        </w:tc>
      </w:tr>
      <w:tr w:rsidR="00FB1C85" w:rsidRPr="00FB1C85" w:rsidTr="00F6451D">
        <w:trPr>
          <w:trHeight w:val="193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R0820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4 228 488,00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6 342 732,00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8 456 976,00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R0820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4 228 488,00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6 342 732,00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8 456 976,00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Бюджетные инвестиции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R0820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4 228 488,00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6 342 732,00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8 456 976,00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мероприятий по обеспечению жильем молодых семей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20 L4970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20 L4970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20 L4970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580 494,60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Социальное обеспечение и иные выплаты населению</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04</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10 4 01 14780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575 071,00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Другие вопросы в области социальной политики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53 000,00</w:t>
            </w:r>
          </w:p>
        </w:tc>
      </w:tr>
      <w:tr w:rsidR="00FB1C85" w:rsidRPr="00FB1C85" w:rsidTr="00F6451D">
        <w:trPr>
          <w:trHeight w:val="352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08 4 18 16722</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36 000,00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43 000,00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Профилактика безнадзорности и правонарушений несовершеннолетних</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06</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08 4 19 81120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10 000,00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Физическая культура и спорт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3 923 249,00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Физическая культура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Центры спортивной подготовки (сборные команды)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08 4 16 80610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08 4 16 80610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Субсидии бюджетным учреждениям</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08 4 16 80610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3 754 649,00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3 051 149,00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Массовый спорт</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168 600,00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Мероприятия по развитию физической культуры и спорта</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168 600,00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2247"/>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Расходы на выплаты персоналу государственных (муниципальных) органов</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120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105 100,00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240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105 100,00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бюджетные ассигнования</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43 500,00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645"/>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Уплата налогов, сборов и иных платежей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11</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08 4 16 82300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850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43 500,00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3 104 400,00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FB1C85" w:rsidTr="00F6451D">
        <w:trPr>
          <w:trHeight w:val="129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FB1C85" w:rsidTr="00F6451D">
        <w:trPr>
          <w:trHeight w:val="1602"/>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09 4 02 15840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09 4 02 15840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Дотации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01</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09 4 02 15840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604 400,00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Иные дотации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979"/>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lastRenderedPageBreak/>
              <w:t>Поддержка мер по обеспечению сбалансированности бюджетов поселений</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09 4 02 83020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 </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Межбюджетные трансферты</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09 4 02 83020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500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4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Дотации</w:t>
            </w:r>
          </w:p>
        </w:tc>
        <w:tc>
          <w:tcPr>
            <w:tcW w:w="5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14</w:t>
            </w:r>
          </w:p>
        </w:tc>
        <w:tc>
          <w:tcPr>
            <w:tcW w:w="58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02</w:t>
            </w:r>
          </w:p>
        </w:tc>
        <w:tc>
          <w:tcPr>
            <w:tcW w:w="180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09 4 02 83020</w:t>
            </w:r>
          </w:p>
        </w:tc>
        <w:tc>
          <w:tcPr>
            <w:tcW w:w="8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510</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2 500 000,00</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sz w:val="16"/>
                <w:szCs w:val="16"/>
              </w:rPr>
            </w:pPr>
            <w:r w:rsidRPr="005316C7">
              <w:rPr>
                <w:rFonts w:ascii="Times New Roman" w:hAnsi="Times New Roman" w:cs="Times New Roman"/>
                <w:sz w:val="16"/>
                <w:szCs w:val="16"/>
              </w:rPr>
              <w:t>0,00</w:t>
            </w:r>
          </w:p>
        </w:tc>
      </w:tr>
      <w:tr w:rsidR="00FB1C85" w:rsidRPr="00FB1C85" w:rsidTr="00F6451D">
        <w:trPr>
          <w:trHeight w:val="300"/>
        </w:trPr>
        <w:tc>
          <w:tcPr>
            <w:tcW w:w="7880" w:type="dxa"/>
            <w:gridSpan w:val="5"/>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ИТОГО:</w:t>
            </w:r>
          </w:p>
        </w:tc>
        <w:tc>
          <w:tcPr>
            <w:tcW w:w="21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338 773 096,16</w:t>
            </w:r>
          </w:p>
        </w:tc>
        <w:tc>
          <w:tcPr>
            <w:tcW w:w="212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224 681 638,38</w:t>
            </w:r>
          </w:p>
        </w:tc>
        <w:tc>
          <w:tcPr>
            <w:tcW w:w="2060" w:type="dxa"/>
            <w:shd w:val="clear" w:color="auto" w:fill="auto"/>
            <w:hideMark/>
          </w:tcPr>
          <w:p w:rsidR="00FB1C85" w:rsidRPr="005316C7" w:rsidRDefault="00FB1C85" w:rsidP="00FB1C85">
            <w:pPr>
              <w:tabs>
                <w:tab w:val="num" w:pos="1637"/>
              </w:tabs>
              <w:spacing w:line="240" w:lineRule="auto"/>
              <w:jc w:val="both"/>
              <w:rPr>
                <w:rFonts w:ascii="Times New Roman" w:hAnsi="Times New Roman" w:cs="Times New Roman"/>
                <w:b/>
                <w:bCs/>
                <w:sz w:val="16"/>
                <w:szCs w:val="16"/>
              </w:rPr>
            </w:pPr>
            <w:r w:rsidRPr="005316C7">
              <w:rPr>
                <w:rFonts w:ascii="Times New Roman" w:hAnsi="Times New Roman" w:cs="Times New Roman"/>
                <w:b/>
                <w:bCs/>
                <w:sz w:val="16"/>
                <w:szCs w:val="16"/>
              </w:rPr>
              <w:t>240 270 847,35</w:t>
            </w:r>
          </w:p>
        </w:tc>
      </w:tr>
    </w:tbl>
    <w:p w:rsidR="00FB1C85" w:rsidRPr="00FB1C85" w:rsidRDefault="00FB1C85" w:rsidP="00FB1C85">
      <w:pPr>
        <w:tabs>
          <w:tab w:val="num" w:pos="1637"/>
        </w:tabs>
        <w:spacing w:line="240" w:lineRule="auto"/>
        <w:jc w:val="both"/>
        <w:rPr>
          <w:rFonts w:ascii="Times New Roman" w:hAnsi="Times New Roman" w:cs="Times New Roman"/>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430"/>
        <w:gridCol w:w="59"/>
        <w:gridCol w:w="366"/>
        <w:gridCol w:w="467"/>
        <w:gridCol w:w="100"/>
        <w:gridCol w:w="534"/>
        <w:gridCol w:w="33"/>
        <w:gridCol w:w="706"/>
        <w:gridCol w:w="145"/>
        <w:gridCol w:w="567"/>
        <w:gridCol w:w="137"/>
        <w:gridCol w:w="578"/>
        <w:gridCol w:w="555"/>
        <w:gridCol w:w="674"/>
        <w:gridCol w:w="460"/>
        <w:gridCol w:w="1276"/>
      </w:tblGrid>
      <w:tr w:rsidR="00FB1C85" w:rsidRPr="00FB1C85" w:rsidTr="00BE6BA9">
        <w:trPr>
          <w:trHeight w:val="315"/>
        </w:trPr>
        <w:tc>
          <w:tcPr>
            <w:tcW w:w="3222"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8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33"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634"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73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49"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78"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22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736"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Приложение 5</w:t>
            </w:r>
          </w:p>
        </w:tc>
      </w:tr>
      <w:tr w:rsidR="00FB1C85" w:rsidRPr="00FB1C85" w:rsidTr="00BE6BA9">
        <w:trPr>
          <w:trHeight w:val="1455"/>
        </w:trPr>
        <w:tc>
          <w:tcPr>
            <w:tcW w:w="3222"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8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33"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634"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73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49"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78"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2965" w:type="dxa"/>
            <w:gridSpan w:val="4"/>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B1C85" w:rsidRPr="00FB1C85" w:rsidTr="00BE6BA9">
        <w:trPr>
          <w:trHeight w:val="1200"/>
        </w:trPr>
        <w:tc>
          <w:tcPr>
            <w:tcW w:w="10309" w:type="dxa"/>
            <w:gridSpan w:val="17"/>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Распределение расходов бюджета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w:t>
            </w:r>
          </w:p>
        </w:tc>
      </w:tr>
      <w:tr w:rsidR="00FB1C85" w:rsidRPr="00FB1C85" w:rsidTr="00BE6BA9">
        <w:trPr>
          <w:trHeight w:val="210"/>
        </w:trPr>
        <w:tc>
          <w:tcPr>
            <w:tcW w:w="3222"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8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33"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634"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73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849"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578" w:type="dxa"/>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229"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736"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r>
      <w:tr w:rsidR="00FB1C85" w:rsidRPr="00FB1C85" w:rsidTr="00BE6BA9">
        <w:trPr>
          <w:trHeight w:val="300"/>
        </w:trPr>
        <w:tc>
          <w:tcPr>
            <w:tcW w:w="10309" w:type="dxa"/>
            <w:gridSpan w:val="17"/>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right"/>
              <w:rPr>
                <w:rFonts w:ascii="Times New Roman" w:hAnsi="Times New Roman" w:cs="Times New Roman"/>
              </w:rPr>
            </w:pPr>
            <w:r w:rsidRPr="00FB1C85">
              <w:rPr>
                <w:rFonts w:ascii="Times New Roman" w:hAnsi="Times New Roman" w:cs="Times New Roman"/>
              </w:rPr>
              <w:t>рублей</w:t>
            </w:r>
          </w:p>
        </w:tc>
      </w:tr>
      <w:tr w:rsidR="00FB1C85" w:rsidRPr="00FB1C85" w:rsidTr="00BE6BA9">
        <w:trPr>
          <w:trHeight w:val="563"/>
        </w:trPr>
        <w:tc>
          <w:tcPr>
            <w:tcW w:w="3222"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Наименование</w:t>
            </w:r>
          </w:p>
        </w:tc>
        <w:tc>
          <w:tcPr>
            <w:tcW w:w="430"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МП</w:t>
            </w:r>
          </w:p>
        </w:tc>
        <w:tc>
          <w:tcPr>
            <w:tcW w:w="425" w:type="dxa"/>
            <w:gridSpan w:val="2"/>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ППМП</w:t>
            </w:r>
          </w:p>
        </w:tc>
        <w:tc>
          <w:tcPr>
            <w:tcW w:w="567" w:type="dxa"/>
            <w:gridSpan w:val="2"/>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ОМ</w:t>
            </w:r>
          </w:p>
        </w:tc>
        <w:tc>
          <w:tcPr>
            <w:tcW w:w="567" w:type="dxa"/>
            <w:gridSpan w:val="2"/>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ГРБС</w:t>
            </w:r>
          </w:p>
        </w:tc>
        <w:tc>
          <w:tcPr>
            <w:tcW w:w="851" w:type="dxa"/>
            <w:gridSpan w:val="2"/>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НР</w:t>
            </w:r>
          </w:p>
        </w:tc>
        <w:tc>
          <w:tcPr>
            <w:tcW w:w="567"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ВР</w:t>
            </w:r>
          </w:p>
        </w:tc>
        <w:tc>
          <w:tcPr>
            <w:tcW w:w="1270" w:type="dxa"/>
            <w:gridSpan w:val="3"/>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2023 год</w:t>
            </w:r>
          </w:p>
        </w:tc>
        <w:tc>
          <w:tcPr>
            <w:tcW w:w="1134" w:type="dxa"/>
            <w:gridSpan w:val="2"/>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2024 год</w:t>
            </w:r>
          </w:p>
        </w:tc>
        <w:tc>
          <w:tcPr>
            <w:tcW w:w="1276" w:type="dxa"/>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2025 год</w:t>
            </w:r>
          </w:p>
        </w:tc>
      </w:tr>
      <w:tr w:rsidR="00FB1C85" w:rsidRPr="00FB1C85" w:rsidTr="00BE6BA9">
        <w:trPr>
          <w:trHeight w:val="417"/>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полномочий органов местного самоуправления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81 110 067,93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70 493 462,33</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78 061 865,15</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Выполнение функций администрации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43 020 997,33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36 215 113,73</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38 159 073,55</w:t>
            </w:r>
          </w:p>
        </w:tc>
      </w:tr>
      <w:tr w:rsidR="00FB1C85" w:rsidRPr="00FB1C85" w:rsidTr="00BE6BA9">
        <w:trPr>
          <w:trHeight w:val="217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18 728 757,43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15 487 942,18</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14 593 752,00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18 728 757,43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15 487 942,18</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14 593 752,00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1 569 969,00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17 080 788,43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13 917 973,18</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13 023 783,00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12 173 783,00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12 173 783,00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12 173 783,00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12 173 783,00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12 173 783,00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12 173 783,00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4 557 005,43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1 394 190,18</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4 557 005,43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1 394 190,18</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500 000,00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Членские взносы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81410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81410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81410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мероприятий в сфере печати и средств массовой информации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Опубликование нормативных правовых актов муниципальных образований и иной официальной информации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80100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80100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80100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мероприятий по повышению качества и доступности предоставления государственных и муниципальных услуг</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2 843 543,00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2 501 186,00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2 504 388,00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2 843 543,00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2 501 186,00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2 504 388,00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Многофункциональные центры предоставления государственных и муниципальных услуг</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2 843 543,00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2 501 186,00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2 504 388,00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2 843 543,00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2 501 186,00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2 504 388,00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2 843 543,00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2 501 186,00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2 504 388,00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Обеспечение реализации отдельных переданных полномочий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3 632 968,55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3 689 996,55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3 736 429,55</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3 632 968,55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3 689 996,55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3 736 429,55</w:t>
            </w:r>
          </w:p>
        </w:tc>
      </w:tr>
      <w:tr w:rsidR="00FB1C85" w:rsidRPr="00FB1C85" w:rsidTr="00BE6BA9">
        <w:trPr>
          <w:trHeight w:val="6057"/>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561 653,00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561 653,00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561 653,00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446 700,00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446 700,00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446 700,00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446 700,00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446 700,00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446 700,00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114 953,00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114 953,00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114 953,00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114 953,00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114 953,00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114 953,00</w:t>
            </w:r>
          </w:p>
        </w:tc>
      </w:tr>
      <w:tr w:rsidR="00FB1C85" w:rsidRPr="00FB1C85" w:rsidTr="00BE6BA9">
        <w:trPr>
          <w:trHeight w:val="5434"/>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562 053,00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562 053,00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562 053,00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418 900,00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418 900,00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418 900,00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418 900,00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418 900,00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418 900,00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143 153,00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143 153,00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143 153,00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143 153,00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143 153,00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143 153,00</w:t>
            </w:r>
          </w:p>
        </w:tc>
      </w:tr>
      <w:tr w:rsidR="00FB1C85" w:rsidRPr="00FB1C85" w:rsidTr="00BE6BA9">
        <w:trPr>
          <w:trHeight w:val="669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Межбюджетные трансферты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Субвенции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530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200,00</w:t>
            </w:r>
          </w:p>
        </w:tc>
      </w:tr>
      <w:tr w:rsidR="00FB1C85" w:rsidRPr="00FB1C85" w:rsidTr="00BE6BA9">
        <w:trPr>
          <w:trHeight w:val="384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12510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12510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12510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63 871,55</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Организация и осуществление деятельности по опеке и попечительству (содержание органов по опеке и попечительству)</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842 480,00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842 480,00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842 480,00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591 740,00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591 740,00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591 740,00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591 740,00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591 740,00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591 740,00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250 740,00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250 740,00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250 740,00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250 740,00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250 740,00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250 740,00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56 165,00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56 165,00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56 165,00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34 966,00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34 966,00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34 966,00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34 966,00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34 966,00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34 966,00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21 199,00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21 199,00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21 199,00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21 199,00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21 199,00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21 199,00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280 827,00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280 827,00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280 827,00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138 000,00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138 000,00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142 827,00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142 827,00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142 827,00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142 827,00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142 827,00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142 827,00</w:t>
            </w:r>
          </w:p>
        </w:tc>
      </w:tr>
      <w:tr w:rsidR="00FB1C85" w:rsidRPr="00FB1C85" w:rsidTr="00BE6BA9">
        <w:trPr>
          <w:trHeight w:val="163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1 264 438,00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1 321 406,00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1 367 988,00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268 200,00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268 200,00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268 200,00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268 200,00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268 200,00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268 200,00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19 172,00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32 119,00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42 705,00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19 172,00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32 119,00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42 705,00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Межбюджетные трансферты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977 066,00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1 021 087,00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1 057 083,00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Субвенции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51180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530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977 066,00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1 021 087,00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1 057 083,00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1 281,00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1 341,00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1 192,00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1 281,00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1 341,00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1 192,00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1 281,00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1 341,00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1 192,00</w:t>
            </w:r>
          </w:p>
        </w:tc>
      </w:tr>
      <w:tr w:rsidR="00FB1C85" w:rsidRPr="00FB1C85" w:rsidTr="00BE6BA9">
        <w:trPr>
          <w:trHeight w:val="2247"/>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3 969 289,00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2 780 989,00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2 700 989,00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3 969 289,00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2 780 989,00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2 700 989,00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Единые дежурно-диспетчерские службы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3 754 289,00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2 780 989,00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Расходы на выплаты персоналу казенных учреждений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2 700 989,00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1 053 300,00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1 053 300,00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Оповещение населения об опасностях, возникших при ведении военных действий и возникновении чрезвычайных ситуаций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215 000,00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Обеспечение сохранности автомобильных дорог местного значенияавтомобильными дорогами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7 223 000,00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7 605 000,00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7 960 000,00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7 223 000,00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7 605 000,00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7 960 000,00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Обеспечение сохранности автомобильных дорог местного значения и условий безопасного движения по ним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7 223 000,00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7 605 000,00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7 960 000,00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7 223 000,00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7 605 000,00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7 960 000,00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7 223 000,00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7 605 000,00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7 960 000,00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Совершенствование системы управления пассажирскими перевозками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2 607 298,50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2 000 000,00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2 607 298,50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2 000 000,00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288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2 559 298,50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2 559 298,50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2 559 298,50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обязательных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83360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83360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83360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мероприятий, направленных на социальную поддержку отдельных категорий граждан</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2 613 515,00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2 613 515,00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2 613 515,00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2 613 515,00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Выплата муниципальных пенсий (доплат к государственным пенсиям)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2 613 515,00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2 613 515,00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Социальное обеспечение и иные выплаты населению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2 613 515,00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2 613 515,00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Публичные нормативные социальные выплаты гражданам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2 613 515,00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2 613 515,00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Содействие реформированию жилищно-коммунального хозяйства, создание благоприятных условий проживания граждан</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665 000,00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665 000,00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81830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81830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81830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4"/>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Подготовка объектов ЖКХ к зиме</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S3450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S3450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S3450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250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4 000 000,00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4 000 000,00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Мероприятия в сфере коммунального хозяйства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81740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81740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81740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Софинансирование объектов капитальных вложений муниципальной собственности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S1270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4 000 000,00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Капитальные вложения в объекты государственной (муниципальной) собственности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S1270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4 000 000,00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Бюджетные инвестиции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S1270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4 000 000,00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мероприятий по улучшению экологической обстановки на территории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194 000,00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194 000,00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Мероприятия в сфере охраны окружающей среды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83280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83280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83280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Региональный проект "Чистая вода (Брянская область)"</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F5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458 625,85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F5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458 625,85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Строительство и реконструкция (модернизация) объектов питьевого водоснабжения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F5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52430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458 625,85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F5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52430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458 625,85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Бюджетные инвестиции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F5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52430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458 625,85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Развитие культуры, спорта, молодежной политики и сохранение культурного наследия в Красногорском районе</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23 746 468,00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18 739 102,00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21 106 101,00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Создание условий для обеспечения населения услугами культуры и реализация мер государственной поддержки работников культуры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14 352 393,00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12 271 643,00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11 707 608,00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14 352 393,00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12 271 643,00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11 707 608,00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14210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144 000,00</w:t>
            </w:r>
          </w:p>
        </w:tc>
      </w:tr>
      <w:tr w:rsidR="00FB1C85" w:rsidRPr="00FB1C85" w:rsidTr="00BE6BA9">
        <w:trPr>
          <w:trHeight w:val="304"/>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Библиотеки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4 824 502,00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4 774 502,00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4 774 502,00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4 824 502,00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4 774 502,00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4 774 502,00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80450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4 824 502,00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4 774 502,00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4 774 502,00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Дворцы и дома культуры, клубы, выставочные залы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80480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4 082 202,00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2 051 452,00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1 551 452,00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80480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4 082 202,00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2 051 452,00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1 551 452,00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80480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4 082 202,00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2 051 452,00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1 551 452,00</w:t>
            </w:r>
          </w:p>
        </w:tc>
      </w:tr>
      <w:tr w:rsidR="00FB1C85" w:rsidRPr="00FB1C85" w:rsidTr="00BE6BA9">
        <w:trPr>
          <w:trHeight w:val="288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5 237 654,00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Государственная поддержка отрасли культуры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L5190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64 035,00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64 035,00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L5190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64 035,00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64 035,00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L5190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64 035,00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64 035,00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Поддержка мероприятий в сфере культуры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1 909 366,00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2 785 884,00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1 909 366,00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2 785 884,00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Мероприятия по работе с семьей, детьми и молодежью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82360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L4670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1 864 366,00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2 785 884,00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L4670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1 864 366,00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2 785 884,00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L4670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1 864 366,00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2 785 884,00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Удовлетворение образовательных потребностей граждан общества в области музыкально -эстетического образования и воспитания детей и подростков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3 543 460,00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3 398 310,00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3 543 460,00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3 543 460,00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3 398 310,00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3 543 460,00</w:t>
            </w:r>
          </w:p>
        </w:tc>
      </w:tr>
      <w:tr w:rsidR="00FB1C85" w:rsidRPr="00FB1C85" w:rsidTr="00BE6BA9">
        <w:trPr>
          <w:trHeight w:val="352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Организации дополнительного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3 483 460,00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3 338 310,00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3 483 460,00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3 483 460,00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3 338 310,00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3 483 460,00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3 483 460,00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3 338 310,00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3 483 460,00</w:t>
            </w:r>
          </w:p>
        </w:tc>
      </w:tr>
      <w:tr w:rsidR="00FB1C85" w:rsidRPr="00FB1C85" w:rsidTr="00BE6BA9">
        <w:trPr>
          <w:trHeight w:val="2247"/>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Формирование в Красногорском районе единой политики в развитии физической культуры и спорта и сфере работы с молодежью, популяризация массовой физической культуры и спорта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3 923 249,00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3 051 149,00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3 051 149,00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3 923 249,00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3 051 149,00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3 051 149,00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Центры спортивной подготовки (сборные команды)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3 754 649,00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3 051 149,00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3 051 149,00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3 754 649,00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3 051 149,00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3 051 149,00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3 754 649,00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3 051 149,00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3 051 149,00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Мероприятия по развитию физической культуры и спорта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168 600,00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105 100,00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105 100,00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43 500,00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43 500,00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Создание условий для развития туризма в Красногорском районе</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17</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17</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18 000,00</w:t>
            </w:r>
          </w:p>
        </w:tc>
      </w:tr>
      <w:tr w:rsidR="00FB1C85" w:rsidRPr="00FB1C85" w:rsidTr="00BE6BA9">
        <w:trPr>
          <w:trHeight w:val="304"/>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Мероприятия в сфере туризма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18 000,00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Осуществление деятельности в сфере защиты прав детей, охране материнства и детства, демографии в Красногорском районе</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14 342 602,60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15 539 246,60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18 796 690,60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Защита прав и законных интересов несовершеннолетних, лиц из числа детей-сирот и детей, оставшихся без попечения родителей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13 725 108,00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14 941 752,00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18 199 196,00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lastRenderedPageBreak/>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13 725 108,00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14 941 752,00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18 199 196,00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Обеспечение сохранности жилых помещений, закрепленных за детьми-сиротами и детьми, оставшимся без попечения родителей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Социальное обеспечение и иные выплаты населению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Социальные выплаты гражданам, кроме публичных нормативных социальных выплат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42 800,00</w:t>
            </w:r>
          </w:p>
        </w:tc>
      </w:tr>
      <w:tr w:rsidR="00FB1C85" w:rsidRPr="00FB1C85" w:rsidTr="00BE6BA9">
        <w:trPr>
          <w:trHeight w:val="352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36 000,00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36 000,00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36 000,00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43 000,00</w:t>
            </w:r>
          </w:p>
        </w:tc>
      </w:tr>
      <w:tr w:rsidR="00FB1C85" w:rsidRPr="00FB1C85" w:rsidTr="00BE6BA9">
        <w:trPr>
          <w:trHeight w:val="288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9 417 820,00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8 513 220,00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9 656 420,00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Социальное обеспечение и иные выплаты населению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9 417 820,00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8 513 220,00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9 656 420,00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Публичные нормативные социальные выплаты гражданам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6 370 167,00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6 677 894,00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6 468 101,00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Социальные выплаты гражданам, кроме публичных нормативных социальных выплат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16723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3 047 653,00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1 835 326,00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3 188 319,00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R0820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4 228 488,00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6 342 732,00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8 456 976,00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R0820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4 228 488,00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6 342 732,00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8 456 976,00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Бюджетные инвестиции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18</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R0820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4 228 488,00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6 342 732,00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8 456 976,00</w:t>
            </w:r>
          </w:p>
        </w:tc>
      </w:tr>
      <w:tr w:rsidR="00FB1C85" w:rsidRPr="00FB1C85" w:rsidTr="00BE6BA9">
        <w:trPr>
          <w:trHeight w:val="288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правонарушений несовершеннолетних</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37 000,00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17 000,00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17 000,00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37 000,00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17 000,00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17 000,00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Профилактика безнадзорности и правонарушений несовершеннолетних</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Противодействие злоупотреблению наркотиками и их незаконному обороту</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19</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lastRenderedPageBreak/>
              <w:t>Реализация мероприятий, направленных на социальную поддержку молодых семей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580 494,60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580 494,60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580 494,60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Администрация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580 494,60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580 494,60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580 494,60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Реализация мероприятий по обеспечению жильем молодых семей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L4970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Социальное обеспечение и иные выплаты населению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L4970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Социальные выплаты гражданам, кроме публичных нормативных социальных выплат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08</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008</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L4970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580 494,60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Управление муниципальными финансами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8 266 326,11</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5 766 326,11</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5 766 326,11</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Повышение эффективности управления общественными финансами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5 161 926,11</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5 161 926,11</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5 161 926,11</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Финансовый отдел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5 161 926,11</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5 161 926,11</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5 161 926,11</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5 161 926,11</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5 161 926,11</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5 161 926,11</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4 724 088,80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4 724 088,80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4 724 088,80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4 724 088,80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4 724 088,80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4 724 088,80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430 637,31</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430 637,31</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430 637,31</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430 637,31</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430 637,31</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430 637,31</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7 200,00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Выравнивание бюджетной обеспеченности, поддержка мер по обеспечению сбалансированности местных бюджетов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3 104 400,00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604 400,00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604 400,00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Финансовый отдел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3 104 400,00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604 400,00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604 400,00</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15840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Межбюджетные трансферты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15840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Дотации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15840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604 400,00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Поддержка мер по обеспечению сбалансированности бюджетов поселений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83020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Межбюджетные трансферты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83020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Дотации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09</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02</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83020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Развитие образования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242 993 744,12</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141 041 891,94</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144 401 566,41</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140 418 954,47</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124 627 363,94</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127 987 038,41</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Отдел образования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140 418 954,47</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124 627 363,94</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127 987 038,41</w:t>
            </w:r>
          </w:p>
        </w:tc>
      </w:tr>
      <w:tr w:rsidR="00FB1C85" w:rsidRPr="00FB1C85" w:rsidTr="00BE6BA9">
        <w:trPr>
          <w:trHeight w:val="352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14721</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83 898 677,00</w:t>
            </w:r>
          </w:p>
        </w:tc>
      </w:tr>
      <w:tr w:rsidR="00FB1C85" w:rsidRPr="00FB1C85" w:rsidTr="00BE6BA9">
        <w:trPr>
          <w:trHeight w:val="819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14722</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15 961 126,00</w:t>
            </w:r>
          </w:p>
        </w:tc>
      </w:tr>
      <w:tr w:rsidR="00FB1C85" w:rsidRPr="00FB1C85" w:rsidTr="00BE6BA9">
        <w:trPr>
          <w:trHeight w:val="352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4 075 200,00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4 075 200,00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4 075 200,00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Социальное обеспечение и иные выплаты населению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1 310 400,00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1 310 400,00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1 310 400,00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Социальные выплаты гражданам, кроме публичных нормативных социальных выплат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1 310 400,00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1 310 400,00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1 310 400,00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2 764 800,00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2 764 800,00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2 764 800,00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14723</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2 764 800,00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2 764 800,00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2 764 800,00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Социальное обеспечение и иные выплаты населению</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Социальные выплаты гражданам, кроме публичных нормативных социальных выплат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14780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575 071,00</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53030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7 655 760,00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7 577 640,00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7 577 640,00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53030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7 655 760,00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7 577 640,00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7 577 640,00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53030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7 655 760,00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7 577 640,00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7 577 640,00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Дошкольные образовательные организации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6 541 570,00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3 076 092,00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3 476 092,00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6 541 570,00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3 076 092,00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3 476 092,00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6 541 570,00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3 076 092,00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3 476 092,00</w:t>
            </w:r>
          </w:p>
        </w:tc>
      </w:tr>
      <w:tr w:rsidR="00FB1C85" w:rsidRPr="00FB1C85" w:rsidTr="00BE6BA9">
        <w:trPr>
          <w:trHeight w:val="304"/>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Общеобразовательные организации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17 051 777,00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4 899 684,00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7 959 398,82</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17 051 777,00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4 899 684,00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7 959 398,82</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17 051 777,00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4 899 684,00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7 959 398,82</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Организации дополнительного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1 240 033,99</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1 227 970,00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1 240 034,00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1 240 033,99</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1 227 970,00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1 240 034,00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80320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1 240 033,99</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1 227 970,00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1 240 034,00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Противодействие злоупотреблению наркотиками и их незаконному обороту</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81150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25 000,00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Организация временного трудоустройства несовершеннолетних граждан в возрасте от 14 до 18 лет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82370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79 213,06</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L3040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2 684 363,33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2 684 363,33</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2 572 258,98</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L3040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2 684 363,33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2 684 363,33</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2 572 258,98</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L3040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2 684 363,33</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2 684 363,33</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2 572 258,98</w:t>
            </w:r>
          </w:p>
        </w:tc>
      </w:tr>
      <w:tr w:rsidR="00FB1C85" w:rsidRPr="00FB1C85" w:rsidTr="00BE6BA9">
        <w:trPr>
          <w:trHeight w:val="193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232 439,00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241 330,00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241 330,00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232 439,00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241 330,00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241 330,00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232 439,00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241 330,00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241 330,00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Приведение в соответствии с брендбуком "Точки роста" помещений муниципальных общеобразовательных организаций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S4910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398 724,09</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305 997,55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305 997,55</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S4910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398 724,09</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305 997,55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305 997,55</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S4910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398 724,09</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305 997,55</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305 997,55</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мероприятий по проведению оздоровительной кампании детей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563 544,00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563 544,00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563 544,00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Отдел образования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563 544,00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563 544,00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563 544,00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Мероприятия по проведению оздоровительной кампании детей за счет средств местного бюджета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S4790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S4790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S4790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563 544,00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Реализация муниципальной политики в сфере образования на территории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16 371 584,00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15 850 984,00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15 850 984,00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Отдел образования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16 371 584,00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15 850 984,00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15 850 984,00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1 219 080,00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1 219 080,00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1 219 080,00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1 209 080,00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1 209 080,00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1 209 080,00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1 209 080,00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1 209 080,00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1 209 080,00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Учреждения, обеспечивающие деятельность органов местного самоуправления и муниципальных учреждений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15 152 504,00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14 631 904,00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14 631 904,00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14 520 300,00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14 520 300,00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14 520 300,00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казенных учреждений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9 399 800,00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9 399 800,00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9 399 800,00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5 120 500,00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5 120 500,00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5 120 500,00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604 600,00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604 600,00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27 604,00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27 604,00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27 604,00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04</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80720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27 604,00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27 604,00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27 604,00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Региональный проект "Создание условий для обучения, отдыха и оздоровления детей и молодежи (Брянская область)"</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ZВ</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85 639 661,65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Отдел образования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ZВ</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85 639 661,65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Реализация мероприятий по модернизации школьных систем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ZВ</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L7500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85 639 661,65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ZВ</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L7500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85 639 661,65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Субсидии бюджетным учреждениям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ZВ</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010</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L7500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610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85 639 661,65</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Управление муниципальным имуществом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3 406 346,00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2 256 346,00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4 517 477,68</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Обеспечение эффективного управления и распоряжение муниципальным имуществом Красногорского района, рациональное его использование</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3 406 346,00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2 256 346,00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4 517 477,68</w:t>
            </w:r>
          </w:p>
        </w:tc>
      </w:tr>
      <w:tr w:rsidR="00FB1C85" w:rsidRPr="00FB1C85" w:rsidTr="00BE6BA9">
        <w:trPr>
          <w:trHeight w:val="1602"/>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Комитет по муниципальным, имущественным и природным ресурсам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3 406 346,00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2 256 346,00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4 517 477,68</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2 156 346,00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2 156 346,00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2 156 346,00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2 046 846,00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2 046 846,00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2 046 846,00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2 046 846,00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2 046 846,00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2 046 846,00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109 500,00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109 500,00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109 500,00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109 500,00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109 500,00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109 500,00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Оценка имущества, признание прав и регулирование отношений муниципальной собственности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80900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Обеспечение сохранности автомобильных дорог местного значения и условий безопасного движения по ним</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100 000,00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81610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100 000,00</w:t>
            </w:r>
          </w:p>
        </w:tc>
      </w:tr>
      <w:tr w:rsidR="00FB1C85" w:rsidRPr="00FB1C85" w:rsidTr="00BE6BA9">
        <w:trPr>
          <w:trHeight w:val="288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650 000,00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495 000,00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495 000,00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Уплата налогов, сборов и иных платежей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84310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850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Проведение комплексных кадастровых работ</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L5110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2 261 131,68</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L5110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2 261 131,68</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01</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037</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L5110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2 261 131,68</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Непрограммная деятельности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2 996 612,00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5 123 612,00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7 523 612,00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Финансовый отдел администрации Красногорского района Брянской области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2 330 000,00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4 730 000,00</w:t>
            </w:r>
          </w:p>
        </w:tc>
      </w:tr>
      <w:tr w:rsidR="00FB1C85" w:rsidRPr="00FB1C85" w:rsidTr="00BE6BA9">
        <w:trPr>
          <w:trHeight w:val="304"/>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Условно утверждённые расходы</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2 300 000,00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4 700 000,00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2 300 000,00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4 700 000,00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Резервные средства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80080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870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2 300 000,00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4 700 000,00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Резервный фонд местной администрации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83030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бюджетные ассигнования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83030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r>
      <w:tr w:rsidR="00FB1C85" w:rsidRPr="00FB1C85" w:rsidTr="00BE6BA9">
        <w:trPr>
          <w:trHeight w:val="30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Резервные средства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009</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83030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870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Красногорский районный Совет народных депутатов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1 685 330,00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1 655 330,00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1 655 330,00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Обеспечение деятельности главы муниципального образования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80010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1 280 900,00</w:t>
            </w:r>
          </w:p>
        </w:tc>
      </w:tr>
      <w:tr w:rsidR="00FB1C85" w:rsidRPr="00FB1C85" w:rsidTr="00BE6BA9">
        <w:trPr>
          <w:trHeight w:val="979"/>
        </w:trPr>
        <w:tc>
          <w:tcPr>
            <w:tcW w:w="3222" w:type="dxa"/>
            <w:shd w:val="clear" w:color="auto" w:fill="auto"/>
            <w:hideMark/>
          </w:tcPr>
          <w:p w:rsidR="00FB1C85" w:rsidRPr="004A1700"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374 430,00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374 430,00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374 430,00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324 430,00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324 430,00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324 430,00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324 430,00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324 430,00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324 430,00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50 000,00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Опубликование нормативных правовых актов муниципальных образований и иной официальной информации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80100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80100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035</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80100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30 000,00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645"/>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Контрольно-счетная палата Красногорского района</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1 281 282,00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1 138 282,00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1 138 282,00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339 518,00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339 518,00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339 518,00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324 518,00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324 518,00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324 518,00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lastRenderedPageBreak/>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324 518,00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324 518,00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324 518,00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80040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240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15 000,00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15 000,00</w:t>
            </w:r>
          </w:p>
        </w:tc>
      </w:tr>
      <w:tr w:rsidR="00FB1C85" w:rsidRPr="00FB1C85" w:rsidTr="00BE6BA9">
        <w:trPr>
          <w:trHeight w:val="1290"/>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Обеспечение деятельности руководителя контрольно-счетного органа муниципального образования и его заместителей</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80050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798 764,00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 </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2558"/>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100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979"/>
        </w:trPr>
        <w:tc>
          <w:tcPr>
            <w:tcW w:w="3222"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Расходы на выплаты персоналу государственных (муниципальных) органов</w:t>
            </w:r>
          </w:p>
        </w:tc>
        <w:tc>
          <w:tcPr>
            <w:tcW w:w="43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70</w:t>
            </w:r>
          </w:p>
        </w:tc>
        <w:tc>
          <w:tcPr>
            <w:tcW w:w="425"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w:t>
            </w:r>
          </w:p>
        </w:tc>
        <w:tc>
          <w:tcPr>
            <w:tcW w:w="567"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036</w:t>
            </w:r>
          </w:p>
        </w:tc>
        <w:tc>
          <w:tcPr>
            <w:tcW w:w="851"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84200</w:t>
            </w:r>
          </w:p>
        </w:tc>
        <w:tc>
          <w:tcPr>
            <w:tcW w:w="567"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120</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143 000,00</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sz w:val="18"/>
                <w:szCs w:val="18"/>
              </w:rPr>
            </w:pPr>
            <w:r w:rsidRPr="00FB1C85">
              <w:rPr>
                <w:rFonts w:ascii="Times New Roman" w:hAnsi="Times New Roman" w:cs="Times New Roman"/>
                <w:sz w:val="18"/>
                <w:szCs w:val="18"/>
              </w:rPr>
              <w:t>0,00</w:t>
            </w:r>
          </w:p>
        </w:tc>
      </w:tr>
      <w:tr w:rsidR="00FB1C85" w:rsidRPr="00FB1C85" w:rsidTr="00BE6BA9">
        <w:trPr>
          <w:trHeight w:val="300"/>
        </w:trPr>
        <w:tc>
          <w:tcPr>
            <w:tcW w:w="6629" w:type="dxa"/>
            <w:gridSpan w:val="11"/>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lastRenderedPageBreak/>
              <w:t>ИТОГО:</w:t>
            </w:r>
          </w:p>
        </w:tc>
        <w:tc>
          <w:tcPr>
            <w:tcW w:w="1270" w:type="dxa"/>
            <w:gridSpan w:val="3"/>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338 773 096,16</w:t>
            </w:r>
          </w:p>
        </w:tc>
        <w:tc>
          <w:tcPr>
            <w:tcW w:w="1134" w:type="dxa"/>
            <w:gridSpan w:val="2"/>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224 681 638,38</w:t>
            </w:r>
          </w:p>
        </w:tc>
        <w:tc>
          <w:tcPr>
            <w:tcW w:w="127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sz w:val="18"/>
                <w:szCs w:val="18"/>
              </w:rPr>
            </w:pPr>
            <w:r w:rsidRPr="00FB1C85">
              <w:rPr>
                <w:rFonts w:ascii="Times New Roman" w:hAnsi="Times New Roman" w:cs="Times New Roman"/>
                <w:b/>
                <w:bCs/>
                <w:sz w:val="18"/>
                <w:szCs w:val="18"/>
              </w:rPr>
              <w:t>240 270 847,35</w:t>
            </w:r>
          </w:p>
        </w:tc>
      </w:tr>
    </w:tbl>
    <w:p w:rsidR="00FB1C85" w:rsidRPr="00FB1C85" w:rsidRDefault="00FB1C85" w:rsidP="00FB1C85">
      <w:pPr>
        <w:tabs>
          <w:tab w:val="num" w:pos="1637"/>
        </w:tabs>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691"/>
        <w:gridCol w:w="1613"/>
        <w:gridCol w:w="1536"/>
      </w:tblGrid>
      <w:tr w:rsidR="00FB1C85" w:rsidRPr="00FB1C85" w:rsidTr="00F6451D">
        <w:trPr>
          <w:trHeight w:val="270"/>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304" w:type="dxa"/>
            <w:gridSpan w:val="2"/>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Приложение  6</w:t>
            </w:r>
          </w:p>
        </w:tc>
        <w:tc>
          <w:tcPr>
            <w:tcW w:w="1536"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r>
      <w:tr w:rsidR="00FB1C85" w:rsidRPr="00FB1C85" w:rsidTr="00F6451D">
        <w:trPr>
          <w:trHeight w:val="1605"/>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4840" w:type="dxa"/>
            <w:gridSpan w:val="3"/>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к решению районного Совета народных депутатов"О бюджете  Красногорского муниципального района Брянской области на 2023 год и на плановый период  2024 и 2025 годов"  </w:t>
            </w:r>
          </w:p>
        </w:tc>
      </w:tr>
      <w:tr w:rsidR="00FB1C85" w:rsidRPr="00FB1C85" w:rsidTr="00F6451D">
        <w:trPr>
          <w:trHeight w:val="315"/>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91"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13"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536"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r>
      <w:tr w:rsidR="00FB1C85" w:rsidRPr="00FB1C85" w:rsidTr="00F6451D">
        <w:trPr>
          <w:trHeight w:val="315"/>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91"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13"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536"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Таблица  1</w:t>
            </w:r>
          </w:p>
        </w:tc>
      </w:tr>
      <w:tr w:rsidR="00FB1C85" w:rsidRPr="00FB1C85" w:rsidTr="00F6451D">
        <w:trPr>
          <w:trHeight w:val="1365"/>
        </w:trPr>
        <w:tc>
          <w:tcPr>
            <w:tcW w:w="9180" w:type="dxa"/>
            <w:gridSpan w:val="5"/>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Распределение дотации бюджетам поселений на выравнивание  бюджетной обеспеченности (за счет средств областного бюджета )  на   2023 год и на плановый период 2024 и 2025 годов</w:t>
            </w:r>
          </w:p>
        </w:tc>
      </w:tr>
      <w:tr w:rsidR="00FB1C85" w:rsidRPr="00FB1C85" w:rsidTr="00F6451D">
        <w:trPr>
          <w:trHeight w:val="405"/>
        </w:trPr>
        <w:tc>
          <w:tcPr>
            <w:tcW w:w="9180" w:type="dxa"/>
            <w:gridSpan w:val="5"/>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                                                                                                                                                                      рублей</w:t>
            </w:r>
          </w:p>
        </w:tc>
      </w:tr>
      <w:tr w:rsidR="00FB1C85" w:rsidRPr="00FB1C85" w:rsidTr="00F6451D">
        <w:trPr>
          <w:trHeight w:val="915"/>
        </w:trPr>
        <w:tc>
          <w:tcPr>
            <w:tcW w:w="460" w:type="dxa"/>
            <w:vMerge w:val="restart"/>
            <w:tcBorders>
              <w:top w:val="single" w:sz="4" w:space="0" w:color="auto"/>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c>
          <w:tcPr>
            <w:tcW w:w="388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Наименование и статус муниципального образования Красногорского муниципального района Брянской области</w:t>
            </w:r>
          </w:p>
        </w:tc>
        <w:tc>
          <w:tcPr>
            <w:tcW w:w="1691"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2023год</w:t>
            </w:r>
          </w:p>
        </w:tc>
        <w:tc>
          <w:tcPr>
            <w:tcW w:w="1613"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2024 год</w:t>
            </w:r>
          </w:p>
        </w:tc>
        <w:tc>
          <w:tcPr>
            <w:tcW w:w="1536"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2025 год</w:t>
            </w:r>
          </w:p>
        </w:tc>
      </w:tr>
      <w:tr w:rsidR="00FB1C85" w:rsidRPr="00FB1C85" w:rsidTr="00F6451D">
        <w:trPr>
          <w:trHeight w:val="675"/>
        </w:trPr>
        <w:tc>
          <w:tcPr>
            <w:tcW w:w="46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691"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613"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536"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r>
      <w:tr w:rsidR="00FB1C85" w:rsidRPr="00FB1C85" w:rsidTr="00F6451D">
        <w:trPr>
          <w:trHeight w:val="96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Красногорское городское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3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Колюдовское сельское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68700,00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72400,00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74400,00</w:t>
            </w:r>
          </w:p>
        </w:tc>
      </w:tr>
      <w:tr w:rsidR="00FB1C85" w:rsidRPr="00FB1C85" w:rsidTr="00F6451D">
        <w:trPr>
          <w:trHeight w:val="99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Лотаковское сельское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98400,00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94900,00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93900,00</w:t>
            </w:r>
          </w:p>
        </w:tc>
      </w:tr>
      <w:tr w:rsidR="00FB1C85" w:rsidRPr="00FB1C85" w:rsidTr="00F6451D">
        <w:trPr>
          <w:trHeight w:val="102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Любовшанское сельское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168400,00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165700,00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164200,00</w:t>
            </w:r>
          </w:p>
        </w:tc>
      </w:tr>
      <w:tr w:rsidR="00FB1C85" w:rsidRPr="00FB1C85" w:rsidTr="00F6451D">
        <w:trPr>
          <w:trHeight w:val="105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5</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Макаричское сельское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88600,00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87300,00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87400,00</w:t>
            </w:r>
          </w:p>
        </w:tc>
      </w:tr>
      <w:tr w:rsidR="00FB1C85" w:rsidRPr="00FB1C85" w:rsidTr="00F6451D">
        <w:trPr>
          <w:trHeight w:val="112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6</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Перелазское сельское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153200,00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154000,00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152900,00</w:t>
            </w:r>
          </w:p>
        </w:tc>
      </w:tr>
      <w:tr w:rsidR="00FB1C85" w:rsidRPr="00FB1C85" w:rsidTr="00F6451D">
        <w:trPr>
          <w:trHeight w:val="103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lastRenderedPageBreak/>
              <w:t>7</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Яловское сельское поселение Красногорского муниципального района Брянской области</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27100,00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30100,00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31600,00</w:t>
            </w:r>
          </w:p>
        </w:tc>
      </w:tr>
      <w:tr w:rsidR="00FB1C85" w:rsidRPr="00FB1C85" w:rsidTr="00F6451D">
        <w:trPr>
          <w:trHeight w:val="58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ИТОГО</w:t>
            </w:r>
          </w:p>
        </w:tc>
        <w:tc>
          <w:tcPr>
            <w:tcW w:w="1691"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604400,00</w:t>
            </w:r>
          </w:p>
        </w:tc>
        <w:tc>
          <w:tcPr>
            <w:tcW w:w="1613"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604400,00</w:t>
            </w:r>
          </w:p>
        </w:tc>
        <w:tc>
          <w:tcPr>
            <w:tcW w:w="1536"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604400,00</w:t>
            </w:r>
          </w:p>
        </w:tc>
      </w:tr>
    </w:tbl>
    <w:p w:rsidR="00FB1C85" w:rsidRPr="00FB1C85" w:rsidRDefault="00FB1C85" w:rsidP="00FB1C85">
      <w:pPr>
        <w:tabs>
          <w:tab w:val="num" w:pos="1637"/>
        </w:tabs>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700"/>
        <w:gridCol w:w="1620"/>
        <w:gridCol w:w="1520"/>
      </w:tblGrid>
      <w:tr w:rsidR="00FB1C85" w:rsidRPr="00FB1C85" w:rsidTr="00F6451D">
        <w:trPr>
          <w:trHeight w:val="315"/>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70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2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52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Таблица  2</w:t>
            </w:r>
          </w:p>
        </w:tc>
      </w:tr>
      <w:tr w:rsidR="00FB1C85" w:rsidRPr="00FB1C85" w:rsidTr="00F6451D">
        <w:trPr>
          <w:trHeight w:val="1695"/>
        </w:trPr>
        <w:tc>
          <w:tcPr>
            <w:tcW w:w="9180" w:type="dxa"/>
            <w:gridSpan w:val="5"/>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Распределение дотации бюджетам поселений на поддержку мер по обеспечению сбалансированности  (за счет средств  бюджета Красногорского муниципального района Брянской области)  на 2023 год и на плановый период 2024 и 2025 годов</w:t>
            </w:r>
          </w:p>
        </w:tc>
      </w:tr>
      <w:tr w:rsidR="00FB1C85" w:rsidRPr="00FB1C85" w:rsidTr="00F6451D">
        <w:trPr>
          <w:trHeight w:val="405"/>
        </w:trPr>
        <w:tc>
          <w:tcPr>
            <w:tcW w:w="9180" w:type="dxa"/>
            <w:gridSpan w:val="5"/>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                                                                                                                                    рублей</w:t>
            </w:r>
          </w:p>
        </w:tc>
      </w:tr>
      <w:tr w:rsidR="00FB1C85" w:rsidRPr="00FB1C85" w:rsidTr="00F6451D">
        <w:trPr>
          <w:trHeight w:val="579"/>
        </w:trPr>
        <w:tc>
          <w:tcPr>
            <w:tcW w:w="460" w:type="dxa"/>
            <w:vMerge w:val="restart"/>
            <w:tcBorders>
              <w:top w:val="single" w:sz="4" w:space="0" w:color="auto"/>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c>
          <w:tcPr>
            <w:tcW w:w="388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2023 год</w:t>
            </w:r>
          </w:p>
        </w:tc>
        <w:tc>
          <w:tcPr>
            <w:tcW w:w="162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2024 год</w:t>
            </w:r>
          </w:p>
        </w:tc>
        <w:tc>
          <w:tcPr>
            <w:tcW w:w="152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2025 год</w:t>
            </w:r>
          </w:p>
        </w:tc>
      </w:tr>
      <w:tr w:rsidR="00FB1C85" w:rsidRPr="00FB1C85" w:rsidTr="00F6451D">
        <w:trPr>
          <w:trHeight w:val="1065"/>
        </w:trPr>
        <w:tc>
          <w:tcPr>
            <w:tcW w:w="46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70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62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52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r>
      <w:tr w:rsidR="00FB1C85" w:rsidRPr="00FB1C85" w:rsidTr="00F6451D">
        <w:trPr>
          <w:trHeight w:val="99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Красногорское городское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6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Колюдовское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429000,00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0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Лотаковское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461000,00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9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Любовшанское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457000,00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4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5</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Макаричское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393000,00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1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6</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Перелазское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486000,00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97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7</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Яловское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274000,00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0,00</w:t>
            </w:r>
          </w:p>
        </w:tc>
      </w:tr>
      <w:tr w:rsidR="00FB1C85" w:rsidRPr="00FB1C85" w:rsidTr="00F6451D">
        <w:trPr>
          <w:trHeight w:val="58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ИТОГО</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2500000,00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0,00</w:t>
            </w:r>
          </w:p>
        </w:tc>
      </w:tr>
    </w:tbl>
    <w:p w:rsidR="00FB1C85" w:rsidRPr="00FB1C85" w:rsidRDefault="00FB1C85" w:rsidP="00FB1C85">
      <w:pPr>
        <w:tabs>
          <w:tab w:val="num" w:pos="1637"/>
        </w:tabs>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700"/>
        <w:gridCol w:w="1620"/>
        <w:gridCol w:w="1520"/>
      </w:tblGrid>
      <w:tr w:rsidR="00FB1C85" w:rsidRPr="00FB1C85" w:rsidTr="00F6451D">
        <w:trPr>
          <w:trHeight w:val="315"/>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70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2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52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Таблица  3</w:t>
            </w:r>
          </w:p>
        </w:tc>
      </w:tr>
      <w:tr w:rsidR="00FB1C85" w:rsidRPr="00FB1C85" w:rsidTr="00F6451D">
        <w:trPr>
          <w:trHeight w:val="2355"/>
        </w:trPr>
        <w:tc>
          <w:tcPr>
            <w:tcW w:w="9180" w:type="dxa"/>
            <w:gridSpan w:val="5"/>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 (за счет средств областного бюджета)  на 2023 год и на плановый период 2024 и 2025 годов</w:t>
            </w:r>
          </w:p>
        </w:tc>
      </w:tr>
      <w:tr w:rsidR="00FB1C85" w:rsidRPr="00FB1C85" w:rsidTr="00F6451D">
        <w:trPr>
          <w:trHeight w:val="405"/>
        </w:trPr>
        <w:tc>
          <w:tcPr>
            <w:tcW w:w="9180" w:type="dxa"/>
            <w:gridSpan w:val="5"/>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                                                                                                                                    рублей</w:t>
            </w:r>
          </w:p>
        </w:tc>
      </w:tr>
      <w:tr w:rsidR="00FB1C85" w:rsidRPr="00FB1C85" w:rsidTr="00F6451D">
        <w:trPr>
          <w:trHeight w:val="579"/>
        </w:trPr>
        <w:tc>
          <w:tcPr>
            <w:tcW w:w="460" w:type="dxa"/>
            <w:vMerge w:val="restart"/>
            <w:tcBorders>
              <w:top w:val="single" w:sz="4" w:space="0" w:color="auto"/>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c>
          <w:tcPr>
            <w:tcW w:w="388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2023 год</w:t>
            </w:r>
          </w:p>
        </w:tc>
        <w:tc>
          <w:tcPr>
            <w:tcW w:w="162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2024 год</w:t>
            </w:r>
          </w:p>
        </w:tc>
        <w:tc>
          <w:tcPr>
            <w:tcW w:w="152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2025 год</w:t>
            </w:r>
          </w:p>
        </w:tc>
      </w:tr>
      <w:tr w:rsidR="00FB1C85" w:rsidRPr="00FB1C85" w:rsidTr="00F6451D">
        <w:trPr>
          <w:trHeight w:val="1035"/>
        </w:trPr>
        <w:tc>
          <w:tcPr>
            <w:tcW w:w="46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70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62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52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r>
      <w:tr w:rsidR="00FB1C85" w:rsidRPr="00FB1C85" w:rsidTr="00F6451D">
        <w:trPr>
          <w:trHeight w:val="114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Красногорское городское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287372,00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300319,00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310905,00</w:t>
            </w:r>
          </w:p>
        </w:tc>
      </w:tr>
      <w:tr w:rsidR="00FB1C85" w:rsidRPr="00FB1C85" w:rsidTr="00F6451D">
        <w:trPr>
          <w:trHeight w:val="106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Колюдовское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114949,00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120128,00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124363,00</w:t>
            </w:r>
          </w:p>
        </w:tc>
      </w:tr>
      <w:tr w:rsidR="00FB1C85" w:rsidRPr="00FB1C85" w:rsidTr="00F6451D">
        <w:trPr>
          <w:trHeight w:val="93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3</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Лотаковское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114949,00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120128,00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124363,00</w:t>
            </w:r>
          </w:p>
        </w:tc>
      </w:tr>
      <w:tr w:rsidR="00FB1C85" w:rsidRPr="00FB1C85" w:rsidTr="00F6451D">
        <w:trPr>
          <w:trHeight w:val="109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4</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Любовшанское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114949,00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120128,00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124363,00</w:t>
            </w:r>
          </w:p>
        </w:tc>
      </w:tr>
      <w:tr w:rsidR="00FB1C85" w:rsidRPr="00FB1C85" w:rsidTr="00F6451D">
        <w:trPr>
          <w:trHeight w:val="1110"/>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5</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Макаричское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114949,00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120128,00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124363,00</w:t>
            </w:r>
          </w:p>
        </w:tc>
      </w:tr>
      <w:tr w:rsidR="00FB1C85" w:rsidRPr="00FB1C85" w:rsidTr="00F6451D">
        <w:trPr>
          <w:trHeight w:val="100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6</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Перелазское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114949,00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120128,00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124363,00</w:t>
            </w:r>
          </w:p>
        </w:tc>
      </w:tr>
      <w:tr w:rsidR="00FB1C85" w:rsidRPr="00FB1C85" w:rsidTr="00F6451D">
        <w:trPr>
          <w:trHeight w:val="91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7</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Яловское сельское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114949,00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120128,00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124363,00</w:t>
            </w:r>
          </w:p>
        </w:tc>
      </w:tr>
      <w:tr w:rsidR="00FB1C85" w:rsidRPr="00FB1C85" w:rsidTr="00F6451D">
        <w:trPr>
          <w:trHeight w:val="58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ИТОГО</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977066,00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1021087,00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1057083,00</w:t>
            </w:r>
          </w:p>
        </w:tc>
      </w:tr>
    </w:tbl>
    <w:p w:rsidR="00FB1C85" w:rsidRPr="00FB1C85" w:rsidRDefault="00FB1C85" w:rsidP="00FB1C85">
      <w:pPr>
        <w:tabs>
          <w:tab w:val="num" w:pos="1637"/>
        </w:tabs>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700"/>
        <w:gridCol w:w="1620"/>
        <w:gridCol w:w="1520"/>
      </w:tblGrid>
      <w:tr w:rsidR="00FB1C85" w:rsidRPr="00FB1C85" w:rsidTr="00F6451D">
        <w:trPr>
          <w:trHeight w:val="315"/>
        </w:trPr>
        <w:tc>
          <w:tcPr>
            <w:tcW w:w="46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70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62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1520" w:type="dxa"/>
            <w:tcBorders>
              <w:top w:val="nil"/>
              <w:left w:val="nil"/>
              <w:bottom w:val="nil"/>
              <w:right w:val="nil"/>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Таблица  4</w:t>
            </w:r>
          </w:p>
        </w:tc>
      </w:tr>
      <w:tr w:rsidR="00FB1C85" w:rsidRPr="00FB1C85" w:rsidTr="00F6451D">
        <w:trPr>
          <w:trHeight w:val="2865"/>
        </w:trPr>
        <w:tc>
          <w:tcPr>
            <w:tcW w:w="9180" w:type="dxa"/>
            <w:gridSpan w:val="5"/>
            <w:tcBorders>
              <w:top w:val="nil"/>
              <w:left w:val="nil"/>
              <w:bottom w:val="nil"/>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lastRenderedPageBreak/>
              <w:t>Распределение субвенции  бюджетам городских поселений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(за счет средств областного бюджета) на  2023 год и на плановый период 2024 и 2025 годов</w:t>
            </w:r>
          </w:p>
        </w:tc>
      </w:tr>
      <w:tr w:rsidR="00FB1C85" w:rsidRPr="00FB1C85" w:rsidTr="00F6451D">
        <w:trPr>
          <w:trHeight w:val="405"/>
        </w:trPr>
        <w:tc>
          <w:tcPr>
            <w:tcW w:w="9180" w:type="dxa"/>
            <w:gridSpan w:val="5"/>
            <w:tcBorders>
              <w:top w:val="nil"/>
              <w:left w:val="nil"/>
              <w:bottom w:val="single" w:sz="4" w:space="0" w:color="auto"/>
              <w:right w:val="nil"/>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xml:space="preserve">                                                                                                                                    рублей</w:t>
            </w:r>
          </w:p>
        </w:tc>
      </w:tr>
      <w:tr w:rsidR="00FB1C85" w:rsidRPr="00FB1C85" w:rsidTr="00F6451D">
        <w:trPr>
          <w:trHeight w:val="579"/>
        </w:trPr>
        <w:tc>
          <w:tcPr>
            <w:tcW w:w="460" w:type="dxa"/>
            <w:vMerge w:val="restart"/>
            <w:tcBorders>
              <w:top w:val="single" w:sz="4" w:space="0" w:color="auto"/>
            </w:tcBorders>
            <w:shd w:val="clear" w:color="auto" w:fill="auto"/>
            <w:noWrap/>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 </w:t>
            </w:r>
          </w:p>
        </w:tc>
        <w:tc>
          <w:tcPr>
            <w:tcW w:w="388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2023 год</w:t>
            </w:r>
          </w:p>
        </w:tc>
        <w:tc>
          <w:tcPr>
            <w:tcW w:w="162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2024 год</w:t>
            </w:r>
          </w:p>
        </w:tc>
        <w:tc>
          <w:tcPr>
            <w:tcW w:w="1520" w:type="dxa"/>
            <w:vMerge w:val="restart"/>
            <w:tcBorders>
              <w:top w:val="single" w:sz="4" w:space="0" w:color="auto"/>
            </w:tcBorders>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xml:space="preserve">     2025 год</w:t>
            </w:r>
          </w:p>
        </w:tc>
      </w:tr>
      <w:tr w:rsidR="00FB1C85" w:rsidRPr="00FB1C85" w:rsidTr="00F6451D">
        <w:trPr>
          <w:trHeight w:val="1050"/>
        </w:trPr>
        <w:tc>
          <w:tcPr>
            <w:tcW w:w="46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p>
        </w:tc>
        <w:tc>
          <w:tcPr>
            <w:tcW w:w="388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70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62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c>
          <w:tcPr>
            <w:tcW w:w="1520" w:type="dxa"/>
            <w:vMerge/>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p>
        </w:tc>
      </w:tr>
      <w:tr w:rsidR="00FB1C85" w:rsidRPr="00FB1C85" w:rsidTr="00F6451D">
        <w:trPr>
          <w:trHeight w:val="112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1</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Красногорское городское поселение Красногорского муниципального района Брянской области</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200,00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rPr>
            </w:pPr>
            <w:r w:rsidRPr="00FB1C85">
              <w:rPr>
                <w:rFonts w:ascii="Times New Roman" w:hAnsi="Times New Roman" w:cs="Times New Roman"/>
              </w:rPr>
              <w:t>200,00</w:t>
            </w:r>
          </w:p>
        </w:tc>
      </w:tr>
      <w:tr w:rsidR="00FB1C85" w:rsidRPr="00FB1C85" w:rsidTr="00F6451D">
        <w:trPr>
          <w:trHeight w:val="585"/>
        </w:trPr>
        <w:tc>
          <w:tcPr>
            <w:tcW w:w="46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 </w:t>
            </w:r>
          </w:p>
        </w:tc>
        <w:tc>
          <w:tcPr>
            <w:tcW w:w="388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ИТОГО</w:t>
            </w:r>
          </w:p>
        </w:tc>
        <w:tc>
          <w:tcPr>
            <w:tcW w:w="170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200,00</w:t>
            </w:r>
          </w:p>
        </w:tc>
        <w:tc>
          <w:tcPr>
            <w:tcW w:w="16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200,00</w:t>
            </w:r>
          </w:p>
        </w:tc>
        <w:tc>
          <w:tcPr>
            <w:tcW w:w="1520" w:type="dxa"/>
            <w:shd w:val="clear" w:color="auto" w:fill="auto"/>
            <w:hideMark/>
          </w:tcPr>
          <w:p w:rsidR="00FB1C85" w:rsidRPr="00FB1C85" w:rsidRDefault="00FB1C85" w:rsidP="00FB1C85">
            <w:pPr>
              <w:tabs>
                <w:tab w:val="num" w:pos="1637"/>
              </w:tabs>
              <w:spacing w:line="240" w:lineRule="auto"/>
              <w:jc w:val="both"/>
              <w:rPr>
                <w:rFonts w:ascii="Times New Roman" w:hAnsi="Times New Roman" w:cs="Times New Roman"/>
                <w:b/>
                <w:bCs/>
              </w:rPr>
            </w:pPr>
            <w:r w:rsidRPr="00FB1C85">
              <w:rPr>
                <w:rFonts w:ascii="Times New Roman" w:hAnsi="Times New Roman" w:cs="Times New Roman"/>
                <w:b/>
                <w:bCs/>
              </w:rPr>
              <w:t>200,00</w:t>
            </w:r>
          </w:p>
        </w:tc>
      </w:tr>
    </w:tbl>
    <w:p w:rsidR="00FB1C85" w:rsidRPr="00FB1C85" w:rsidRDefault="00FB1C85" w:rsidP="00FB1C85">
      <w:pPr>
        <w:tabs>
          <w:tab w:val="num" w:pos="1637"/>
        </w:tabs>
        <w:spacing w:line="240" w:lineRule="auto"/>
        <w:jc w:val="both"/>
        <w:rPr>
          <w:rFonts w:ascii="Times New Roman" w:hAnsi="Times New Roman" w:cs="Times New Roman"/>
        </w:rPr>
      </w:pPr>
    </w:p>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 xml:space="preserve">                                          Приложение   7</w:t>
      </w:r>
    </w:p>
    <w:p w:rsidR="00FB1C85" w:rsidRPr="00FB1C85" w:rsidRDefault="00FB1C85" w:rsidP="00FB1C85">
      <w:pPr>
        <w:spacing w:line="240" w:lineRule="auto"/>
        <w:jc w:val="center"/>
        <w:rPr>
          <w:rFonts w:ascii="Times New Roman" w:hAnsi="Times New Roman" w:cs="Times New Roman"/>
          <w:sz w:val="24"/>
          <w:szCs w:val="24"/>
        </w:rPr>
      </w:pPr>
    </w:p>
    <w:p w:rsidR="00FB1C85" w:rsidRPr="00FB1C85" w:rsidRDefault="00FB1C85" w:rsidP="00FB1C85">
      <w:pPr>
        <w:spacing w:line="240" w:lineRule="auto"/>
        <w:ind w:left="5103" w:hanging="5103"/>
        <w:jc w:val="center"/>
        <w:rPr>
          <w:rFonts w:ascii="Times New Roman" w:hAnsi="Times New Roman" w:cs="Times New Roman"/>
          <w:sz w:val="24"/>
          <w:szCs w:val="24"/>
        </w:rPr>
      </w:pPr>
      <w:r w:rsidRPr="00FB1C85">
        <w:rPr>
          <w:rFonts w:ascii="Times New Roman" w:hAnsi="Times New Roman" w:cs="Times New Roman"/>
          <w:sz w:val="24"/>
          <w:szCs w:val="24"/>
        </w:rPr>
        <w:t xml:space="preserve">                                                                 к решению районного Совета</w:t>
      </w:r>
    </w:p>
    <w:p w:rsidR="00FB1C85" w:rsidRPr="00FB1C85" w:rsidRDefault="00FB1C85" w:rsidP="00FB1C85">
      <w:pPr>
        <w:spacing w:line="240" w:lineRule="auto"/>
        <w:ind w:left="5103" w:hanging="5103"/>
        <w:jc w:val="center"/>
        <w:rPr>
          <w:rFonts w:ascii="Times New Roman" w:hAnsi="Times New Roman" w:cs="Times New Roman"/>
          <w:sz w:val="24"/>
          <w:szCs w:val="24"/>
        </w:rPr>
      </w:pPr>
      <w:r w:rsidRPr="00FB1C85">
        <w:rPr>
          <w:rFonts w:ascii="Times New Roman" w:hAnsi="Times New Roman" w:cs="Times New Roman"/>
          <w:sz w:val="24"/>
          <w:szCs w:val="24"/>
        </w:rPr>
        <w:t xml:space="preserve">                                                                        народных  депутатов «О бюджете</w:t>
      </w:r>
    </w:p>
    <w:p w:rsidR="00FB1C85" w:rsidRPr="00FB1C85" w:rsidRDefault="00FB1C85" w:rsidP="00FB1C85">
      <w:pPr>
        <w:spacing w:line="240" w:lineRule="auto"/>
        <w:ind w:left="5103" w:hanging="5103"/>
        <w:jc w:val="center"/>
        <w:rPr>
          <w:rFonts w:ascii="Times New Roman" w:hAnsi="Times New Roman" w:cs="Times New Roman"/>
          <w:sz w:val="24"/>
          <w:szCs w:val="24"/>
        </w:rPr>
      </w:pPr>
      <w:r w:rsidRPr="00FB1C85">
        <w:rPr>
          <w:rFonts w:ascii="Times New Roman" w:hAnsi="Times New Roman" w:cs="Times New Roman"/>
          <w:sz w:val="24"/>
          <w:szCs w:val="24"/>
        </w:rPr>
        <w:t xml:space="preserve">                                                                        Красногорского муниципального </w:t>
      </w:r>
    </w:p>
    <w:p w:rsidR="00FB1C85" w:rsidRPr="00FB1C85" w:rsidRDefault="00FB1C85" w:rsidP="00FB1C85">
      <w:pPr>
        <w:spacing w:line="240" w:lineRule="auto"/>
        <w:ind w:left="5103" w:hanging="5103"/>
        <w:jc w:val="center"/>
        <w:rPr>
          <w:rFonts w:ascii="Times New Roman" w:hAnsi="Times New Roman" w:cs="Times New Roman"/>
          <w:sz w:val="24"/>
          <w:szCs w:val="24"/>
        </w:rPr>
      </w:pPr>
      <w:r w:rsidRPr="00FB1C85">
        <w:rPr>
          <w:rFonts w:ascii="Times New Roman" w:hAnsi="Times New Roman" w:cs="Times New Roman"/>
          <w:sz w:val="24"/>
          <w:szCs w:val="24"/>
        </w:rPr>
        <w:t xml:space="preserve">                                                                                района  Брянской области  на 2023 год </w:t>
      </w:r>
    </w:p>
    <w:p w:rsidR="00FB1C85" w:rsidRPr="00FB1C85" w:rsidRDefault="00FB1C85" w:rsidP="00FB1C85">
      <w:pPr>
        <w:spacing w:line="240" w:lineRule="auto"/>
        <w:ind w:left="5103" w:hanging="5103"/>
        <w:jc w:val="center"/>
        <w:rPr>
          <w:rFonts w:ascii="Times New Roman" w:hAnsi="Times New Roman" w:cs="Times New Roman"/>
          <w:sz w:val="24"/>
          <w:szCs w:val="24"/>
        </w:rPr>
      </w:pPr>
      <w:r w:rsidRPr="00FB1C85">
        <w:rPr>
          <w:rFonts w:ascii="Times New Roman" w:hAnsi="Times New Roman" w:cs="Times New Roman"/>
          <w:sz w:val="24"/>
          <w:szCs w:val="24"/>
        </w:rPr>
        <w:t xml:space="preserve">                                                                 и на плановый период 2024 и </w:t>
      </w:r>
    </w:p>
    <w:p w:rsidR="00FB1C85" w:rsidRPr="00FB1C85" w:rsidRDefault="00FB1C85" w:rsidP="00FB1C85">
      <w:pPr>
        <w:spacing w:line="240" w:lineRule="auto"/>
        <w:ind w:left="5103" w:hanging="5103"/>
        <w:jc w:val="center"/>
        <w:rPr>
          <w:rFonts w:ascii="Times New Roman" w:hAnsi="Times New Roman" w:cs="Times New Roman"/>
          <w:sz w:val="24"/>
          <w:szCs w:val="24"/>
        </w:rPr>
      </w:pPr>
      <w:r w:rsidRPr="00FB1C85">
        <w:rPr>
          <w:rFonts w:ascii="Times New Roman" w:hAnsi="Times New Roman" w:cs="Times New Roman"/>
          <w:sz w:val="24"/>
          <w:szCs w:val="24"/>
        </w:rPr>
        <w:t xml:space="preserve">                                  2025 годов» </w:t>
      </w:r>
    </w:p>
    <w:p w:rsidR="00FB1C85" w:rsidRPr="00FB1C85" w:rsidRDefault="00FB1C85" w:rsidP="00FB1C85">
      <w:pPr>
        <w:spacing w:line="240" w:lineRule="auto"/>
        <w:jc w:val="center"/>
        <w:rPr>
          <w:rFonts w:ascii="Times New Roman" w:hAnsi="Times New Roman" w:cs="Times New Roman"/>
          <w:sz w:val="24"/>
          <w:szCs w:val="24"/>
        </w:rPr>
      </w:pPr>
    </w:p>
    <w:p w:rsidR="00FB1C85" w:rsidRPr="00FB1C85" w:rsidRDefault="00FB1C85" w:rsidP="00FB1C85">
      <w:pPr>
        <w:spacing w:line="240" w:lineRule="auto"/>
        <w:jc w:val="center"/>
        <w:rPr>
          <w:rFonts w:ascii="Times New Roman" w:hAnsi="Times New Roman" w:cs="Times New Roman"/>
        </w:rPr>
      </w:pPr>
    </w:p>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Источники внутреннего  финансирования дефицита бюджета Красногорского муниципального района Брянской области на 2023 год и на плановый период 2024 и 2025 годов</w:t>
      </w:r>
    </w:p>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 xml:space="preserve">                                                                                                                          </w:t>
      </w:r>
    </w:p>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 xml:space="preserve">                                                                                                                                  рублей</w:t>
      </w: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3402"/>
        <w:gridCol w:w="1276"/>
        <w:gridCol w:w="1276"/>
        <w:gridCol w:w="1276"/>
      </w:tblGrid>
      <w:tr w:rsidR="00FB1C85" w:rsidRPr="00FB1C85" w:rsidTr="00F6451D">
        <w:trPr>
          <w:trHeight w:val="341"/>
        </w:trPr>
        <w:tc>
          <w:tcPr>
            <w:tcW w:w="3130" w:type="dxa"/>
            <w:tcBorders>
              <w:left w:val="single" w:sz="4" w:space="0" w:color="auto"/>
              <w:bottom w:val="single" w:sz="4" w:space="0" w:color="auto"/>
              <w:right w:val="single" w:sz="4" w:space="0" w:color="auto"/>
            </w:tcBorders>
            <w:vAlign w:val="center"/>
          </w:tcPr>
          <w:p w:rsidR="00FB1C85" w:rsidRPr="00FB1C85" w:rsidRDefault="00FB1C85" w:rsidP="00FB1C85">
            <w:pPr>
              <w:spacing w:line="240" w:lineRule="auto"/>
              <w:jc w:val="center"/>
              <w:rPr>
                <w:rFonts w:ascii="Times New Roman" w:hAnsi="Times New Roman" w:cs="Times New Roman"/>
                <w:b/>
                <w:color w:val="000000"/>
                <w:sz w:val="24"/>
                <w:szCs w:val="24"/>
              </w:rPr>
            </w:pPr>
            <w:r w:rsidRPr="00FB1C85">
              <w:rPr>
                <w:rFonts w:ascii="Times New Roman" w:hAnsi="Times New Roman" w:cs="Times New Roman"/>
                <w:b/>
                <w:color w:val="000000"/>
                <w:sz w:val="24"/>
                <w:szCs w:val="24"/>
              </w:rPr>
              <w:t>КБК</w:t>
            </w:r>
          </w:p>
        </w:tc>
        <w:tc>
          <w:tcPr>
            <w:tcW w:w="3402" w:type="dxa"/>
            <w:tcBorders>
              <w:left w:val="single" w:sz="4" w:space="0" w:color="auto"/>
              <w:bottom w:val="single" w:sz="4" w:space="0" w:color="auto"/>
              <w:right w:val="single" w:sz="4" w:space="0" w:color="auto"/>
            </w:tcBorders>
            <w:vAlign w:val="center"/>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 xml:space="preserve">Сумма на </w:t>
            </w:r>
            <w:r w:rsidRPr="00FB1C85">
              <w:rPr>
                <w:rFonts w:ascii="Times New Roman" w:hAnsi="Times New Roman" w:cs="Times New Roman"/>
                <w:b/>
                <w:sz w:val="24"/>
                <w:szCs w:val="24"/>
              </w:rPr>
              <w:lastRenderedPageBreak/>
              <w:t>2023 год</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lastRenderedPageBreak/>
              <w:t xml:space="preserve">Сумма на </w:t>
            </w:r>
            <w:r w:rsidRPr="00FB1C85">
              <w:rPr>
                <w:rFonts w:ascii="Times New Roman" w:hAnsi="Times New Roman" w:cs="Times New Roman"/>
                <w:b/>
                <w:sz w:val="24"/>
                <w:szCs w:val="24"/>
              </w:rPr>
              <w:lastRenderedPageBreak/>
              <w:t>2024 год</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lastRenderedPageBreak/>
              <w:t xml:space="preserve">Сумма на </w:t>
            </w:r>
            <w:r w:rsidRPr="00FB1C85">
              <w:rPr>
                <w:rFonts w:ascii="Times New Roman" w:hAnsi="Times New Roman" w:cs="Times New Roman"/>
                <w:b/>
                <w:sz w:val="24"/>
                <w:szCs w:val="24"/>
              </w:rPr>
              <w:lastRenderedPageBreak/>
              <w:t>2025 год</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ind w:right="-111"/>
              <w:rPr>
                <w:rFonts w:ascii="Times New Roman" w:hAnsi="Times New Roman" w:cs="Times New Roman"/>
                <w:b/>
                <w:bCs/>
                <w:color w:val="000000"/>
                <w:sz w:val="24"/>
                <w:szCs w:val="24"/>
              </w:rPr>
            </w:pPr>
            <w:r w:rsidRPr="00FB1C85">
              <w:rPr>
                <w:rFonts w:ascii="Times New Roman" w:hAnsi="Times New Roman" w:cs="Times New Roman"/>
                <w:b/>
                <w:bCs/>
                <w:color w:val="000000"/>
                <w:sz w:val="24"/>
                <w:szCs w:val="24"/>
              </w:rPr>
              <w:lastRenderedPageBreak/>
              <w:t>009 01 05 00 00 00 0000 000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rPr>
                <w:rFonts w:ascii="Times New Roman" w:hAnsi="Times New Roman" w:cs="Times New Roman"/>
                <w:b/>
                <w:bCs/>
                <w:sz w:val="24"/>
                <w:szCs w:val="24"/>
              </w:rPr>
            </w:pPr>
            <w:r w:rsidRPr="00FB1C85">
              <w:rPr>
                <w:rFonts w:ascii="Times New Roman" w:hAnsi="Times New Roman" w:cs="Times New Roman"/>
                <w:b/>
                <w:bCs/>
                <w:sz w:val="24"/>
                <w:szCs w:val="24"/>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bCs/>
                <w:sz w:val="24"/>
                <w:szCs w:val="24"/>
              </w:rPr>
            </w:pPr>
            <w:r w:rsidRPr="00FB1C85">
              <w:rPr>
                <w:rFonts w:ascii="Times New Roman" w:hAnsi="Times New Roman" w:cs="Times New Roman"/>
                <w:b/>
                <w:bCs/>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bCs/>
                <w:sz w:val="24"/>
                <w:szCs w:val="24"/>
              </w:rPr>
            </w:pPr>
            <w:r w:rsidRPr="00FB1C85">
              <w:rPr>
                <w:rFonts w:ascii="Times New Roman" w:hAnsi="Times New Roman" w:cs="Times New Roman"/>
                <w:b/>
                <w:bCs/>
                <w:sz w:val="24"/>
                <w:szCs w:val="24"/>
              </w:rPr>
              <w:t>0,00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009 01 05 00 00 00 0000 500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009 01 05 02 00 00 0000 500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009 01 05 02 01 00 0000 510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009 01 05 02 01 05 0000 510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autoSpaceDE w:val="0"/>
              <w:autoSpaceDN w:val="0"/>
              <w:adjustRightInd w:val="0"/>
              <w:spacing w:line="240" w:lineRule="auto"/>
              <w:rPr>
                <w:rFonts w:ascii="Times New Roman" w:hAnsi="Times New Roman" w:cs="Times New Roman"/>
                <w:bCs/>
                <w:sz w:val="24"/>
                <w:szCs w:val="24"/>
              </w:rPr>
            </w:pPr>
            <w:r w:rsidRPr="00FB1C85">
              <w:rPr>
                <w:rFonts w:ascii="Times New Roman" w:hAnsi="Times New Roman" w:cs="Times New Roman"/>
                <w:bCs/>
                <w:sz w:val="24"/>
                <w:szCs w:val="24"/>
              </w:rPr>
              <w:t>Увеличение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ind w:right="-111"/>
              <w:rPr>
                <w:rFonts w:ascii="Times New Roman" w:hAnsi="Times New Roman" w:cs="Times New Roman"/>
                <w:color w:val="000000"/>
                <w:sz w:val="24"/>
                <w:szCs w:val="24"/>
              </w:rPr>
            </w:pPr>
            <w:r w:rsidRPr="00FB1C85">
              <w:rPr>
                <w:rFonts w:ascii="Times New Roman" w:hAnsi="Times New Roman" w:cs="Times New Roman"/>
                <w:color w:val="000000"/>
                <w:sz w:val="24"/>
                <w:szCs w:val="24"/>
              </w:rPr>
              <w:t>009 01 05 00 00 00 0000 600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rPr>
                <w:rFonts w:ascii="Times New Roman" w:hAnsi="Times New Roman" w:cs="Times New Roman"/>
                <w:sz w:val="24"/>
                <w:szCs w:val="24"/>
              </w:rPr>
            </w:pPr>
            <w:r w:rsidRPr="00FB1C85">
              <w:rPr>
                <w:rFonts w:ascii="Times New Roman" w:hAnsi="Times New Roman" w:cs="Times New Roman"/>
                <w:sz w:val="24"/>
                <w:szCs w:val="24"/>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ind w:right="-111"/>
              <w:rPr>
                <w:rFonts w:ascii="Times New Roman" w:hAnsi="Times New Roman" w:cs="Times New Roman"/>
                <w:color w:val="000000"/>
                <w:sz w:val="24"/>
                <w:szCs w:val="24"/>
              </w:rPr>
            </w:pPr>
            <w:r w:rsidRPr="00FB1C85">
              <w:rPr>
                <w:rFonts w:ascii="Times New Roman" w:hAnsi="Times New Roman" w:cs="Times New Roman"/>
                <w:color w:val="000000"/>
                <w:sz w:val="24"/>
                <w:szCs w:val="24"/>
              </w:rPr>
              <w:t>009 01 05 02 00 00 0000 600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rPr>
                <w:rFonts w:ascii="Times New Roman" w:hAnsi="Times New Roman" w:cs="Times New Roman"/>
                <w:sz w:val="24"/>
                <w:szCs w:val="24"/>
              </w:rPr>
            </w:pPr>
            <w:r w:rsidRPr="00FB1C85">
              <w:rPr>
                <w:rFonts w:ascii="Times New Roman" w:hAnsi="Times New Roman" w:cs="Times New Roman"/>
                <w:sz w:val="24"/>
                <w:szCs w:val="24"/>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ind w:right="-111"/>
              <w:rPr>
                <w:rFonts w:ascii="Times New Roman" w:hAnsi="Times New Roman" w:cs="Times New Roman"/>
                <w:color w:val="000000"/>
                <w:sz w:val="24"/>
                <w:szCs w:val="24"/>
              </w:rPr>
            </w:pPr>
            <w:r w:rsidRPr="00FB1C85">
              <w:rPr>
                <w:rFonts w:ascii="Times New Roman" w:hAnsi="Times New Roman" w:cs="Times New Roman"/>
                <w:color w:val="000000"/>
                <w:sz w:val="24"/>
                <w:szCs w:val="24"/>
              </w:rPr>
              <w:t>009 01 05 02 01 00 0000 610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rPr>
                <w:rFonts w:ascii="Times New Roman" w:hAnsi="Times New Roman" w:cs="Times New Roman"/>
                <w:sz w:val="24"/>
                <w:szCs w:val="24"/>
              </w:rPr>
            </w:pPr>
            <w:r w:rsidRPr="00FB1C85">
              <w:rPr>
                <w:rFonts w:ascii="Times New Roman" w:hAnsi="Times New Roman" w:cs="Times New Roman"/>
                <w:sz w:val="24"/>
                <w:szCs w:val="24"/>
              </w:rPr>
              <w:t xml:space="preserve">Уменьшение прочих остатков денежных средств бюджетов </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w:t>
            </w:r>
          </w:p>
        </w:tc>
      </w:tr>
      <w:tr w:rsidR="00FB1C85" w:rsidRPr="00FB1C85" w:rsidTr="00F6451D">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ind w:right="-111"/>
              <w:rPr>
                <w:rFonts w:ascii="Times New Roman" w:hAnsi="Times New Roman" w:cs="Times New Roman"/>
                <w:color w:val="000000"/>
                <w:sz w:val="24"/>
                <w:szCs w:val="24"/>
              </w:rPr>
            </w:pPr>
            <w:r w:rsidRPr="00FB1C85">
              <w:rPr>
                <w:rFonts w:ascii="Times New Roman" w:hAnsi="Times New Roman" w:cs="Times New Roman"/>
                <w:color w:val="000000"/>
                <w:sz w:val="24"/>
                <w:szCs w:val="24"/>
              </w:rPr>
              <w:t>009 01 05 02 01 05 0000 610</w:t>
            </w:r>
          </w:p>
        </w:tc>
        <w:tc>
          <w:tcPr>
            <w:tcW w:w="3402" w:type="dxa"/>
            <w:tcBorders>
              <w:top w:val="single" w:sz="4" w:space="0" w:color="auto"/>
              <w:left w:val="single" w:sz="4" w:space="0" w:color="auto"/>
              <w:bottom w:val="single" w:sz="4" w:space="0" w:color="auto"/>
              <w:right w:val="single" w:sz="4" w:space="0" w:color="auto"/>
            </w:tcBorders>
            <w:vAlign w:val="center"/>
          </w:tcPr>
          <w:p w:rsidR="00FB1C85" w:rsidRPr="00FB1C85" w:rsidRDefault="00FB1C85" w:rsidP="00FB1C85">
            <w:pPr>
              <w:spacing w:line="240" w:lineRule="auto"/>
              <w:rPr>
                <w:rFonts w:ascii="Times New Roman" w:hAnsi="Times New Roman" w:cs="Times New Roman"/>
                <w:sz w:val="24"/>
                <w:szCs w:val="24"/>
              </w:rPr>
            </w:pPr>
            <w:r w:rsidRPr="00FB1C85">
              <w:rPr>
                <w:rFonts w:ascii="Times New Roman" w:hAnsi="Times New Roman" w:cs="Times New Roman"/>
                <w:sz w:val="24"/>
                <w:szCs w:val="24"/>
              </w:rPr>
              <w:t xml:space="preserve">Уменьшение прочих остатков денежных средств бюджетов муниципальных районов </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sz w:val="24"/>
                <w:szCs w:val="24"/>
              </w:rPr>
            </w:pPr>
            <w:r w:rsidRPr="00FB1C85">
              <w:rPr>
                <w:rFonts w:ascii="Times New Roman" w:hAnsi="Times New Roman" w:cs="Times New Roman"/>
                <w:sz w:val="24"/>
                <w:szCs w:val="24"/>
              </w:rPr>
              <w:t>0,00</w:t>
            </w:r>
          </w:p>
        </w:tc>
      </w:tr>
      <w:tr w:rsidR="00FB1C85" w:rsidRPr="00FB1C85" w:rsidTr="00F6451D">
        <w:trPr>
          <w:trHeight w:val="486"/>
        </w:trPr>
        <w:tc>
          <w:tcPr>
            <w:tcW w:w="6532" w:type="dxa"/>
            <w:gridSpan w:val="2"/>
            <w:tcBorders>
              <w:top w:val="single" w:sz="4" w:space="0" w:color="auto"/>
              <w:left w:val="single" w:sz="4" w:space="0" w:color="auto"/>
              <w:bottom w:val="single" w:sz="4" w:space="0" w:color="auto"/>
              <w:right w:val="single" w:sz="4" w:space="0" w:color="auto"/>
            </w:tcBorders>
          </w:tcPr>
          <w:p w:rsidR="00FB1C85" w:rsidRPr="00FB1C85" w:rsidRDefault="00FB1C85" w:rsidP="00FB1C85">
            <w:pPr>
              <w:autoSpaceDE w:val="0"/>
              <w:autoSpaceDN w:val="0"/>
              <w:adjustRightInd w:val="0"/>
              <w:spacing w:line="240" w:lineRule="auto"/>
              <w:rPr>
                <w:rFonts w:ascii="Times New Roman" w:hAnsi="Times New Roman" w:cs="Times New Roman"/>
                <w:b/>
                <w:bCs/>
                <w:color w:val="000000"/>
                <w:sz w:val="24"/>
                <w:szCs w:val="24"/>
              </w:rPr>
            </w:pPr>
            <w:r w:rsidRPr="00FB1C85">
              <w:rPr>
                <w:rFonts w:ascii="Times New Roman" w:hAnsi="Times New Roman" w:cs="Times New Roman"/>
                <w:b/>
                <w:bCs/>
                <w:color w:val="000000"/>
                <w:sz w:val="24"/>
                <w:szCs w:val="24"/>
              </w:rPr>
              <w:t>Итого источников внутреннего финансирования дефицита</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0,00</w:t>
            </w:r>
          </w:p>
          <w:p w:rsidR="00FB1C85" w:rsidRPr="00FB1C85" w:rsidRDefault="00FB1C85" w:rsidP="00FB1C85">
            <w:pPr>
              <w:spacing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C85" w:rsidRPr="00FB1C85" w:rsidRDefault="00FB1C85" w:rsidP="00FB1C85">
            <w:pPr>
              <w:spacing w:line="240" w:lineRule="auto"/>
              <w:jc w:val="center"/>
              <w:rPr>
                <w:rFonts w:ascii="Times New Roman" w:hAnsi="Times New Roman" w:cs="Times New Roman"/>
                <w:b/>
                <w:sz w:val="24"/>
                <w:szCs w:val="24"/>
              </w:rPr>
            </w:pPr>
            <w:r w:rsidRPr="00FB1C85">
              <w:rPr>
                <w:rFonts w:ascii="Times New Roman" w:hAnsi="Times New Roman" w:cs="Times New Roman"/>
                <w:b/>
                <w:sz w:val="24"/>
                <w:szCs w:val="24"/>
              </w:rPr>
              <w:t>0,00</w:t>
            </w:r>
          </w:p>
        </w:tc>
      </w:tr>
    </w:tbl>
    <w:p w:rsidR="009B2EA1" w:rsidRDefault="009B2EA1" w:rsidP="009B2EA1">
      <w:pPr>
        <w:spacing w:line="240" w:lineRule="auto"/>
        <w:jc w:val="center"/>
        <w:rPr>
          <w:rFonts w:ascii="Times New Roman" w:hAnsi="Times New Roman"/>
          <w:b/>
          <w:color w:val="003366"/>
          <w:sz w:val="40"/>
          <w:szCs w:val="40"/>
        </w:rPr>
      </w:pPr>
    </w:p>
    <w:p w:rsidR="009B2EA1" w:rsidRDefault="00706D49" w:rsidP="009B2EA1">
      <w:pPr>
        <w:spacing w:line="240" w:lineRule="auto"/>
        <w:jc w:val="center"/>
        <w:rPr>
          <w:rFonts w:ascii="Times New Roman" w:hAnsi="Times New Roman"/>
          <w:b/>
          <w:color w:val="003366"/>
          <w:sz w:val="40"/>
          <w:szCs w:val="40"/>
        </w:rPr>
      </w:pPr>
      <w:r>
        <w:rPr>
          <w:rFonts w:ascii="Times New Roman" w:hAnsi="Times New Roman"/>
          <w:b/>
          <w:noProof/>
          <w:color w:val="003366"/>
          <w:sz w:val="40"/>
          <w:szCs w:val="40"/>
        </w:rPr>
        <w:lastRenderedPageBreak/>
        <w:drawing>
          <wp:inline distT="0" distB="0" distL="0" distR="0">
            <wp:extent cx="6047740" cy="8550341"/>
            <wp:effectExtent l="19050" t="0" r="0" b="0"/>
            <wp:docPr id="6" name="Рисунок 6" descr="C:\1\Отправка\Untitled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Отправка\Untitled - 0002.jpg"/>
                    <pic:cNvPicPr>
                      <a:picLocks noChangeAspect="1" noChangeArrowheads="1"/>
                    </pic:cNvPicPr>
                  </pic:nvPicPr>
                  <pic:blipFill>
                    <a:blip r:embed="rId19" cstate="print"/>
                    <a:srcRect/>
                    <a:stretch>
                      <a:fillRect/>
                    </a:stretch>
                  </pic:blipFill>
                  <pic:spPr bwMode="auto">
                    <a:xfrm>
                      <a:off x="0" y="0"/>
                      <a:ext cx="6047740" cy="8550341"/>
                    </a:xfrm>
                    <a:prstGeom prst="rect">
                      <a:avLst/>
                    </a:prstGeom>
                    <a:noFill/>
                    <a:ln w="9525">
                      <a:noFill/>
                      <a:miter lim="800000"/>
                      <a:headEnd/>
                      <a:tailEnd/>
                    </a:ln>
                  </pic:spPr>
                </pic:pic>
              </a:graphicData>
            </a:graphic>
          </wp:inline>
        </w:drawing>
      </w:r>
      <w:r>
        <w:rPr>
          <w:rFonts w:ascii="Times New Roman" w:hAnsi="Times New Roman"/>
          <w:b/>
          <w:noProof/>
          <w:color w:val="003366"/>
          <w:sz w:val="40"/>
          <w:szCs w:val="40"/>
        </w:rPr>
        <w:lastRenderedPageBreak/>
        <w:drawing>
          <wp:inline distT="0" distB="0" distL="0" distR="0">
            <wp:extent cx="6047740" cy="8544253"/>
            <wp:effectExtent l="19050" t="0" r="0" b="0"/>
            <wp:docPr id="5" name="Рисунок 5" descr="C:\1\Отправка\Untitled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Отправка\Untitled - 0001.jpg"/>
                    <pic:cNvPicPr>
                      <a:picLocks noChangeAspect="1" noChangeArrowheads="1"/>
                    </pic:cNvPicPr>
                  </pic:nvPicPr>
                  <pic:blipFill>
                    <a:blip r:embed="rId20" cstate="print"/>
                    <a:srcRect/>
                    <a:stretch>
                      <a:fillRect/>
                    </a:stretch>
                  </pic:blipFill>
                  <pic:spPr bwMode="auto">
                    <a:xfrm>
                      <a:off x="0" y="0"/>
                      <a:ext cx="6047740" cy="8544253"/>
                    </a:xfrm>
                    <a:prstGeom prst="rect">
                      <a:avLst/>
                    </a:prstGeom>
                    <a:noFill/>
                    <a:ln w="9525">
                      <a:noFill/>
                      <a:miter lim="800000"/>
                      <a:headEnd/>
                      <a:tailEnd/>
                    </a:ln>
                  </pic:spPr>
                </pic:pic>
              </a:graphicData>
            </a:graphic>
          </wp:inline>
        </w:drawing>
      </w:r>
    </w:p>
    <w:p w:rsidR="009B2EA1" w:rsidRDefault="009B2EA1" w:rsidP="009B2EA1">
      <w:pPr>
        <w:spacing w:line="240" w:lineRule="auto"/>
        <w:jc w:val="center"/>
        <w:rPr>
          <w:rFonts w:ascii="Times New Roman" w:hAnsi="Times New Roman"/>
          <w:b/>
          <w:color w:val="003366"/>
          <w:sz w:val="40"/>
          <w:szCs w:val="40"/>
        </w:rPr>
      </w:pPr>
    </w:p>
    <w:p w:rsidR="009B2EA1" w:rsidRPr="00FB1C85" w:rsidRDefault="009B2EA1" w:rsidP="009B2EA1">
      <w:pPr>
        <w:spacing w:line="240" w:lineRule="auto"/>
        <w:jc w:val="center"/>
        <w:rPr>
          <w:rFonts w:ascii="Times New Roman" w:hAnsi="Times New Roman"/>
          <w:b/>
          <w:color w:val="003366"/>
          <w:sz w:val="40"/>
          <w:szCs w:val="40"/>
        </w:rPr>
      </w:pPr>
      <w:r w:rsidRPr="00FB1C85">
        <w:rPr>
          <w:rFonts w:ascii="Times New Roman" w:hAnsi="Times New Roman"/>
          <w:b/>
          <w:color w:val="003366"/>
          <w:sz w:val="40"/>
          <w:szCs w:val="40"/>
        </w:rPr>
        <w:lastRenderedPageBreak/>
        <w:t>Пояснительная записка к решению районного Совета народных депутатов «О бюджете Красногорского муниципального района Брянской области на 2023 год и плановый период 2024 и 2025</w:t>
      </w:r>
    </w:p>
    <w:p w:rsidR="009B2EA1" w:rsidRPr="00FB1C85" w:rsidRDefault="009B2EA1" w:rsidP="009B2EA1">
      <w:pPr>
        <w:spacing w:line="240" w:lineRule="auto"/>
        <w:jc w:val="center"/>
        <w:rPr>
          <w:rFonts w:ascii="Times New Roman" w:hAnsi="Times New Roman"/>
          <w:b/>
          <w:color w:val="003366"/>
          <w:sz w:val="40"/>
          <w:szCs w:val="40"/>
        </w:rPr>
      </w:pPr>
      <w:r w:rsidRPr="00FB1C85">
        <w:rPr>
          <w:rFonts w:ascii="Times New Roman" w:hAnsi="Times New Roman"/>
          <w:b/>
          <w:color w:val="003366"/>
          <w:sz w:val="40"/>
          <w:szCs w:val="40"/>
        </w:rPr>
        <w:t xml:space="preserve"> годов»</w:t>
      </w:r>
    </w:p>
    <w:p w:rsidR="009B2EA1" w:rsidRPr="00FB1C85" w:rsidRDefault="009B2EA1" w:rsidP="009B2EA1">
      <w:pPr>
        <w:spacing w:line="240" w:lineRule="auto"/>
        <w:jc w:val="center"/>
        <w:rPr>
          <w:rFonts w:ascii="Times New Roman" w:hAnsi="Times New Roman"/>
          <w:b/>
          <w:sz w:val="48"/>
          <w:szCs w:val="48"/>
        </w:rPr>
      </w:pPr>
    </w:p>
    <w:p w:rsidR="009B2EA1" w:rsidRPr="00FB1C85" w:rsidRDefault="009B2EA1" w:rsidP="009B2EA1">
      <w:pPr>
        <w:spacing w:line="240" w:lineRule="auto"/>
        <w:jc w:val="center"/>
        <w:rPr>
          <w:rFonts w:ascii="Times New Roman" w:hAnsi="Times New Roman"/>
          <w:b/>
          <w:sz w:val="32"/>
          <w:szCs w:val="32"/>
        </w:rPr>
      </w:pPr>
      <w:r w:rsidRPr="00FB1C85">
        <w:rPr>
          <w:rFonts w:ascii="Times New Roman" w:hAnsi="Times New Roman"/>
          <w:b/>
          <w:sz w:val="32"/>
          <w:szCs w:val="32"/>
        </w:rPr>
        <w:t>Введение</w:t>
      </w:r>
    </w:p>
    <w:p w:rsidR="009B2EA1" w:rsidRPr="00FB1C85" w:rsidRDefault="009B2EA1" w:rsidP="009B2EA1">
      <w:pPr>
        <w:spacing w:line="240" w:lineRule="auto"/>
        <w:rPr>
          <w:rFonts w:ascii="Times New Roman" w:hAnsi="Times New Roman"/>
          <w:sz w:val="24"/>
          <w:szCs w:val="24"/>
          <w:highlight w:val="yellow"/>
        </w:rPr>
      </w:pP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Пояснительная записка содержит аналитические материалы и комментарии по проектировкам бюджета Красногорского муниципального района Брянской области на 2023 год и на плановый период 2024 и 2025 годов.</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Основные характеристики бюджета Красногорского муниципального района Брянской области на 2023-2025 годы сформированы с учетом обязательств по соблюдению показателей сбалансированности бюджета, принятых Красногорским районом в соответствии с заключенными с Департаментом финансов Брянской области.</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Основными подходами к планированию бюджетных ассигнований на 2023 год и на плановый период 2024 и 2025 годов являются следующие:</w:t>
      </w:r>
    </w:p>
    <w:p w:rsidR="009B2EA1" w:rsidRPr="00FB1C85" w:rsidRDefault="009B2EA1" w:rsidP="009B2EA1">
      <w:pPr>
        <w:spacing w:line="240" w:lineRule="auto"/>
        <w:jc w:val="both"/>
        <w:outlineLvl w:val="0"/>
        <w:rPr>
          <w:rFonts w:ascii="Times New Roman" w:hAnsi="Times New Roman"/>
          <w:sz w:val="24"/>
          <w:szCs w:val="24"/>
        </w:rPr>
      </w:pPr>
      <w:r w:rsidRPr="00FB1C85">
        <w:rPr>
          <w:rFonts w:ascii="Times New Roman" w:hAnsi="Times New Roman"/>
          <w:sz w:val="24"/>
          <w:szCs w:val="24"/>
        </w:rPr>
        <w:t xml:space="preserve">           1. В качестве объемов бюджетных ассигнований на исполнение действующих обязательств на 2023 – 2025 годы приняты расходы, утвержденные Решением Красногорского районного Совета народных депутатов от 09 декабря 2021 года № 6-186 «О бюджете   </w:t>
      </w:r>
      <w:r w:rsidRPr="00FB1C85">
        <w:rPr>
          <w:rFonts w:ascii="Times New Roman" w:hAnsi="Times New Roman"/>
          <w:bCs/>
          <w:sz w:val="24"/>
          <w:szCs w:val="24"/>
        </w:rPr>
        <w:t>Красногорского муниципального района Брянской области</w:t>
      </w:r>
      <w:r w:rsidRPr="00FB1C85">
        <w:rPr>
          <w:rFonts w:ascii="Times New Roman" w:hAnsi="Times New Roman"/>
          <w:sz w:val="24"/>
          <w:szCs w:val="24"/>
        </w:rPr>
        <w:t xml:space="preserve"> на 2022 год и на плановый период 2023 и 2024 годов» в первоначальной редакции.</w:t>
      </w:r>
    </w:p>
    <w:p w:rsidR="009B2EA1" w:rsidRPr="00FB1C85" w:rsidRDefault="009B2EA1" w:rsidP="009B2EA1">
      <w:pPr>
        <w:tabs>
          <w:tab w:val="left" w:pos="567"/>
          <w:tab w:val="left" w:pos="1134"/>
        </w:tabs>
        <w:spacing w:line="240" w:lineRule="auto"/>
        <w:jc w:val="both"/>
        <w:rPr>
          <w:rFonts w:ascii="Times New Roman" w:hAnsi="Times New Roman"/>
          <w:sz w:val="24"/>
          <w:szCs w:val="24"/>
        </w:rPr>
      </w:pPr>
      <w:r w:rsidRPr="00FB1C85">
        <w:rPr>
          <w:rFonts w:ascii="Times New Roman" w:hAnsi="Times New Roman"/>
          <w:sz w:val="24"/>
          <w:szCs w:val="24"/>
        </w:rPr>
        <w:t xml:space="preserve">          2. Бюджетные ассигнования бюджета  </w:t>
      </w:r>
      <w:r w:rsidRPr="00FB1C85">
        <w:rPr>
          <w:rFonts w:ascii="Times New Roman" w:hAnsi="Times New Roman"/>
          <w:bCs/>
          <w:sz w:val="24"/>
          <w:szCs w:val="24"/>
        </w:rPr>
        <w:t>Красногорского муниципального района Брянской области</w:t>
      </w:r>
      <w:r w:rsidRPr="00FB1C85">
        <w:rPr>
          <w:rFonts w:ascii="Times New Roman" w:hAnsi="Times New Roman"/>
          <w:sz w:val="24"/>
          <w:szCs w:val="24"/>
        </w:rPr>
        <w:t xml:space="preserve"> на 2023 – 2025 годы определены исходя из необходимости финансового обеспечения в приоритетном порядке:</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color w:val="000000"/>
          <w:sz w:val="24"/>
          <w:szCs w:val="24"/>
        </w:rPr>
        <w:t xml:space="preserve">достижения национальных целей развития Российской Федерации, определенных Указами Президента Российской Федерации от </w:t>
      </w:r>
      <w:r w:rsidRPr="00FB1C85">
        <w:rPr>
          <w:rFonts w:ascii="Times New Roman" w:hAnsi="Times New Roman"/>
          <w:sz w:val="24"/>
          <w:szCs w:val="24"/>
        </w:rPr>
        <w:t xml:space="preserve">07.05.2018 № 204 </w:t>
      </w:r>
      <w:r w:rsidRPr="00FB1C85">
        <w:rPr>
          <w:rFonts w:ascii="Times New Roman" w:hAnsi="Times New Roman"/>
          <w:color w:val="000000"/>
          <w:sz w:val="24"/>
          <w:szCs w:val="24"/>
        </w:rPr>
        <w:t xml:space="preserve">«О национальных целях и стратегических задачах развития Российской Федерации на период до </w:t>
      </w:r>
      <w:r w:rsidRPr="00FB1C85">
        <w:rPr>
          <w:rFonts w:ascii="Times New Roman" w:hAnsi="Times New Roman"/>
          <w:sz w:val="24"/>
          <w:szCs w:val="24"/>
        </w:rPr>
        <w:t>2024 года</w:t>
      </w:r>
      <w:r w:rsidRPr="00FB1C85">
        <w:rPr>
          <w:rFonts w:ascii="Times New Roman" w:hAnsi="Times New Roman"/>
          <w:color w:val="000000"/>
          <w:sz w:val="24"/>
          <w:szCs w:val="24"/>
        </w:rPr>
        <w:t xml:space="preserve">», </w:t>
      </w:r>
      <w:r w:rsidRPr="00FB1C85">
        <w:rPr>
          <w:rFonts w:ascii="Times New Roman" w:hAnsi="Times New Roman"/>
          <w:sz w:val="24"/>
          <w:szCs w:val="24"/>
        </w:rPr>
        <w:t>от 21.07.2020 № 474 «О национальных целях развития Российской Федерации на период до 2030 года»;</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реализации мероприятий муниципальных программ Красногорского муниципального района и непрограммных направлений деятельности с целью достижения запланированных целевых значений показателей (индикаторов) муниципальных программ и эффективного использования средств бюджета </w:t>
      </w:r>
      <w:r w:rsidRPr="00FB1C85">
        <w:rPr>
          <w:rFonts w:ascii="Times New Roman" w:hAnsi="Times New Roman"/>
          <w:bCs/>
          <w:sz w:val="24"/>
          <w:szCs w:val="24"/>
        </w:rPr>
        <w:t>Красногорского муниципального района Брянской области</w:t>
      </w:r>
      <w:r w:rsidRPr="00FB1C85">
        <w:rPr>
          <w:rFonts w:ascii="Times New Roman" w:hAnsi="Times New Roman"/>
          <w:sz w:val="24"/>
          <w:szCs w:val="24"/>
        </w:rPr>
        <w:t>;</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исполнения публичных нормативных обязательств и иных социальных выплат населению;</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lastRenderedPageBreak/>
        <w:t>сохранения в 2023 – 2025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«майскими» указами Президента Российской Федерации 2012 года;</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индексации действующего фонда оплаты  труда работников муниципальных учреждений, не попадающих под действие «майских» указов Президента России, работников органов местного самоуправления Красногорского муниципального района: с 1 октября 2023 года – 5,5%, с 1 октября 2024 года – 4%, с 1 октября 2025 года – 4%;</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обеспечения уплаты в полном объеме налогов и сборов в соответствии с законодательством Российской Федерации о налогах и сборах;</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обеспечения минимального размера оплаты труда с 1 января 2023 года в размере 16242 рублей с увеличением на 106,3% к уровню 2022 года (15 279 рублей с 1 июня 2022 года).</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3. Бюджетные ассигнования, софинансирование которых осуществляется из областного бюджета, запланированы с учетом предельного уровня софинансирования в объеме 95% в соответствии с распоряжением Правительства Российской Федерации от 19.08.2022 № 2332-р (в отношении межбюджетных трансфертов, предоставляемых не в рамках реализации национальных проектов), а также распоряжения Правительства Российской Федерации от 18.10.2019 № 2468-р по установлению предельного уровня софинансирования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софинансирования).</w:t>
      </w:r>
    </w:p>
    <w:p w:rsidR="009B2EA1" w:rsidRPr="00FB1C85" w:rsidRDefault="009B2EA1" w:rsidP="009B2EA1">
      <w:pPr>
        <w:spacing w:line="240" w:lineRule="auto"/>
        <w:jc w:val="both"/>
        <w:outlineLvl w:val="0"/>
        <w:rPr>
          <w:rFonts w:ascii="Times New Roman" w:hAnsi="Times New Roman"/>
          <w:sz w:val="24"/>
          <w:szCs w:val="24"/>
        </w:rPr>
      </w:pPr>
    </w:p>
    <w:p w:rsidR="009B2EA1" w:rsidRPr="00FB1C85" w:rsidRDefault="009B2EA1" w:rsidP="009B2EA1">
      <w:pPr>
        <w:spacing w:line="240" w:lineRule="auto"/>
        <w:jc w:val="both"/>
        <w:outlineLvl w:val="0"/>
        <w:rPr>
          <w:rFonts w:ascii="Times New Roman" w:hAnsi="Times New Roman"/>
          <w:sz w:val="24"/>
          <w:szCs w:val="24"/>
        </w:rPr>
      </w:pPr>
      <w:r w:rsidRPr="00FB1C85">
        <w:rPr>
          <w:rFonts w:ascii="Times New Roman" w:hAnsi="Times New Roman"/>
          <w:sz w:val="24"/>
          <w:szCs w:val="24"/>
        </w:rPr>
        <w:t>Основными целями (приоритетами) бюджетной политики на 2023 – 2025 годы являются:</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1)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2)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3) концентрация финансовых ресурсов на достижении целей, показателей и результатов муниципальных и региональных проектов, направленных на реализацию целей, показателей и результатов национальных проектов;</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4) синхронизация подходов к разработке и управлению муниципальными программами и региональными проектами;</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5) формирование расходной части бюджета с учетом реализации новых инвестиционных проектов;</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6) обеспечение соблюдения условий, целей и порядка предоставления целевых средств областного бюджета в соответствии с требованиям Бюджетного кодекса Российской Федерации и заключенными с областными органами власти соглашениями;</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7) повышение качества финансового менеджмента в органах местного самоуправления и муниципальных учреждениях Красногорского района;</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lastRenderedPageBreak/>
        <w:t>8) повышение эффективности процедур проведения муниципальных закупок;</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9) развитие информационных технологий в сфере управления муниципальными финансами Красногорского района;</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10) реализации принципов открытости и прозрачности управления муниципальными финансами.</w:t>
      </w:r>
    </w:p>
    <w:p w:rsidR="009B2EA1" w:rsidRPr="00FB1C85" w:rsidRDefault="009B2EA1" w:rsidP="009B2EA1">
      <w:pPr>
        <w:spacing w:line="240" w:lineRule="auto"/>
        <w:ind w:firstLine="709"/>
        <w:jc w:val="both"/>
        <w:rPr>
          <w:rFonts w:ascii="Times New Roman" w:hAnsi="Times New Roman"/>
          <w:sz w:val="28"/>
          <w:szCs w:val="28"/>
        </w:rPr>
      </w:pPr>
    </w:p>
    <w:p w:rsidR="009B2EA1" w:rsidRPr="00FB1C85" w:rsidRDefault="009B2EA1" w:rsidP="009B2EA1">
      <w:pPr>
        <w:spacing w:line="240" w:lineRule="auto"/>
        <w:rPr>
          <w:rFonts w:ascii="Times New Roman" w:hAnsi="Times New Roman"/>
          <w:b/>
          <w:kern w:val="28"/>
          <w:sz w:val="24"/>
          <w:szCs w:val="24"/>
          <w:highlight w:val="yellow"/>
        </w:rPr>
      </w:pPr>
    </w:p>
    <w:p w:rsidR="009B2EA1" w:rsidRPr="00FB1C85" w:rsidRDefault="009B2EA1" w:rsidP="009B2EA1">
      <w:pPr>
        <w:keepNext/>
        <w:numPr>
          <w:ilvl w:val="0"/>
          <w:numId w:val="19"/>
        </w:numPr>
        <w:spacing w:after="0" w:line="240" w:lineRule="auto"/>
        <w:ind w:firstLine="0"/>
        <w:jc w:val="center"/>
        <w:outlineLvl w:val="0"/>
        <w:rPr>
          <w:rFonts w:ascii="Times New Roman" w:hAnsi="Times New Roman"/>
          <w:b/>
          <w:kern w:val="28"/>
          <w:sz w:val="24"/>
          <w:szCs w:val="24"/>
        </w:rPr>
      </w:pPr>
      <w:r w:rsidRPr="00FB1C85">
        <w:rPr>
          <w:rFonts w:ascii="Times New Roman" w:hAnsi="Times New Roman"/>
          <w:b/>
          <w:kern w:val="28"/>
          <w:sz w:val="24"/>
          <w:szCs w:val="24"/>
        </w:rPr>
        <w:t>Структура проекта решения Красногорского районного Совета народных депутатов «О бюджете Красногорского  муниципального района Брянской области  на 2023 год и на плановый период 2024 и 2025 годов»</w:t>
      </w:r>
    </w:p>
    <w:p w:rsidR="009B2EA1" w:rsidRPr="00FB1C85" w:rsidRDefault="009B2EA1" w:rsidP="009B2EA1">
      <w:pPr>
        <w:keepNext/>
        <w:numPr>
          <w:ilvl w:val="0"/>
          <w:numId w:val="19"/>
        </w:numPr>
        <w:spacing w:after="0" w:line="240" w:lineRule="auto"/>
        <w:ind w:firstLine="0"/>
        <w:jc w:val="center"/>
        <w:outlineLvl w:val="0"/>
        <w:rPr>
          <w:rFonts w:ascii="Times New Roman" w:hAnsi="Times New Roman"/>
          <w:b/>
          <w:kern w:val="28"/>
          <w:sz w:val="24"/>
          <w:szCs w:val="24"/>
          <w:highlight w:val="yellow"/>
        </w:rPr>
      </w:pP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 Проект решения Красногорского  районного Совета народных депутатов «О бюджете </w:t>
      </w:r>
      <w:r w:rsidRPr="00FB1C85">
        <w:rPr>
          <w:rFonts w:ascii="Times New Roman" w:hAnsi="Times New Roman"/>
          <w:kern w:val="28"/>
          <w:sz w:val="24"/>
          <w:szCs w:val="24"/>
        </w:rPr>
        <w:t>Красногорского  муниципального района Брянской области  на 2023 год и на плановый период 2024 и 2025 годов</w:t>
      </w:r>
      <w:r w:rsidRPr="00FB1C85">
        <w:rPr>
          <w:rFonts w:ascii="Times New Roman" w:hAnsi="Times New Roman"/>
          <w:sz w:val="24"/>
          <w:szCs w:val="24"/>
        </w:rPr>
        <w:t>» включает в себя 27 пунктов, краткое содержание которых представлено ниже.</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 Пункт 1 проекта решения утверждает основные характеристики бюджета </w:t>
      </w:r>
      <w:r w:rsidRPr="00FB1C85">
        <w:rPr>
          <w:rFonts w:ascii="Times New Roman" w:hAnsi="Times New Roman"/>
          <w:kern w:val="28"/>
          <w:sz w:val="24"/>
          <w:szCs w:val="24"/>
        </w:rPr>
        <w:t xml:space="preserve">Красногорского  муниципального района Брянской области  на 2023 год </w:t>
      </w:r>
      <w:r w:rsidRPr="00FB1C85">
        <w:rPr>
          <w:rFonts w:ascii="Times New Roman" w:hAnsi="Times New Roman"/>
          <w:sz w:val="24"/>
          <w:szCs w:val="24"/>
        </w:rPr>
        <w:t>(доходы, расходы, дефицит, верхний предел муниципального внутреннего долга  Красногорского муниципального  района Брянской области, в том числе верхний предел муниципального внутреннего долга  Красногорского муниципального  района Брянской области по муниципальным гарантиям Красногорского муниципального  района Брянской области).</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 Пункт 2 проекта решения утверждает основные характеристики бюджета </w:t>
      </w:r>
      <w:r w:rsidRPr="00FB1C85">
        <w:rPr>
          <w:rFonts w:ascii="Times New Roman" w:hAnsi="Times New Roman"/>
          <w:kern w:val="28"/>
          <w:sz w:val="24"/>
          <w:szCs w:val="24"/>
        </w:rPr>
        <w:t>Красногорского  муниципального района Брянской области  на плановый период 2024 и 2025 годов</w:t>
      </w:r>
      <w:r w:rsidRPr="00FB1C85">
        <w:rPr>
          <w:rFonts w:ascii="Times New Roman" w:hAnsi="Times New Roman"/>
          <w:sz w:val="24"/>
          <w:szCs w:val="24"/>
        </w:rPr>
        <w:t xml:space="preserve"> (доходы, расходы, верхний предел муниципального внутреннего долга  Красногорского  района, в том числе верхний предел муниципального внутреннего долга  Красногорского муниципального  района Брянской области по муниципальным гарантиям Красногорского муниципального  района Брянской области).</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Пункт 3 проекта решения утверждает прогнозируемые доходы  бюджета </w:t>
      </w:r>
      <w:r w:rsidRPr="00FB1C85">
        <w:rPr>
          <w:rFonts w:ascii="Times New Roman" w:hAnsi="Times New Roman"/>
          <w:kern w:val="28"/>
          <w:sz w:val="24"/>
          <w:szCs w:val="24"/>
        </w:rPr>
        <w:t>Красногорского  муниципального района Брянской области  на 2023 год и на 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Пункт 4 утверждает нормативы распределения доходов между бюджетом Красногорского муниципального района Брянской области и бюджетами поселений на 2023 год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Пункты 5 решения утверждает ведомственную структуру расходов бюджета </w:t>
      </w:r>
      <w:r w:rsidRPr="00FB1C85">
        <w:rPr>
          <w:rFonts w:ascii="Times New Roman" w:hAnsi="Times New Roman"/>
          <w:kern w:val="28"/>
          <w:sz w:val="24"/>
          <w:szCs w:val="24"/>
        </w:rPr>
        <w:t>Красногорского  муниципального района Брянской области  на 2023 год и на 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6 решения утверждает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tabs>
          <w:tab w:val="left" w:pos="567"/>
        </w:tabs>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7 решения  утверждает распределение расходов по целевым статьям (муниципальным программам и непрограммным направлениям деятельности) группам и подгруппам видов расходов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lastRenderedPageBreak/>
        <w:t xml:space="preserve">         Пункт 8 устанавливает общий объем бюджетных ассигнований на исполнение публичных нормативных обязательств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9 устанавливает объем бюджетных ассигнований на дорожный фонд Красногорского муниципального района Брянской области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10 утверждает объем межбюджетных трансфертов, получаемых из других бюджетов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11 утверждает объем межбюджетных трансфертов, предоставляемых бюджетам поселений района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12 утверждает объем дотаций на выравнивание бюджетной обеспеченности бюджетам поселений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13 устанавливает критерий выравнивания расчетной бюджетной обеспеченности поселений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14 утверждает  распределение межбюджетных трансфертов бюджетам поселений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15 устанавливает размер резервного фонда администрации Красногорского района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16 регулирует вопросы предоставления субсидий юридическим лицам (за исключением субсидий муниципальным учреждениям), индивидуальным предпринимателям, физическим лицам, некоммерческим организациям, не являющимся муниципальным учреждениями.</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17    устанавливает осуществление в 2023 году казначейского сопровождения среств.</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18 устанавливает право на внесение изменений в сводную бюджетную роспись.</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19 устанавливает порядок использования остатков средств бюджета </w:t>
      </w:r>
      <w:r w:rsidRPr="00FB1C85">
        <w:rPr>
          <w:rFonts w:ascii="Times New Roman" w:hAnsi="Times New Roman"/>
          <w:kern w:val="28"/>
          <w:sz w:val="24"/>
          <w:szCs w:val="24"/>
        </w:rPr>
        <w:t xml:space="preserve">Красногорского  муниципального района Брянской области.  </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20 устанавливает особенности принятия решений по обеспечению деятельности органов местного самоуправления.</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t xml:space="preserve">         Пункт 21 устанавливает  обеспечение контроля  эффективного и целевого использования средств.</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Пункт 22 утверждает объем и структуру источников внутреннего финансирования дефицита бюджета </w:t>
      </w:r>
      <w:r w:rsidRPr="00FB1C85">
        <w:rPr>
          <w:rFonts w:ascii="Times New Roman" w:hAnsi="Times New Roman"/>
          <w:kern w:val="28"/>
          <w:sz w:val="24"/>
          <w:szCs w:val="24"/>
        </w:rPr>
        <w:t xml:space="preserve">Красногорского  муниципального района Брянской области  </w:t>
      </w:r>
      <w:r w:rsidRPr="00FB1C85">
        <w:rPr>
          <w:rFonts w:ascii="Times New Roman" w:hAnsi="Times New Roman"/>
          <w:sz w:val="24"/>
          <w:szCs w:val="24"/>
        </w:rPr>
        <w:t xml:space="preserve">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Пункт 23 утверждает программу муниципальных внут</w:t>
      </w:r>
      <w:r w:rsidRPr="00FB1C85">
        <w:rPr>
          <w:rFonts w:ascii="Times New Roman" w:hAnsi="Times New Roman"/>
          <w:sz w:val="24"/>
          <w:szCs w:val="24"/>
        </w:rPr>
        <w:softHyphen/>
        <w:t xml:space="preserve">ренних заимствований Красногорского </w:t>
      </w:r>
      <w:r w:rsidRPr="00FB1C85">
        <w:rPr>
          <w:rFonts w:ascii="Times New Roman" w:hAnsi="Times New Roman"/>
          <w:kern w:val="28"/>
          <w:sz w:val="24"/>
          <w:szCs w:val="24"/>
        </w:rPr>
        <w:t xml:space="preserve">муниципального района Брянской области  </w:t>
      </w:r>
      <w:r w:rsidRPr="00FB1C85">
        <w:rPr>
          <w:rFonts w:ascii="Times New Roman" w:hAnsi="Times New Roman"/>
          <w:sz w:val="24"/>
          <w:szCs w:val="24"/>
        </w:rPr>
        <w:t xml:space="preserve">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Пункт 24 утверждает программу муниципальных гарантий Красногорского </w:t>
      </w:r>
      <w:r w:rsidRPr="00FB1C85">
        <w:rPr>
          <w:rFonts w:ascii="Times New Roman" w:hAnsi="Times New Roman"/>
          <w:kern w:val="28"/>
          <w:sz w:val="24"/>
          <w:szCs w:val="24"/>
        </w:rPr>
        <w:t xml:space="preserve">муниципального района Брянской области  </w:t>
      </w:r>
      <w:r w:rsidRPr="00FB1C85">
        <w:rPr>
          <w:rFonts w:ascii="Times New Roman" w:hAnsi="Times New Roman"/>
          <w:sz w:val="24"/>
          <w:szCs w:val="24"/>
        </w:rPr>
        <w:t xml:space="preserve">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tabs>
          <w:tab w:val="left" w:pos="851"/>
        </w:tabs>
        <w:spacing w:line="240" w:lineRule="auto"/>
        <w:jc w:val="both"/>
        <w:rPr>
          <w:rFonts w:ascii="Times New Roman" w:hAnsi="Times New Roman"/>
          <w:sz w:val="24"/>
          <w:szCs w:val="24"/>
        </w:rPr>
      </w:pPr>
      <w:r w:rsidRPr="00FB1C85">
        <w:rPr>
          <w:rFonts w:ascii="Times New Roman" w:hAnsi="Times New Roman"/>
          <w:sz w:val="24"/>
          <w:szCs w:val="24"/>
        </w:rPr>
        <w:lastRenderedPageBreak/>
        <w:t xml:space="preserve">            Пункт 25 определяет формат и сроки предоставления отчетности об исполнении бюджета Красногорского </w:t>
      </w:r>
      <w:r w:rsidRPr="00FB1C85">
        <w:rPr>
          <w:rFonts w:ascii="Times New Roman" w:hAnsi="Times New Roman"/>
          <w:kern w:val="28"/>
          <w:sz w:val="24"/>
          <w:szCs w:val="24"/>
        </w:rPr>
        <w:t>муниципального района Брянской области</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Пункт 26  определяет дату вступления в силу решения.</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Пункт 27 определяет опубликование решения.</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highlight w:val="yellow"/>
        </w:rPr>
      </w:pPr>
      <w:r w:rsidRPr="00FB1C85">
        <w:rPr>
          <w:rFonts w:ascii="Times New Roman" w:hAnsi="Times New Roman"/>
          <w:sz w:val="24"/>
          <w:szCs w:val="24"/>
        </w:rPr>
        <w:t xml:space="preserve">  </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Решение  содержит 9 приложений:</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p>
    <w:p w:rsidR="009B2EA1" w:rsidRPr="00FB1C85" w:rsidRDefault="009B2EA1" w:rsidP="009B2EA1">
      <w:pPr>
        <w:numPr>
          <w:ilvl w:val="0"/>
          <w:numId w:val="39"/>
        </w:numPr>
        <w:autoSpaceDE w:val="0"/>
        <w:autoSpaceDN w:val="0"/>
        <w:adjustRightInd w:val="0"/>
        <w:spacing w:after="0" w:line="240" w:lineRule="auto"/>
        <w:jc w:val="both"/>
        <w:rPr>
          <w:rFonts w:ascii="Times New Roman" w:hAnsi="Times New Roman"/>
          <w:sz w:val="24"/>
          <w:szCs w:val="24"/>
        </w:rPr>
      </w:pPr>
      <w:r w:rsidRPr="00FB1C85">
        <w:rPr>
          <w:rFonts w:ascii="Times New Roman" w:hAnsi="Times New Roman"/>
          <w:sz w:val="24"/>
          <w:szCs w:val="24"/>
        </w:rPr>
        <w:t>приложение 1: прогнозируемые доходы бюджета Красногорского</w:t>
      </w:r>
      <w:r w:rsidRPr="00FB1C85">
        <w:rPr>
          <w:rFonts w:ascii="Times New Roman" w:hAnsi="Times New Roman"/>
        </w:rPr>
        <w:t xml:space="preserve"> </w:t>
      </w:r>
      <w:r w:rsidRPr="00FB1C85">
        <w:rPr>
          <w:rFonts w:ascii="Times New Roman" w:hAnsi="Times New Roman"/>
          <w:kern w:val="28"/>
          <w:sz w:val="24"/>
          <w:szCs w:val="24"/>
        </w:rPr>
        <w:t>муниципального района Брянской области</w:t>
      </w:r>
      <w:r w:rsidRPr="00FB1C85">
        <w:rPr>
          <w:rFonts w:ascii="Times New Roman" w:hAnsi="Times New Roman"/>
          <w:sz w:val="24"/>
          <w:szCs w:val="24"/>
        </w:rPr>
        <w:t xml:space="preserve">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приложение 2: нормативы распределения доходов между бюджетом Красногорского</w:t>
      </w:r>
      <w:r w:rsidRPr="00FB1C85">
        <w:rPr>
          <w:rFonts w:ascii="Times New Roman" w:hAnsi="Times New Roman"/>
        </w:rPr>
        <w:t xml:space="preserve"> </w:t>
      </w:r>
      <w:r w:rsidRPr="00FB1C85">
        <w:rPr>
          <w:rFonts w:ascii="Times New Roman" w:hAnsi="Times New Roman"/>
          <w:kern w:val="28"/>
          <w:sz w:val="24"/>
          <w:szCs w:val="24"/>
        </w:rPr>
        <w:t>муниципального района Брянской области</w:t>
      </w:r>
      <w:r w:rsidRPr="00FB1C85">
        <w:rPr>
          <w:rFonts w:ascii="Times New Roman" w:hAnsi="Times New Roman"/>
          <w:sz w:val="24"/>
          <w:szCs w:val="24"/>
        </w:rPr>
        <w:t xml:space="preserve"> и бюджетами  поселений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приложение 3: ведомственная структура расходов бюджета Красногорского</w:t>
      </w:r>
      <w:r w:rsidRPr="00FB1C85">
        <w:rPr>
          <w:rFonts w:ascii="Times New Roman" w:hAnsi="Times New Roman"/>
        </w:rPr>
        <w:t xml:space="preserve"> </w:t>
      </w:r>
      <w:r w:rsidRPr="00FB1C85">
        <w:rPr>
          <w:rFonts w:ascii="Times New Roman" w:hAnsi="Times New Roman"/>
          <w:kern w:val="28"/>
          <w:sz w:val="24"/>
          <w:szCs w:val="24"/>
        </w:rPr>
        <w:t>муниципального района Брянской области</w:t>
      </w:r>
      <w:r w:rsidRPr="00FB1C85">
        <w:rPr>
          <w:rFonts w:ascii="Times New Roman" w:hAnsi="Times New Roman"/>
          <w:sz w:val="24"/>
          <w:szCs w:val="24"/>
        </w:rPr>
        <w:t xml:space="preserve">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 xml:space="preserve">приложение 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приложение 5: распределение расходов бюджета Красногорского</w:t>
      </w:r>
      <w:r w:rsidRPr="00FB1C85">
        <w:rPr>
          <w:rFonts w:ascii="Times New Roman" w:hAnsi="Times New Roman"/>
        </w:rPr>
        <w:t xml:space="preserve"> </w:t>
      </w:r>
      <w:r w:rsidRPr="00FB1C85">
        <w:rPr>
          <w:rFonts w:ascii="Times New Roman" w:hAnsi="Times New Roman"/>
          <w:kern w:val="28"/>
          <w:sz w:val="24"/>
          <w:szCs w:val="24"/>
        </w:rPr>
        <w:t>муниципального района Брянской области</w:t>
      </w:r>
      <w:r w:rsidRPr="00FB1C85">
        <w:rPr>
          <w:rFonts w:ascii="Times New Roman" w:hAnsi="Times New Roman"/>
          <w:sz w:val="24"/>
          <w:szCs w:val="24"/>
        </w:rPr>
        <w:t xml:space="preserve"> по целевым статьям (муниципальным программам и непрограммным направлениям деятельности), группам и подгруппам видов расходов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 xml:space="preserve">приложение 6: распределение межбюджетных трансфертов  бюджетам поселений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приложение 7: источники внутреннего финансирования дефицита  бюджета Красногорского</w:t>
      </w:r>
      <w:r w:rsidRPr="00FB1C85">
        <w:rPr>
          <w:rFonts w:ascii="Times New Roman" w:hAnsi="Times New Roman"/>
        </w:rPr>
        <w:t xml:space="preserve"> </w:t>
      </w:r>
      <w:r w:rsidRPr="00FB1C85">
        <w:rPr>
          <w:rFonts w:ascii="Times New Roman" w:hAnsi="Times New Roman"/>
          <w:kern w:val="28"/>
          <w:sz w:val="24"/>
          <w:szCs w:val="24"/>
        </w:rPr>
        <w:t>муниципального района Брянской области</w:t>
      </w:r>
      <w:r w:rsidRPr="00FB1C85">
        <w:rPr>
          <w:rFonts w:ascii="Times New Roman" w:hAnsi="Times New Roman"/>
          <w:sz w:val="24"/>
          <w:szCs w:val="24"/>
        </w:rPr>
        <w:t xml:space="preserve">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 xml:space="preserve">приложение 8: программа муниципальных  внутренних заимствований Красногорского муниципального района Брянской области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numPr>
          <w:ilvl w:val="0"/>
          <w:numId w:val="22"/>
        </w:numPr>
        <w:tabs>
          <w:tab w:val="num" w:pos="709"/>
        </w:tabs>
        <w:autoSpaceDE w:val="0"/>
        <w:autoSpaceDN w:val="0"/>
        <w:adjustRightInd w:val="0"/>
        <w:spacing w:after="0" w:line="240" w:lineRule="auto"/>
        <w:ind w:left="0" w:firstLine="0"/>
        <w:jc w:val="both"/>
        <w:rPr>
          <w:rFonts w:ascii="Times New Roman" w:hAnsi="Times New Roman"/>
          <w:sz w:val="24"/>
          <w:szCs w:val="24"/>
        </w:rPr>
      </w:pPr>
      <w:r w:rsidRPr="00FB1C85">
        <w:rPr>
          <w:rFonts w:ascii="Times New Roman" w:hAnsi="Times New Roman"/>
          <w:sz w:val="24"/>
          <w:szCs w:val="24"/>
        </w:rPr>
        <w:t xml:space="preserve">приложение 9: программа муниципальных  гарантий Красногорского муниципального района Брянской области в валюте Российской Федерации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w:t>
      </w:r>
    </w:p>
    <w:p w:rsidR="009B2EA1" w:rsidRPr="00FB1C85" w:rsidRDefault="009B2EA1" w:rsidP="009B2EA1">
      <w:pPr>
        <w:autoSpaceDE w:val="0"/>
        <w:autoSpaceDN w:val="0"/>
        <w:adjustRightInd w:val="0"/>
        <w:spacing w:line="240" w:lineRule="auto"/>
        <w:ind w:firstLine="720"/>
        <w:jc w:val="both"/>
        <w:rPr>
          <w:rFonts w:ascii="Times New Roman" w:hAnsi="Times New Roman"/>
          <w:sz w:val="24"/>
          <w:szCs w:val="24"/>
          <w:highlight w:val="yellow"/>
        </w:rPr>
      </w:pPr>
    </w:p>
    <w:p w:rsidR="009B2EA1" w:rsidRPr="00FB1C85" w:rsidRDefault="009B2EA1" w:rsidP="009B2EA1">
      <w:pPr>
        <w:spacing w:line="240" w:lineRule="auto"/>
        <w:jc w:val="center"/>
        <w:rPr>
          <w:rFonts w:ascii="Times New Roman" w:hAnsi="Times New Roman"/>
          <w:b/>
          <w:sz w:val="24"/>
          <w:szCs w:val="24"/>
        </w:rPr>
      </w:pPr>
      <w:r w:rsidRPr="00FB1C85">
        <w:rPr>
          <w:rFonts w:ascii="Times New Roman" w:hAnsi="Times New Roman"/>
          <w:b/>
          <w:sz w:val="24"/>
          <w:szCs w:val="24"/>
        </w:rPr>
        <w:t xml:space="preserve">Параметры бюджета Красногорского </w:t>
      </w:r>
      <w:r w:rsidRPr="00FB1C85">
        <w:rPr>
          <w:rFonts w:ascii="Times New Roman" w:hAnsi="Times New Roman"/>
          <w:b/>
          <w:kern w:val="28"/>
          <w:sz w:val="24"/>
          <w:szCs w:val="24"/>
        </w:rPr>
        <w:t>муниципального района Брянской области</w:t>
      </w:r>
      <w:r w:rsidRPr="00FB1C85">
        <w:rPr>
          <w:rFonts w:ascii="Times New Roman" w:hAnsi="Times New Roman"/>
          <w:b/>
          <w:sz w:val="24"/>
          <w:szCs w:val="24"/>
        </w:rPr>
        <w:t xml:space="preserve"> на 2023 год и на плановый период 2024 и 2025 годов </w:t>
      </w:r>
    </w:p>
    <w:p w:rsidR="009B2EA1" w:rsidRPr="00FB1C85" w:rsidRDefault="009B2EA1" w:rsidP="009B2EA1">
      <w:pPr>
        <w:autoSpaceDE w:val="0"/>
        <w:autoSpaceDN w:val="0"/>
        <w:adjustRightInd w:val="0"/>
        <w:spacing w:line="240" w:lineRule="auto"/>
        <w:ind w:firstLine="720"/>
        <w:jc w:val="both"/>
        <w:rPr>
          <w:rFonts w:ascii="Times New Roman" w:hAnsi="Times New Roman"/>
          <w:sz w:val="24"/>
          <w:szCs w:val="24"/>
        </w:rPr>
      </w:pPr>
    </w:p>
    <w:p w:rsidR="009B2EA1" w:rsidRPr="00FB1C85" w:rsidRDefault="009B2EA1" w:rsidP="009B2EA1">
      <w:pPr>
        <w:spacing w:line="240" w:lineRule="auto"/>
        <w:ind w:firstLine="709"/>
        <w:jc w:val="both"/>
        <w:rPr>
          <w:rFonts w:ascii="Times New Roman" w:hAnsi="Times New Roman"/>
          <w:b/>
          <w:bCs/>
          <w:sz w:val="24"/>
          <w:szCs w:val="24"/>
        </w:rPr>
      </w:pPr>
      <w:r w:rsidRPr="00FB1C85">
        <w:rPr>
          <w:rFonts w:ascii="Times New Roman" w:hAnsi="Times New Roman"/>
          <w:sz w:val="24"/>
          <w:szCs w:val="24"/>
        </w:rPr>
        <w:t xml:space="preserve">Основные характеристики бюджета Красногорского муниципального района Брянской области на 2023-2025 годы сформированы на основе прогноза социально-экономического развития Красногорского муниципального района Брянской области на 2023 и на </w:t>
      </w:r>
      <w:r w:rsidRPr="00FB1C85">
        <w:rPr>
          <w:rFonts w:ascii="Times New Roman" w:hAnsi="Times New Roman"/>
          <w:kern w:val="28"/>
          <w:sz w:val="24"/>
          <w:szCs w:val="24"/>
        </w:rPr>
        <w:t>плановый период 2024 и 2025 годов</w:t>
      </w:r>
      <w:r w:rsidRPr="00FB1C85">
        <w:rPr>
          <w:rFonts w:ascii="Times New Roman" w:hAnsi="Times New Roman"/>
          <w:sz w:val="24"/>
          <w:szCs w:val="24"/>
        </w:rPr>
        <w:t xml:space="preserve"> и характеризуются следующими параметрами (таблица 1).</w:t>
      </w:r>
    </w:p>
    <w:p w:rsidR="009B2EA1" w:rsidRPr="00FB1C85" w:rsidRDefault="009B2EA1" w:rsidP="009B2EA1">
      <w:pPr>
        <w:keepNext/>
        <w:autoSpaceDE w:val="0"/>
        <w:autoSpaceDN w:val="0"/>
        <w:adjustRightInd w:val="0"/>
        <w:spacing w:before="120" w:line="240" w:lineRule="auto"/>
        <w:ind w:firstLine="540"/>
        <w:jc w:val="right"/>
        <w:rPr>
          <w:rFonts w:ascii="Times New Roman" w:hAnsi="Times New Roman"/>
          <w:sz w:val="24"/>
          <w:szCs w:val="24"/>
        </w:rPr>
      </w:pPr>
      <w:r w:rsidRPr="00FB1C85">
        <w:rPr>
          <w:rFonts w:ascii="Times New Roman" w:hAnsi="Times New Roman"/>
          <w:sz w:val="24"/>
          <w:szCs w:val="24"/>
        </w:rPr>
        <w:lastRenderedPageBreak/>
        <w:t>Таблица 1</w:t>
      </w:r>
    </w:p>
    <w:p w:rsidR="009B2EA1" w:rsidRPr="00FB1C85" w:rsidRDefault="009B2EA1" w:rsidP="009B2EA1">
      <w:pPr>
        <w:keepNext/>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 xml:space="preserve">Основные характеристики бюджета Красногорского муниципального района Брянской области на 2023 и на </w:t>
      </w:r>
      <w:r w:rsidRPr="00FB1C85">
        <w:rPr>
          <w:rFonts w:ascii="Times New Roman" w:hAnsi="Times New Roman"/>
          <w:kern w:val="28"/>
          <w:sz w:val="24"/>
          <w:szCs w:val="24"/>
        </w:rPr>
        <w:t>плановый период 2024 и 2025 годов</w:t>
      </w:r>
    </w:p>
    <w:p w:rsidR="009B2EA1" w:rsidRPr="00FB1C85" w:rsidRDefault="009B2EA1" w:rsidP="009B2EA1">
      <w:pPr>
        <w:keepNext/>
        <w:autoSpaceDE w:val="0"/>
        <w:autoSpaceDN w:val="0"/>
        <w:adjustRightInd w:val="0"/>
        <w:spacing w:line="240" w:lineRule="auto"/>
        <w:jc w:val="center"/>
        <w:rPr>
          <w:rFonts w:ascii="Times New Roman" w:hAnsi="Times New Roman"/>
          <w:sz w:val="24"/>
          <w:szCs w:val="24"/>
        </w:rPr>
      </w:pPr>
    </w:p>
    <w:tbl>
      <w:tblPr>
        <w:tblW w:w="5000" w:type="pct"/>
        <w:tblLook w:val="04A0"/>
      </w:tblPr>
      <w:tblGrid>
        <w:gridCol w:w="3837"/>
        <w:gridCol w:w="1968"/>
        <w:gridCol w:w="1968"/>
        <w:gridCol w:w="1967"/>
      </w:tblGrid>
      <w:tr w:rsidR="009B2EA1" w:rsidRPr="00FB1C85" w:rsidTr="00F6451D">
        <w:trPr>
          <w:trHeight w:val="381"/>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jc w:val="center"/>
              <w:rPr>
                <w:rFonts w:ascii="Times New Roman" w:hAnsi="Times New Roman"/>
                <w:iCs/>
                <w:color w:val="000000"/>
                <w:sz w:val="24"/>
                <w:szCs w:val="24"/>
              </w:rPr>
            </w:pPr>
            <w:r w:rsidRPr="00FB1C85">
              <w:rPr>
                <w:rFonts w:ascii="Times New Roman" w:hAnsi="Times New Roman"/>
                <w:iCs/>
                <w:color w:val="000000"/>
                <w:sz w:val="24"/>
                <w:szCs w:val="24"/>
              </w:rPr>
              <w:t>Наименование </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jc w:val="center"/>
              <w:rPr>
                <w:rFonts w:ascii="Times New Roman" w:hAnsi="Times New Roman"/>
                <w:iCs/>
                <w:color w:val="000000"/>
                <w:sz w:val="24"/>
                <w:szCs w:val="24"/>
              </w:rPr>
            </w:pPr>
            <w:r w:rsidRPr="00FB1C85">
              <w:rPr>
                <w:rFonts w:ascii="Times New Roman" w:hAnsi="Times New Roman"/>
                <w:iCs/>
                <w:color w:val="000000"/>
                <w:sz w:val="24"/>
                <w:szCs w:val="24"/>
              </w:rPr>
              <w:t>2023 год, рублей</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jc w:val="center"/>
              <w:rPr>
                <w:rFonts w:ascii="Times New Roman" w:hAnsi="Times New Roman"/>
                <w:iCs/>
                <w:color w:val="000000"/>
                <w:sz w:val="24"/>
                <w:szCs w:val="24"/>
              </w:rPr>
            </w:pPr>
            <w:r w:rsidRPr="00FB1C85">
              <w:rPr>
                <w:rFonts w:ascii="Times New Roman" w:hAnsi="Times New Roman"/>
                <w:iCs/>
                <w:color w:val="000000"/>
                <w:sz w:val="24"/>
                <w:szCs w:val="24"/>
              </w:rPr>
              <w:t>2024 год, рублей</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jc w:val="center"/>
              <w:rPr>
                <w:rFonts w:ascii="Times New Roman" w:hAnsi="Times New Roman"/>
                <w:iCs/>
                <w:color w:val="000000"/>
                <w:sz w:val="24"/>
                <w:szCs w:val="24"/>
              </w:rPr>
            </w:pPr>
            <w:r w:rsidRPr="00FB1C85">
              <w:rPr>
                <w:rFonts w:ascii="Times New Roman" w:hAnsi="Times New Roman"/>
                <w:iCs/>
                <w:color w:val="000000"/>
                <w:sz w:val="24"/>
                <w:szCs w:val="24"/>
              </w:rPr>
              <w:t>2025 год, рублей</w:t>
            </w:r>
          </w:p>
        </w:tc>
      </w:tr>
      <w:tr w:rsidR="009B2EA1" w:rsidRPr="00FB1C85" w:rsidTr="00F6451D">
        <w:trPr>
          <w:trHeight w:val="450"/>
        </w:trPr>
        <w:tc>
          <w:tcPr>
            <w:tcW w:w="1969" w:type="pct"/>
            <w:tcBorders>
              <w:top w:val="nil"/>
              <w:left w:val="single" w:sz="4" w:space="0" w:color="auto"/>
              <w:bottom w:val="single" w:sz="4" w:space="0" w:color="auto"/>
              <w:right w:val="single" w:sz="4" w:space="0" w:color="auto"/>
            </w:tcBorders>
            <w:shd w:val="clear" w:color="000000" w:fill="DCE6F1"/>
            <w:vAlign w:val="center"/>
            <w:hideMark/>
          </w:tcPr>
          <w:p w:rsidR="009B2EA1" w:rsidRPr="00FB1C85" w:rsidRDefault="009B2EA1" w:rsidP="00F6451D">
            <w:pPr>
              <w:spacing w:line="240" w:lineRule="auto"/>
              <w:rPr>
                <w:rFonts w:ascii="Times New Roman" w:hAnsi="Times New Roman"/>
                <w:b/>
                <w:bCs/>
                <w:color w:val="000000"/>
                <w:sz w:val="24"/>
                <w:szCs w:val="24"/>
              </w:rPr>
            </w:pPr>
            <w:r w:rsidRPr="00FB1C85">
              <w:rPr>
                <w:rFonts w:ascii="Times New Roman" w:hAnsi="Times New Roman"/>
                <w:b/>
                <w:bCs/>
                <w:color w:val="000000"/>
                <w:sz w:val="24"/>
                <w:szCs w:val="24"/>
              </w:rPr>
              <w:t>Доходы бюджета</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338773096,16</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224681638,38</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240270847,35</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000000" w:fill="F2F2F2"/>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налоговые и неналоговые доходы:</w:t>
            </w:r>
          </w:p>
        </w:tc>
        <w:tc>
          <w:tcPr>
            <w:tcW w:w="1010" w:type="pct"/>
            <w:tcBorders>
              <w:top w:val="nil"/>
              <w:left w:val="nil"/>
              <w:bottom w:val="single" w:sz="4" w:space="0" w:color="auto"/>
              <w:right w:val="single" w:sz="4" w:space="0" w:color="auto"/>
            </w:tcBorders>
            <w:shd w:val="clear" w:color="000000" w:fill="F2F2F2"/>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59293000,00</w:t>
            </w:r>
          </w:p>
        </w:tc>
        <w:tc>
          <w:tcPr>
            <w:tcW w:w="1010" w:type="pct"/>
            <w:tcBorders>
              <w:top w:val="nil"/>
              <w:left w:val="nil"/>
              <w:bottom w:val="single" w:sz="4" w:space="0" w:color="auto"/>
              <w:right w:val="single" w:sz="4" w:space="0" w:color="auto"/>
            </w:tcBorders>
            <w:shd w:val="clear" w:color="000000" w:fill="F2F2F2"/>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61165000,00</w:t>
            </w:r>
          </w:p>
        </w:tc>
        <w:tc>
          <w:tcPr>
            <w:tcW w:w="1010" w:type="pct"/>
            <w:tcBorders>
              <w:top w:val="nil"/>
              <w:left w:val="nil"/>
              <w:bottom w:val="single" w:sz="4" w:space="0" w:color="auto"/>
              <w:right w:val="single" w:sz="4" w:space="0" w:color="auto"/>
            </w:tcBorders>
            <w:shd w:val="clear" w:color="000000" w:fill="F2F2F2"/>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51752000,00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налог на доходы физических лиц</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43944000,00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48104000,00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51752000,00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акцизы</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7523000,00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7705000,00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8060000,00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справочно: доходы дорожного фонда</w:t>
            </w:r>
            <w:r w:rsidRPr="00FB1C85">
              <w:rPr>
                <w:rFonts w:ascii="Times New Roman" w:hAnsi="Times New Roman"/>
                <w:color w:val="000000"/>
                <w:sz w:val="24"/>
                <w:szCs w:val="24"/>
              </w:rPr>
              <w:br/>
              <w:t>Красногорского района</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7523000,00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7705000,00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8060000,00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000000" w:fill="F2F2F2"/>
            <w:vAlign w:val="center"/>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безвозмездные поступления, в том числе:</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279480096,16</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163516638,38</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174940847,35</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000000" w:fill="F2F2F2"/>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дотация на выравнивание бюджетной обеспеченности</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51086000,00</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22804000,00</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22497000,00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000000" w:fill="F2F2F2"/>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дотация на поддержку мер по обеспечению</w:t>
            </w:r>
            <w:r w:rsidRPr="00FB1C85">
              <w:rPr>
                <w:rFonts w:ascii="Times New Roman" w:hAnsi="Times New Roman"/>
                <w:color w:val="000000"/>
                <w:sz w:val="24"/>
                <w:szCs w:val="24"/>
              </w:rPr>
              <w:br/>
              <w:t>сбалансированности бюджета</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4182000,00</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0,00</w:t>
            </w:r>
          </w:p>
        </w:tc>
        <w:tc>
          <w:tcPr>
            <w:tcW w:w="1010" w:type="pct"/>
            <w:tcBorders>
              <w:top w:val="nil"/>
              <w:left w:val="nil"/>
              <w:bottom w:val="single" w:sz="4" w:space="0" w:color="auto"/>
              <w:right w:val="single" w:sz="4" w:space="0" w:color="auto"/>
            </w:tcBorders>
            <w:shd w:val="clear" w:color="000000" w:fill="F2F2F2"/>
            <w:noWrap/>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0,00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субсидии</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87849131,61</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3947121,83</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12374453,80</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Субвенции</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122388978,55</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123649703,55</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126942994,55</w:t>
            </w:r>
          </w:p>
        </w:tc>
      </w:tr>
      <w:tr w:rsidR="009B2EA1" w:rsidRPr="00FB1C85" w:rsidTr="00F6451D">
        <w:trPr>
          <w:trHeight w:val="345"/>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иные межбюджетные трансферты</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13973986,00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13115813,00</w:t>
            </w:r>
          </w:p>
        </w:tc>
        <w:tc>
          <w:tcPr>
            <w:tcW w:w="1010"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13126399,00</w:t>
            </w:r>
          </w:p>
        </w:tc>
      </w:tr>
      <w:tr w:rsidR="009B2EA1" w:rsidRPr="00FB1C85" w:rsidTr="00F6451D">
        <w:trPr>
          <w:trHeight w:val="450"/>
        </w:trPr>
        <w:tc>
          <w:tcPr>
            <w:tcW w:w="1969" w:type="pct"/>
            <w:tcBorders>
              <w:top w:val="nil"/>
              <w:left w:val="single" w:sz="4" w:space="0" w:color="auto"/>
              <w:bottom w:val="single" w:sz="4" w:space="0" w:color="auto"/>
              <w:right w:val="single" w:sz="4" w:space="0" w:color="auto"/>
            </w:tcBorders>
            <w:shd w:val="clear" w:color="000000" w:fill="DCE6F1"/>
            <w:vAlign w:val="center"/>
            <w:hideMark/>
          </w:tcPr>
          <w:p w:rsidR="009B2EA1" w:rsidRPr="00FB1C85" w:rsidRDefault="009B2EA1" w:rsidP="00F6451D">
            <w:pPr>
              <w:spacing w:line="240" w:lineRule="auto"/>
              <w:rPr>
                <w:rFonts w:ascii="Times New Roman" w:hAnsi="Times New Roman"/>
                <w:b/>
                <w:bCs/>
                <w:color w:val="000000"/>
                <w:sz w:val="24"/>
                <w:szCs w:val="24"/>
              </w:rPr>
            </w:pPr>
            <w:r w:rsidRPr="00FB1C85">
              <w:rPr>
                <w:rFonts w:ascii="Times New Roman" w:hAnsi="Times New Roman"/>
                <w:b/>
                <w:bCs/>
                <w:color w:val="000000"/>
                <w:sz w:val="24"/>
                <w:szCs w:val="24"/>
              </w:rPr>
              <w:t>Расходы бюджета</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338773096,16</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224681638,38</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240270847,35</w:t>
            </w:r>
          </w:p>
        </w:tc>
      </w:tr>
      <w:tr w:rsidR="009B2EA1" w:rsidRPr="00FB1C85" w:rsidTr="00F6451D">
        <w:trPr>
          <w:trHeight w:val="450"/>
        </w:trPr>
        <w:tc>
          <w:tcPr>
            <w:tcW w:w="1969" w:type="pct"/>
            <w:tcBorders>
              <w:top w:val="nil"/>
              <w:left w:val="single" w:sz="4" w:space="0" w:color="auto"/>
              <w:bottom w:val="single" w:sz="4" w:space="0" w:color="auto"/>
              <w:right w:val="single" w:sz="4" w:space="0" w:color="auto"/>
            </w:tcBorders>
            <w:shd w:val="clear" w:color="000000" w:fill="DCE6F1"/>
            <w:vAlign w:val="center"/>
            <w:hideMark/>
          </w:tcPr>
          <w:p w:rsidR="009B2EA1" w:rsidRPr="00FB1C85" w:rsidRDefault="009B2EA1" w:rsidP="00F6451D">
            <w:pPr>
              <w:spacing w:line="240" w:lineRule="auto"/>
              <w:rPr>
                <w:rFonts w:ascii="Times New Roman" w:hAnsi="Times New Roman"/>
                <w:b/>
                <w:bCs/>
                <w:color w:val="000000"/>
                <w:sz w:val="24"/>
                <w:szCs w:val="24"/>
              </w:rPr>
            </w:pPr>
            <w:r w:rsidRPr="00FB1C85">
              <w:rPr>
                <w:rFonts w:ascii="Times New Roman" w:hAnsi="Times New Roman"/>
                <w:b/>
                <w:bCs/>
                <w:color w:val="000000"/>
                <w:sz w:val="24"/>
                <w:szCs w:val="24"/>
              </w:rPr>
              <w:t>Дефицит / профицит</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color w:val="000000"/>
                <w:sz w:val="24"/>
                <w:szCs w:val="24"/>
              </w:rPr>
            </w:pPr>
            <w:r w:rsidRPr="00FB1C85">
              <w:rPr>
                <w:rFonts w:ascii="Times New Roman" w:hAnsi="Times New Roman"/>
                <w:b/>
                <w:color w:val="000000"/>
                <w:sz w:val="24"/>
                <w:szCs w:val="24"/>
              </w:rPr>
              <w:t>0,00</w:t>
            </w:r>
          </w:p>
        </w:tc>
        <w:tc>
          <w:tcPr>
            <w:tcW w:w="1010" w:type="pct"/>
            <w:tcBorders>
              <w:top w:val="nil"/>
              <w:left w:val="nil"/>
              <w:bottom w:val="single" w:sz="4" w:space="0" w:color="auto"/>
              <w:right w:val="single" w:sz="4" w:space="0" w:color="auto"/>
            </w:tcBorders>
            <w:shd w:val="clear" w:color="000000" w:fill="DCE6F1"/>
            <w:noWrap/>
            <w:vAlign w:val="center"/>
          </w:tcPr>
          <w:p w:rsidR="009B2EA1" w:rsidRPr="00FB1C85" w:rsidRDefault="009B2EA1" w:rsidP="00F6451D">
            <w:pPr>
              <w:spacing w:line="240" w:lineRule="auto"/>
              <w:jc w:val="center"/>
              <w:rPr>
                <w:rFonts w:ascii="Times New Roman" w:hAnsi="Times New Roman"/>
                <w:b/>
                <w:color w:val="000000"/>
                <w:sz w:val="24"/>
                <w:szCs w:val="24"/>
              </w:rPr>
            </w:pPr>
            <w:r w:rsidRPr="00FB1C85">
              <w:rPr>
                <w:rFonts w:ascii="Times New Roman" w:hAnsi="Times New Roman"/>
                <w:b/>
                <w:color w:val="000000"/>
                <w:sz w:val="24"/>
                <w:szCs w:val="24"/>
              </w:rPr>
              <w:t>0,00</w:t>
            </w:r>
          </w:p>
        </w:tc>
        <w:tc>
          <w:tcPr>
            <w:tcW w:w="1010" w:type="pct"/>
            <w:tcBorders>
              <w:top w:val="nil"/>
              <w:left w:val="nil"/>
              <w:bottom w:val="single" w:sz="4" w:space="0" w:color="auto"/>
              <w:right w:val="single" w:sz="4" w:space="0" w:color="auto"/>
            </w:tcBorders>
            <w:shd w:val="clear" w:color="000000" w:fill="DCE6F1"/>
            <w:noWrap/>
            <w:vAlign w:val="center"/>
            <w:hideMark/>
          </w:tcPr>
          <w:p w:rsidR="009B2EA1" w:rsidRPr="00FB1C85" w:rsidRDefault="009B2EA1" w:rsidP="00F6451D">
            <w:pPr>
              <w:spacing w:line="240" w:lineRule="auto"/>
              <w:jc w:val="center"/>
              <w:rPr>
                <w:rFonts w:ascii="Times New Roman" w:hAnsi="Times New Roman"/>
                <w:b/>
                <w:color w:val="000000"/>
                <w:sz w:val="24"/>
                <w:szCs w:val="24"/>
              </w:rPr>
            </w:pPr>
            <w:r w:rsidRPr="00FB1C85">
              <w:rPr>
                <w:rFonts w:ascii="Times New Roman" w:hAnsi="Times New Roman"/>
                <w:b/>
                <w:color w:val="000000"/>
                <w:sz w:val="24"/>
                <w:szCs w:val="24"/>
              </w:rPr>
              <w:t>0,00</w:t>
            </w:r>
          </w:p>
        </w:tc>
      </w:tr>
    </w:tbl>
    <w:p w:rsidR="009B2EA1" w:rsidRPr="00FB1C85" w:rsidRDefault="009B2EA1" w:rsidP="009B2EA1">
      <w:pPr>
        <w:autoSpaceDE w:val="0"/>
        <w:autoSpaceDN w:val="0"/>
        <w:adjustRightInd w:val="0"/>
        <w:spacing w:before="100" w:beforeAutospacing="1" w:line="240" w:lineRule="auto"/>
        <w:ind w:firstLine="709"/>
        <w:contextualSpacing/>
        <w:jc w:val="both"/>
        <w:rPr>
          <w:rFonts w:ascii="Times New Roman" w:hAnsi="Times New Roman"/>
          <w:sz w:val="24"/>
          <w:szCs w:val="24"/>
        </w:rPr>
      </w:pPr>
      <w:bookmarkStart w:id="9" w:name="_Toc171335408"/>
      <w:bookmarkStart w:id="10" w:name="_Toc210550692"/>
      <w:bookmarkStart w:id="11" w:name="_Toc210550864"/>
    </w:p>
    <w:p w:rsidR="009B2EA1" w:rsidRPr="00FB1C85" w:rsidRDefault="009B2EA1" w:rsidP="009B2EA1">
      <w:pPr>
        <w:autoSpaceDE w:val="0"/>
        <w:autoSpaceDN w:val="0"/>
        <w:adjustRightInd w:val="0"/>
        <w:spacing w:before="100" w:beforeAutospacing="1" w:line="240" w:lineRule="auto"/>
        <w:ind w:firstLine="709"/>
        <w:contextualSpacing/>
        <w:jc w:val="both"/>
        <w:rPr>
          <w:rFonts w:ascii="Times New Roman" w:hAnsi="Times New Roman"/>
          <w:sz w:val="24"/>
          <w:szCs w:val="24"/>
        </w:rPr>
      </w:pPr>
      <w:r w:rsidRPr="00FB1C85">
        <w:rPr>
          <w:rFonts w:ascii="Times New Roman" w:hAnsi="Times New Roman"/>
          <w:sz w:val="24"/>
          <w:szCs w:val="24"/>
        </w:rPr>
        <w:t xml:space="preserve">Доходы  бюджета в 2023 - 2025 годах составят 338 773 096,16  рублей,           224 681 638,38 рублей и 240 270 847,35 рублей соответственно. </w:t>
      </w:r>
    </w:p>
    <w:p w:rsidR="009B2EA1" w:rsidRPr="00FB1C85" w:rsidRDefault="009B2EA1" w:rsidP="009B2EA1">
      <w:pPr>
        <w:autoSpaceDE w:val="0"/>
        <w:autoSpaceDN w:val="0"/>
        <w:adjustRightInd w:val="0"/>
        <w:spacing w:before="100" w:beforeAutospacing="1" w:line="240" w:lineRule="auto"/>
        <w:ind w:firstLine="709"/>
        <w:contextualSpacing/>
        <w:jc w:val="both"/>
        <w:rPr>
          <w:rFonts w:ascii="Times New Roman" w:hAnsi="Times New Roman"/>
          <w:sz w:val="24"/>
          <w:szCs w:val="24"/>
        </w:rPr>
      </w:pPr>
      <w:r w:rsidRPr="00FB1C85">
        <w:rPr>
          <w:rFonts w:ascii="Times New Roman" w:hAnsi="Times New Roman"/>
          <w:sz w:val="24"/>
          <w:szCs w:val="24"/>
        </w:rPr>
        <w:t>В 2023 – 2025 годах прогнозируется рост налоговых и неналоговых доходов областного бюджета с  43 944 000,00 рублей в 2023 году до 48 104 000,00 рублей в 2024 году (+9,5% к предыдущему году), 51 752 000,00 рублей в 2025 году (+7,6% к 2024 году).</w:t>
      </w:r>
    </w:p>
    <w:p w:rsidR="009B2EA1" w:rsidRPr="00FB1C85" w:rsidRDefault="009B2EA1" w:rsidP="009B2EA1">
      <w:pPr>
        <w:autoSpaceDE w:val="0"/>
        <w:autoSpaceDN w:val="0"/>
        <w:adjustRightInd w:val="0"/>
        <w:spacing w:before="100" w:beforeAutospacing="1" w:line="240" w:lineRule="auto"/>
        <w:ind w:firstLine="709"/>
        <w:contextualSpacing/>
        <w:jc w:val="both"/>
        <w:rPr>
          <w:rFonts w:ascii="Times New Roman" w:hAnsi="Times New Roman"/>
          <w:sz w:val="24"/>
          <w:szCs w:val="24"/>
        </w:rPr>
      </w:pPr>
      <w:r w:rsidRPr="00FB1C85">
        <w:rPr>
          <w:rFonts w:ascii="Times New Roman" w:hAnsi="Times New Roman"/>
          <w:sz w:val="24"/>
          <w:szCs w:val="24"/>
        </w:rPr>
        <w:t xml:space="preserve"> Безвозмездные поступления запланированы на 2023 год в объеме 279 480 096,16 рублей, на 2024 год – 163 516 638,38  рублей,  на 2025 год –  174 940 847,35  рублей. </w:t>
      </w:r>
    </w:p>
    <w:p w:rsidR="009B2EA1" w:rsidRPr="00FB1C85" w:rsidRDefault="009B2EA1" w:rsidP="009B2EA1">
      <w:pPr>
        <w:autoSpaceDE w:val="0"/>
        <w:autoSpaceDN w:val="0"/>
        <w:adjustRightInd w:val="0"/>
        <w:spacing w:before="100" w:beforeAutospacing="1" w:line="240" w:lineRule="auto"/>
        <w:ind w:firstLine="709"/>
        <w:contextualSpacing/>
        <w:jc w:val="both"/>
        <w:rPr>
          <w:rFonts w:ascii="Times New Roman" w:hAnsi="Times New Roman"/>
          <w:sz w:val="24"/>
          <w:szCs w:val="24"/>
        </w:rPr>
      </w:pPr>
      <w:r w:rsidRPr="00FB1C85">
        <w:rPr>
          <w:rFonts w:ascii="Times New Roman" w:hAnsi="Times New Roman"/>
          <w:sz w:val="24"/>
          <w:szCs w:val="24"/>
        </w:rPr>
        <w:t xml:space="preserve">Расходы бюджета в 2023 - 2025 годах составят 338 773 096,16  рублей,            224 681 638,38 рублей и 240 270 847,35 рублей соответственно. </w:t>
      </w:r>
    </w:p>
    <w:p w:rsidR="009B2EA1" w:rsidRPr="00FB1C85" w:rsidRDefault="009B2EA1" w:rsidP="009B2EA1">
      <w:pPr>
        <w:autoSpaceDE w:val="0"/>
        <w:autoSpaceDN w:val="0"/>
        <w:adjustRightInd w:val="0"/>
        <w:spacing w:before="100" w:beforeAutospacing="1" w:line="240" w:lineRule="auto"/>
        <w:ind w:firstLine="709"/>
        <w:jc w:val="both"/>
        <w:rPr>
          <w:rFonts w:ascii="Times New Roman" w:hAnsi="Times New Roman"/>
          <w:sz w:val="24"/>
          <w:szCs w:val="24"/>
        </w:rPr>
      </w:pPr>
      <w:r w:rsidRPr="00FB1C85">
        <w:rPr>
          <w:rFonts w:ascii="Times New Roman" w:hAnsi="Times New Roman"/>
          <w:sz w:val="24"/>
          <w:szCs w:val="24"/>
        </w:rPr>
        <w:t>Сокращение объема доходов и расходов бюджета в плановом периоде  связано с отсутствием по состоянию на дату формирования проекта бюджета распределения части субсидий и иных межбюджетных трансфертов, что  влияет на снижение общего объема доходов и расходов бюджета района в 2024-2025 годах.</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lastRenderedPageBreak/>
        <w:t xml:space="preserve">Планирование расходов бюджета на 2023 год и на плановый период 2024 и 2025 годов осуществляется с индексацией отдельных статей расходов.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Решения об индексации отдельных статей расходов, запланированные при формировании бюджета  </w:t>
      </w:r>
      <w:r w:rsidRPr="00FB1C85">
        <w:rPr>
          <w:rFonts w:ascii="Times New Roman" w:hAnsi="Times New Roman"/>
          <w:bCs/>
          <w:sz w:val="24"/>
          <w:szCs w:val="24"/>
        </w:rPr>
        <w:t>Красногорского муниципального района Брянской области</w:t>
      </w:r>
      <w:r w:rsidRPr="00FB1C85">
        <w:rPr>
          <w:rFonts w:ascii="Times New Roman" w:hAnsi="Times New Roman"/>
          <w:sz w:val="24"/>
          <w:szCs w:val="24"/>
        </w:rPr>
        <w:t xml:space="preserve"> на 2023 год и плановый период 2024 и 2025 годов представлены в таблице:</w:t>
      </w:r>
    </w:p>
    <w:p w:rsidR="009B2EA1" w:rsidRPr="00FB1C85" w:rsidRDefault="009B2EA1" w:rsidP="009B2EA1">
      <w:pPr>
        <w:spacing w:line="240" w:lineRule="auto"/>
        <w:ind w:firstLine="709"/>
        <w:jc w:val="both"/>
        <w:rPr>
          <w:rFonts w:ascii="Times New Roman" w:hAnsi="Times New Roman"/>
          <w:sz w:val="24"/>
          <w:szCs w:val="24"/>
        </w:rPr>
      </w:pPr>
    </w:p>
    <w:p w:rsidR="009B2EA1" w:rsidRPr="00FB1C85" w:rsidRDefault="009B2EA1" w:rsidP="009B2EA1">
      <w:pPr>
        <w:spacing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6"/>
        <w:gridCol w:w="1936"/>
        <w:gridCol w:w="3748"/>
      </w:tblGrid>
      <w:tr w:rsidR="009B2EA1" w:rsidRPr="00FB1C85" w:rsidTr="00F6451D">
        <w:trPr>
          <w:trHeight w:val="686"/>
        </w:trPr>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Наименование статьи расходов</w:t>
            </w:r>
          </w:p>
        </w:tc>
        <w:tc>
          <w:tcPr>
            <w:tcW w:w="9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Коэффициент</w:t>
            </w:r>
            <w:r w:rsidRPr="00FB1C85">
              <w:rPr>
                <w:rFonts w:ascii="Times New Roman" w:hAnsi="Times New Roman"/>
                <w:sz w:val="24"/>
                <w:szCs w:val="24"/>
              </w:rPr>
              <w:br/>
              <w:t>индексации</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Дата начала применения </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коэффициента индексации</w:t>
            </w:r>
          </w:p>
        </w:tc>
      </w:tr>
      <w:tr w:rsidR="009B2EA1" w:rsidRPr="00FB1C85" w:rsidTr="00F6451D">
        <w:trPr>
          <w:trHeight w:val="686"/>
        </w:trPr>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Фонд оплаты труда</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работников муниципальных учреждений Красногорского района, на которых не распространяется действие Указов Президента от 07.05.2012 № 597, от 01.06.2012 № 761, от 28.12.2012 № 1688, работников органов местного самоуправления Красногорского района </w:t>
            </w:r>
          </w:p>
        </w:tc>
        <w:tc>
          <w:tcPr>
            <w:tcW w:w="9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1,055</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1,040</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1,040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 октября 2023 года</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 октября 2024 года</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 октября 2025 года</w:t>
            </w:r>
          </w:p>
        </w:tc>
      </w:tr>
      <w:tr w:rsidR="009B2EA1" w:rsidRPr="00FB1C85" w:rsidTr="00F6451D">
        <w:trPr>
          <w:trHeight w:val="686"/>
        </w:trPr>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Расходы по оплате </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коммунальных услуг и средств</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связи</w:t>
            </w:r>
          </w:p>
        </w:tc>
        <w:tc>
          <w:tcPr>
            <w:tcW w:w="9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1,061</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1,040</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1,040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 января 2023 года</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 января 2024 года</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 января 2025 года</w:t>
            </w:r>
          </w:p>
        </w:tc>
      </w:tr>
    </w:tbl>
    <w:p w:rsidR="009B2EA1" w:rsidRPr="00FB1C85" w:rsidRDefault="009B2EA1" w:rsidP="009B2EA1">
      <w:pPr>
        <w:autoSpaceDE w:val="0"/>
        <w:autoSpaceDN w:val="0"/>
        <w:adjustRightInd w:val="0"/>
        <w:spacing w:before="120" w:line="240" w:lineRule="auto"/>
        <w:ind w:firstLine="709"/>
        <w:jc w:val="both"/>
        <w:rPr>
          <w:rFonts w:ascii="Times New Roman" w:hAnsi="Times New Roman"/>
          <w:sz w:val="24"/>
          <w:szCs w:val="24"/>
        </w:rPr>
      </w:pPr>
      <w:r w:rsidRPr="00FB1C85">
        <w:rPr>
          <w:rFonts w:ascii="Times New Roman" w:hAnsi="Times New Roman"/>
          <w:sz w:val="24"/>
          <w:szCs w:val="24"/>
        </w:rPr>
        <w:t>Проектом решения также предусмотрены средства на выплату минимального размера оплаты труда работникам  муниципальных учреждений с 1 января 2023 года в размере 16 242 рубля с увеличением на 6,3 % к уровню 2022 года.</w:t>
      </w:r>
    </w:p>
    <w:p w:rsidR="009B2EA1" w:rsidRPr="00FB1C85" w:rsidRDefault="009B2EA1" w:rsidP="009B2EA1">
      <w:pPr>
        <w:keepNext/>
        <w:numPr>
          <w:ilvl w:val="0"/>
          <w:numId w:val="19"/>
        </w:numPr>
        <w:spacing w:before="240" w:after="240" w:line="240" w:lineRule="auto"/>
        <w:ind w:firstLine="0"/>
        <w:jc w:val="center"/>
        <w:outlineLvl w:val="0"/>
        <w:rPr>
          <w:rFonts w:ascii="Times New Roman" w:hAnsi="Times New Roman"/>
          <w:b/>
          <w:caps/>
          <w:color w:val="003366"/>
          <w:kern w:val="28"/>
          <w:sz w:val="28"/>
          <w:szCs w:val="28"/>
        </w:rPr>
      </w:pPr>
      <w:r w:rsidRPr="00FB1C85">
        <w:rPr>
          <w:rFonts w:ascii="Times New Roman" w:hAnsi="Times New Roman"/>
          <w:b/>
          <w:caps/>
          <w:color w:val="003366"/>
          <w:kern w:val="28"/>
          <w:sz w:val="28"/>
          <w:szCs w:val="28"/>
        </w:rPr>
        <w:t>Налоговые и неналоговые доходы</w:t>
      </w:r>
    </w:p>
    <w:p w:rsidR="009B2EA1" w:rsidRPr="00FB1C85" w:rsidRDefault="009B2EA1" w:rsidP="009B2EA1">
      <w:pPr>
        <w:shd w:val="clear" w:color="auto" w:fill="FFFFFF"/>
        <w:tabs>
          <w:tab w:val="left" w:pos="5683"/>
        </w:tabs>
        <w:spacing w:after="120" w:line="240" w:lineRule="auto"/>
        <w:jc w:val="center"/>
        <w:rPr>
          <w:rFonts w:ascii="Times New Roman" w:hAnsi="Times New Roman"/>
          <w:b/>
          <w:sz w:val="24"/>
          <w:szCs w:val="24"/>
        </w:rPr>
      </w:pPr>
      <w:r w:rsidRPr="00FB1C85">
        <w:rPr>
          <w:rFonts w:ascii="Times New Roman" w:hAnsi="Times New Roman"/>
          <w:b/>
          <w:sz w:val="24"/>
          <w:szCs w:val="24"/>
        </w:rPr>
        <w:t>Формирование доходов  бюджета Красногорского муниципального района Брянской области в 2023 году и плановом периоде 2024 и 2024 годов</w:t>
      </w:r>
    </w:p>
    <w:p w:rsidR="009B2EA1" w:rsidRPr="00FB1C85" w:rsidRDefault="009B2EA1" w:rsidP="009B2EA1">
      <w:pPr>
        <w:autoSpaceDE w:val="0"/>
        <w:autoSpaceDN w:val="0"/>
        <w:adjustRightInd w:val="0"/>
        <w:spacing w:line="240" w:lineRule="auto"/>
        <w:ind w:firstLine="540"/>
        <w:jc w:val="right"/>
        <w:rPr>
          <w:rFonts w:ascii="Times New Roman" w:hAnsi="Times New Roman"/>
          <w:sz w:val="24"/>
          <w:szCs w:val="24"/>
        </w:rPr>
      </w:pPr>
      <w:r w:rsidRPr="00FB1C85">
        <w:rPr>
          <w:rFonts w:ascii="Times New Roman" w:hAnsi="Times New Roman"/>
          <w:sz w:val="24"/>
          <w:szCs w:val="24"/>
        </w:rPr>
        <w:t>Таблица 2</w:t>
      </w:r>
    </w:p>
    <w:p w:rsidR="009B2EA1" w:rsidRPr="00FB1C85" w:rsidRDefault="009B2EA1" w:rsidP="009B2EA1">
      <w:pPr>
        <w:spacing w:after="120" w:line="240" w:lineRule="auto"/>
        <w:jc w:val="center"/>
        <w:rPr>
          <w:rFonts w:ascii="Times New Roman" w:hAnsi="Times New Roman"/>
          <w:sz w:val="24"/>
          <w:szCs w:val="24"/>
        </w:rPr>
      </w:pPr>
      <w:r w:rsidRPr="00FB1C85">
        <w:rPr>
          <w:rFonts w:ascii="Times New Roman" w:hAnsi="Times New Roman"/>
          <w:sz w:val="24"/>
          <w:szCs w:val="24"/>
        </w:rPr>
        <w:t>Налоговые и неналоговые доходы бюджета Красногорского муниципального района Брянской области на 2023 год и на плановый период 2024 и 2025 годов</w:t>
      </w:r>
    </w:p>
    <w:p w:rsidR="009B2EA1" w:rsidRPr="00FB1C85" w:rsidRDefault="009B2EA1" w:rsidP="009B2EA1">
      <w:pPr>
        <w:spacing w:after="120" w:line="240" w:lineRule="auto"/>
        <w:jc w:val="center"/>
        <w:rPr>
          <w:rFonts w:ascii="Times New Roman" w:hAnsi="Times New Roman"/>
          <w:sz w:val="24"/>
          <w:szCs w:val="24"/>
        </w:rPr>
      </w:pPr>
      <w:r w:rsidRPr="00FB1C85">
        <w:rPr>
          <w:rFonts w:ascii="Times New Roman" w:hAnsi="Times New Roman"/>
          <w:sz w:val="24"/>
          <w:szCs w:val="24"/>
        </w:rPr>
        <w:t xml:space="preserve">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701"/>
        <w:gridCol w:w="1701"/>
        <w:gridCol w:w="1701"/>
      </w:tblGrid>
      <w:tr w:rsidR="009B2EA1" w:rsidRPr="00FB1C85" w:rsidTr="00F6451D">
        <w:trPr>
          <w:trHeight w:val="237"/>
        </w:trPr>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jc w:val="center"/>
              <w:rPr>
                <w:rFonts w:ascii="Times New Roman" w:hAnsi="Times New Roman"/>
                <w:b/>
                <w:sz w:val="24"/>
                <w:szCs w:val="24"/>
              </w:rPr>
            </w:pPr>
            <w:r w:rsidRPr="00FB1C85">
              <w:rPr>
                <w:rFonts w:ascii="Times New Roman" w:hAnsi="Times New Roman"/>
                <w:b/>
                <w:sz w:val="24"/>
                <w:szCs w:val="24"/>
              </w:rPr>
              <w:t>Показатель/ период</w:t>
            </w:r>
          </w:p>
        </w:tc>
        <w:tc>
          <w:tcPr>
            <w:tcW w:w="1701"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jc w:val="center"/>
              <w:rPr>
                <w:rFonts w:ascii="Times New Roman" w:hAnsi="Times New Roman"/>
                <w:b/>
                <w:sz w:val="24"/>
                <w:szCs w:val="24"/>
              </w:rPr>
            </w:pPr>
            <w:r w:rsidRPr="00FB1C85">
              <w:rPr>
                <w:rFonts w:ascii="Times New Roman" w:hAnsi="Times New Roman"/>
                <w:b/>
                <w:sz w:val="24"/>
                <w:szCs w:val="24"/>
              </w:rPr>
              <w:t xml:space="preserve">2023 год </w:t>
            </w:r>
          </w:p>
        </w:tc>
        <w:tc>
          <w:tcPr>
            <w:tcW w:w="1701" w:type="dxa"/>
            <w:tcBorders>
              <w:top w:val="single" w:sz="4" w:space="0" w:color="auto"/>
              <w:left w:val="single" w:sz="4" w:space="0" w:color="auto"/>
              <w:bottom w:val="single" w:sz="4" w:space="0" w:color="auto"/>
              <w:right w:val="single" w:sz="4" w:space="0" w:color="auto"/>
            </w:tcBorders>
          </w:tcPr>
          <w:p w:rsidR="009B2EA1" w:rsidRPr="00FB1C85" w:rsidRDefault="009B2EA1" w:rsidP="00F6451D">
            <w:pPr>
              <w:tabs>
                <w:tab w:val="center" w:pos="4677"/>
                <w:tab w:val="right" w:pos="9355"/>
              </w:tabs>
              <w:spacing w:after="120" w:line="240" w:lineRule="auto"/>
              <w:ind w:left="34"/>
              <w:jc w:val="center"/>
              <w:rPr>
                <w:rFonts w:ascii="Times New Roman" w:hAnsi="Times New Roman"/>
                <w:b/>
                <w:sz w:val="24"/>
                <w:szCs w:val="24"/>
              </w:rPr>
            </w:pPr>
            <w:r w:rsidRPr="00FB1C85">
              <w:rPr>
                <w:rFonts w:ascii="Times New Roman" w:hAnsi="Times New Roman"/>
                <w:b/>
                <w:sz w:val="24"/>
                <w:szCs w:val="24"/>
              </w:rPr>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9B2EA1" w:rsidRPr="00FB1C85" w:rsidRDefault="009B2EA1" w:rsidP="00F6451D">
            <w:pPr>
              <w:tabs>
                <w:tab w:val="center" w:pos="4677"/>
                <w:tab w:val="right" w:pos="9355"/>
              </w:tabs>
              <w:spacing w:after="120" w:line="240" w:lineRule="auto"/>
              <w:jc w:val="center"/>
              <w:rPr>
                <w:rFonts w:ascii="Times New Roman" w:hAnsi="Times New Roman"/>
                <w:b/>
                <w:sz w:val="24"/>
                <w:szCs w:val="24"/>
              </w:rPr>
            </w:pPr>
            <w:r w:rsidRPr="00FB1C85">
              <w:rPr>
                <w:rFonts w:ascii="Times New Roman" w:hAnsi="Times New Roman"/>
                <w:b/>
                <w:sz w:val="24"/>
                <w:szCs w:val="24"/>
              </w:rPr>
              <w:t>2025 год</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b/>
                <w:sz w:val="24"/>
                <w:szCs w:val="24"/>
              </w:rPr>
            </w:pPr>
            <w:r w:rsidRPr="00FB1C85">
              <w:rPr>
                <w:rFonts w:ascii="Times New Roman" w:hAnsi="Times New Roman"/>
                <w:b/>
                <w:sz w:val="24"/>
                <w:szCs w:val="24"/>
              </w:rPr>
              <w:t>Налоговые и неналоговые доходы, в т.ч.</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b/>
                <w:sz w:val="24"/>
                <w:szCs w:val="24"/>
              </w:rPr>
            </w:pPr>
            <w:r w:rsidRPr="00FB1C85">
              <w:rPr>
                <w:rFonts w:ascii="Times New Roman" w:hAnsi="Times New Roman"/>
                <w:b/>
                <w:sz w:val="24"/>
                <w:szCs w:val="24"/>
              </w:rPr>
              <w:t>59 293 000,00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b/>
                <w:sz w:val="24"/>
                <w:szCs w:val="24"/>
              </w:rPr>
            </w:pPr>
            <w:r w:rsidRPr="00FB1C85">
              <w:rPr>
                <w:rFonts w:ascii="Times New Roman" w:hAnsi="Times New Roman"/>
                <w:b/>
                <w:sz w:val="24"/>
                <w:szCs w:val="24"/>
              </w:rPr>
              <w:t>61 165 000,00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b/>
                <w:sz w:val="24"/>
                <w:szCs w:val="24"/>
              </w:rPr>
            </w:pPr>
            <w:r w:rsidRPr="00FB1C85">
              <w:rPr>
                <w:rFonts w:ascii="Times New Roman" w:hAnsi="Times New Roman"/>
                <w:b/>
                <w:sz w:val="24"/>
                <w:szCs w:val="24"/>
              </w:rPr>
              <w:t>65 330 000,00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43 944 000,00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48 104 000,00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51 752 000,00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Акцизы на нефтепродукты</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7 523 000,00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7 705 000,00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8 060 000,00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lastRenderedPageBreak/>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884 000,00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944 000,00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1 010 000,00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Налог, взимаемый в связи с применением патентной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1 284 000,00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1 375 000,00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1 460 000,00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800 000,00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810 000,00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820 000,00</w:t>
            </w:r>
          </w:p>
        </w:tc>
      </w:tr>
      <w:tr w:rsidR="009B2EA1" w:rsidRPr="00FB1C85" w:rsidTr="00F6451D">
        <w:trPr>
          <w:trHeight w:val="677"/>
        </w:trPr>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 xml:space="preserve"> Доходы, получаемые в виде арендной платы за земельные участки</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282 000,00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282 000,00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282 000,00</w:t>
            </w:r>
          </w:p>
        </w:tc>
      </w:tr>
      <w:tr w:rsidR="009B2EA1" w:rsidRPr="00FB1C85" w:rsidTr="00F6451D">
        <w:trPr>
          <w:trHeight w:val="261"/>
        </w:trPr>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 xml:space="preserve"> Доходы от сдачи в аренду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105 000,00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105 000,00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105 000,00</w:t>
            </w:r>
          </w:p>
        </w:tc>
      </w:tr>
      <w:tr w:rsidR="009B2EA1" w:rsidRPr="00FB1C85" w:rsidTr="00F6451D">
        <w:trPr>
          <w:trHeight w:val="565"/>
        </w:trPr>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22 000,00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23 000,00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24 000,00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222 000,00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222 000,00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222 000,00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Доходы от реализации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200 000,00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200 000,00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200 000,00</w:t>
            </w:r>
          </w:p>
        </w:tc>
      </w:tr>
      <w:tr w:rsidR="009B2EA1" w:rsidRPr="00FB1C85" w:rsidTr="00F6451D">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Доходы от продажи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3 732 000,00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1 100 000,00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1 100 000,00</w:t>
            </w:r>
          </w:p>
        </w:tc>
      </w:tr>
      <w:tr w:rsidR="009B2EA1" w:rsidRPr="00FB1C85" w:rsidTr="00F6451D">
        <w:trPr>
          <w:trHeight w:val="222"/>
        </w:trPr>
        <w:tc>
          <w:tcPr>
            <w:tcW w:w="4537" w:type="dxa"/>
            <w:tcBorders>
              <w:top w:val="single" w:sz="4" w:space="0" w:color="auto"/>
              <w:left w:val="single" w:sz="4" w:space="0" w:color="auto"/>
              <w:bottom w:val="single" w:sz="4" w:space="0" w:color="auto"/>
              <w:right w:val="single" w:sz="4" w:space="0" w:color="auto"/>
            </w:tcBorders>
            <w:hideMark/>
          </w:tcPr>
          <w:p w:rsidR="009B2EA1" w:rsidRPr="00FB1C85" w:rsidRDefault="009B2EA1" w:rsidP="00F6451D">
            <w:pPr>
              <w:tabs>
                <w:tab w:val="center" w:pos="4677"/>
                <w:tab w:val="right" w:pos="9355"/>
              </w:tabs>
              <w:spacing w:after="120" w:line="240" w:lineRule="auto"/>
              <w:rPr>
                <w:rFonts w:ascii="Times New Roman" w:hAnsi="Times New Roman"/>
                <w:sz w:val="24"/>
                <w:szCs w:val="24"/>
              </w:rPr>
            </w:pPr>
            <w:r w:rsidRPr="00FB1C85">
              <w:rPr>
                <w:rFonts w:ascii="Times New Roman" w:hAnsi="Times New Roman"/>
                <w:sz w:val="24"/>
                <w:szCs w:val="24"/>
              </w:rPr>
              <w:t>Штрафные санкции</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295 000,00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295 000,00</w:t>
            </w:r>
          </w:p>
        </w:tc>
        <w:tc>
          <w:tcPr>
            <w:tcW w:w="1701" w:type="dxa"/>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295 000,00</w:t>
            </w:r>
          </w:p>
        </w:tc>
      </w:tr>
    </w:tbl>
    <w:p w:rsidR="009B2EA1" w:rsidRPr="00FB1C85" w:rsidRDefault="009B2EA1" w:rsidP="009B2EA1">
      <w:pPr>
        <w:keepNext/>
        <w:shd w:val="clear" w:color="auto" w:fill="FFFFFF"/>
        <w:tabs>
          <w:tab w:val="left" w:pos="5683"/>
        </w:tabs>
        <w:spacing w:after="120" w:line="240" w:lineRule="auto"/>
        <w:rPr>
          <w:rFonts w:ascii="Times New Roman" w:hAnsi="Times New Roman"/>
          <w:sz w:val="24"/>
          <w:szCs w:val="24"/>
        </w:rPr>
      </w:pPr>
      <w:r>
        <w:rPr>
          <w:rFonts w:ascii="Times New Roman" w:hAnsi="Times New Roman"/>
          <w:noProof/>
          <w:sz w:val="24"/>
          <w:szCs w:val="24"/>
        </w:rPr>
        <w:drawing>
          <wp:inline distT="0" distB="0" distL="0" distR="0">
            <wp:extent cx="6146165" cy="317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146165" cy="3172460"/>
                    </a:xfrm>
                    <a:prstGeom prst="rect">
                      <a:avLst/>
                    </a:prstGeom>
                    <a:noFill/>
                    <a:ln w="9525">
                      <a:noFill/>
                      <a:miter lim="800000"/>
                      <a:headEnd/>
                      <a:tailEnd/>
                    </a:ln>
                  </pic:spPr>
                </pic:pic>
              </a:graphicData>
            </a:graphic>
          </wp:inline>
        </w:drawing>
      </w:r>
    </w:p>
    <w:p w:rsidR="009B2EA1" w:rsidRPr="00FB1C85" w:rsidRDefault="009B2EA1" w:rsidP="009B2EA1">
      <w:pPr>
        <w:spacing w:after="120" w:line="240" w:lineRule="auto"/>
        <w:jc w:val="center"/>
        <w:rPr>
          <w:rFonts w:ascii="Times New Roman" w:hAnsi="Times New Roman"/>
          <w:sz w:val="24"/>
          <w:szCs w:val="24"/>
        </w:rPr>
      </w:pPr>
      <w:r w:rsidRPr="00FB1C85">
        <w:rPr>
          <w:rFonts w:ascii="Times New Roman" w:hAnsi="Times New Roman"/>
          <w:sz w:val="24"/>
          <w:szCs w:val="24"/>
        </w:rPr>
        <w:t xml:space="preserve">Рисунок </w:t>
      </w:r>
      <w:r w:rsidR="0031151C" w:rsidRPr="00FB1C85">
        <w:rPr>
          <w:rFonts w:ascii="Times New Roman" w:hAnsi="Times New Roman"/>
          <w:sz w:val="24"/>
          <w:szCs w:val="24"/>
        </w:rPr>
        <w:fldChar w:fldCharType="begin"/>
      </w:r>
      <w:r w:rsidRPr="00FB1C85">
        <w:rPr>
          <w:rFonts w:ascii="Times New Roman" w:hAnsi="Times New Roman"/>
          <w:sz w:val="24"/>
          <w:szCs w:val="24"/>
        </w:rPr>
        <w:instrText xml:space="preserve"> SEQ Рисунок \* ARABIC </w:instrText>
      </w:r>
      <w:r w:rsidR="0031151C" w:rsidRPr="00FB1C85">
        <w:rPr>
          <w:rFonts w:ascii="Times New Roman" w:hAnsi="Times New Roman"/>
          <w:sz w:val="24"/>
          <w:szCs w:val="24"/>
        </w:rPr>
        <w:fldChar w:fldCharType="separate"/>
      </w:r>
      <w:r w:rsidR="00456F4D">
        <w:rPr>
          <w:rFonts w:ascii="Times New Roman" w:hAnsi="Times New Roman"/>
          <w:noProof/>
          <w:sz w:val="24"/>
          <w:szCs w:val="24"/>
        </w:rPr>
        <w:t>1</w:t>
      </w:r>
      <w:r w:rsidR="0031151C" w:rsidRPr="00FB1C85">
        <w:rPr>
          <w:rFonts w:ascii="Times New Roman" w:hAnsi="Times New Roman"/>
          <w:sz w:val="24"/>
          <w:szCs w:val="24"/>
        </w:rPr>
        <w:fldChar w:fldCharType="end"/>
      </w:r>
      <w:r w:rsidRPr="00FB1C85">
        <w:rPr>
          <w:rFonts w:ascii="Times New Roman" w:hAnsi="Times New Roman"/>
          <w:sz w:val="24"/>
          <w:szCs w:val="24"/>
        </w:rPr>
        <w:t>.  Структура налоговых и неналоговых доходов бюджета в 2023 году</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Прогнозирование налоговых и неналоговых доходов бюджета Красногорского муниципального района Брянской области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нормативно-правовых актов Российской Федерации и Брянской области, предусматривающих изменения в бюджетное и налоговое законодательство, вступающие в действие с 1 января 2023 и последующие годы.</w:t>
      </w:r>
    </w:p>
    <w:p w:rsidR="009B2EA1" w:rsidRPr="00FB1C85" w:rsidRDefault="009B2EA1" w:rsidP="009B2EA1">
      <w:pPr>
        <w:shd w:val="clear" w:color="auto" w:fill="FFFFFF"/>
        <w:tabs>
          <w:tab w:val="left" w:pos="5683"/>
        </w:tabs>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Исходя из вышеизложенных принципов и прогнозных условий социально-экономического развития района, налоговые и неналоговые доходы консолидированного  </w:t>
      </w:r>
      <w:r w:rsidRPr="00FB1C85">
        <w:rPr>
          <w:rFonts w:ascii="Times New Roman" w:hAnsi="Times New Roman"/>
          <w:sz w:val="24"/>
          <w:szCs w:val="24"/>
        </w:rPr>
        <w:lastRenderedPageBreak/>
        <w:t xml:space="preserve">бюджета Красногорского района Брянской области на 2023 год прогнозируются в сумме 78 829 000,00 рублей. Снижение планируемого объема налоговых и неналоговых доходов консолидированного бюджета к ожидаемой оценке поступлений 2022 года составляет  13,3 процентов или – 12 081000 рублей, в связи с планируемым  снижением доходов от продажи муниципального имущества и земельных участков. </w:t>
      </w:r>
    </w:p>
    <w:p w:rsidR="009B2EA1" w:rsidRPr="00FB1C85" w:rsidRDefault="009B2EA1" w:rsidP="009B2EA1">
      <w:pPr>
        <w:shd w:val="clear" w:color="auto" w:fill="FFFFFF"/>
        <w:tabs>
          <w:tab w:val="left" w:pos="5683"/>
        </w:tabs>
        <w:spacing w:line="240" w:lineRule="auto"/>
        <w:ind w:firstLine="851"/>
        <w:jc w:val="right"/>
        <w:rPr>
          <w:rFonts w:ascii="Times New Roman" w:hAnsi="Times New Roman"/>
          <w:sz w:val="24"/>
          <w:szCs w:val="24"/>
        </w:rPr>
      </w:pPr>
      <w:r w:rsidRPr="00FB1C85">
        <w:rPr>
          <w:rFonts w:ascii="Times New Roman" w:hAnsi="Times New Roman"/>
          <w:sz w:val="24"/>
          <w:szCs w:val="24"/>
        </w:rPr>
        <w:t>Таблица 3</w:t>
      </w:r>
    </w:p>
    <w:p w:rsidR="009B2EA1" w:rsidRPr="00FB1C85" w:rsidRDefault="009B2EA1" w:rsidP="009B2EA1">
      <w:pPr>
        <w:shd w:val="clear" w:color="auto" w:fill="FFFFFF"/>
        <w:tabs>
          <w:tab w:val="left" w:pos="5683"/>
        </w:tabs>
        <w:spacing w:line="240" w:lineRule="auto"/>
        <w:ind w:firstLine="709"/>
        <w:jc w:val="center"/>
        <w:rPr>
          <w:rFonts w:ascii="Times New Roman" w:hAnsi="Times New Roman"/>
          <w:sz w:val="24"/>
          <w:szCs w:val="24"/>
        </w:rPr>
      </w:pPr>
      <w:r w:rsidRPr="00FB1C85">
        <w:rPr>
          <w:rFonts w:ascii="Times New Roman" w:hAnsi="Times New Roman"/>
          <w:sz w:val="24"/>
          <w:szCs w:val="24"/>
        </w:rPr>
        <w:t xml:space="preserve">Основные прогнозные показатели на 2023 год и </w:t>
      </w:r>
    </w:p>
    <w:p w:rsidR="009B2EA1" w:rsidRPr="00FB1C85" w:rsidRDefault="009B2EA1" w:rsidP="009B2EA1">
      <w:pPr>
        <w:shd w:val="clear" w:color="auto" w:fill="FFFFFF"/>
        <w:tabs>
          <w:tab w:val="left" w:pos="5683"/>
        </w:tabs>
        <w:spacing w:line="240" w:lineRule="auto"/>
        <w:ind w:firstLine="709"/>
        <w:jc w:val="center"/>
        <w:rPr>
          <w:rFonts w:ascii="Times New Roman" w:hAnsi="Times New Roman"/>
          <w:sz w:val="24"/>
          <w:szCs w:val="24"/>
        </w:rPr>
      </w:pPr>
      <w:r w:rsidRPr="00FB1C85">
        <w:rPr>
          <w:rFonts w:ascii="Times New Roman" w:hAnsi="Times New Roman"/>
          <w:sz w:val="24"/>
          <w:szCs w:val="24"/>
        </w:rPr>
        <w:t>плановый период 2024 и 2025 годов</w:t>
      </w:r>
    </w:p>
    <w:p w:rsidR="009B2EA1" w:rsidRPr="00FB1C85" w:rsidRDefault="009B2EA1" w:rsidP="009B2EA1">
      <w:pPr>
        <w:shd w:val="clear" w:color="auto" w:fill="FFFFFF"/>
        <w:tabs>
          <w:tab w:val="left" w:pos="5683"/>
        </w:tabs>
        <w:spacing w:line="240" w:lineRule="auto"/>
        <w:ind w:firstLine="709"/>
        <w:jc w:val="center"/>
        <w:rPr>
          <w:rFonts w:ascii="Times New Roman" w:hAnsi="Times New Roman"/>
          <w:sz w:val="24"/>
          <w:szCs w:val="24"/>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0"/>
        <w:gridCol w:w="1351"/>
        <w:gridCol w:w="1416"/>
        <w:gridCol w:w="1416"/>
        <w:gridCol w:w="1332"/>
        <w:gridCol w:w="1403"/>
      </w:tblGrid>
      <w:tr w:rsidR="009B2EA1" w:rsidRPr="00FB1C85" w:rsidTr="00F6451D">
        <w:trPr>
          <w:cantSplit/>
          <w:tblHeader/>
        </w:trPr>
        <w:tc>
          <w:tcPr>
            <w:tcW w:w="1400" w:type="pct"/>
            <w:vMerge w:val="restar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Наименование показателя</w:t>
            </w:r>
          </w:p>
        </w:tc>
        <w:tc>
          <w:tcPr>
            <w:tcW w:w="703" w:type="pct"/>
            <w:vMerge w:val="restar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Единица измерения</w:t>
            </w:r>
          </w:p>
        </w:tc>
        <w:tc>
          <w:tcPr>
            <w:tcW w:w="2897" w:type="pct"/>
            <w:gridSpan w:val="4"/>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Значения показателей</w:t>
            </w:r>
          </w:p>
        </w:tc>
      </w:tr>
      <w:tr w:rsidR="009B2EA1" w:rsidRPr="00FB1C85" w:rsidTr="00F6451D">
        <w:trPr>
          <w:cantSplit/>
          <w:trHeight w:val="403"/>
          <w:tblHeader/>
        </w:trPr>
        <w:tc>
          <w:tcPr>
            <w:tcW w:w="1400" w:type="pct"/>
            <w:vMerge/>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p>
        </w:tc>
        <w:tc>
          <w:tcPr>
            <w:tcW w:w="703" w:type="pct"/>
            <w:vMerge/>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p>
        </w:tc>
        <w:tc>
          <w:tcPr>
            <w:tcW w:w="737"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2022 год</w:t>
            </w:r>
          </w:p>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(оценка)</w:t>
            </w:r>
          </w:p>
        </w:tc>
        <w:tc>
          <w:tcPr>
            <w:tcW w:w="737" w:type="pct"/>
            <w:shd w:val="clear" w:color="auto" w:fill="auto"/>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2023 год</w:t>
            </w:r>
          </w:p>
        </w:tc>
        <w:tc>
          <w:tcPr>
            <w:tcW w:w="693" w:type="pct"/>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2024 год</w:t>
            </w:r>
          </w:p>
        </w:tc>
        <w:tc>
          <w:tcPr>
            <w:tcW w:w="730" w:type="pct"/>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2025 год</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Налоговые и неналоговые</w:t>
            </w:r>
          </w:p>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доходы консолидированного бюджета района (всего), в том числе:</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рублей</w:t>
            </w:r>
          </w:p>
        </w:tc>
        <w:tc>
          <w:tcPr>
            <w:tcW w:w="737" w:type="pct"/>
            <w:shd w:val="clear" w:color="auto" w:fill="auto"/>
            <w:vAlign w:val="center"/>
          </w:tcPr>
          <w:p w:rsidR="009B2EA1" w:rsidRPr="00FB1C85" w:rsidRDefault="009B2EA1" w:rsidP="00F6451D">
            <w:pPr>
              <w:tabs>
                <w:tab w:val="left" w:pos="5683"/>
              </w:tabs>
              <w:spacing w:line="240" w:lineRule="auto"/>
              <w:jc w:val="right"/>
              <w:rPr>
                <w:rFonts w:ascii="Times New Roman" w:hAnsi="Times New Roman"/>
                <w:sz w:val="24"/>
                <w:szCs w:val="24"/>
              </w:rPr>
            </w:pPr>
          </w:p>
          <w:p w:rsidR="009B2EA1" w:rsidRPr="00FB1C85" w:rsidRDefault="009B2EA1" w:rsidP="00F6451D">
            <w:pPr>
              <w:tabs>
                <w:tab w:val="left" w:pos="5683"/>
              </w:tabs>
              <w:spacing w:line="240" w:lineRule="auto"/>
              <w:jc w:val="right"/>
              <w:rPr>
                <w:rFonts w:ascii="Times New Roman" w:hAnsi="Times New Roman"/>
                <w:sz w:val="24"/>
                <w:szCs w:val="24"/>
              </w:rPr>
            </w:pPr>
            <w:r w:rsidRPr="00FB1C85">
              <w:rPr>
                <w:rFonts w:ascii="Times New Roman" w:hAnsi="Times New Roman"/>
                <w:sz w:val="24"/>
                <w:szCs w:val="24"/>
              </w:rPr>
              <w:t>90 910 000</w:t>
            </w:r>
          </w:p>
          <w:p w:rsidR="009B2EA1" w:rsidRPr="00FB1C85" w:rsidRDefault="009B2EA1" w:rsidP="00F6451D">
            <w:pPr>
              <w:tabs>
                <w:tab w:val="left" w:pos="5683"/>
              </w:tabs>
              <w:spacing w:line="240" w:lineRule="auto"/>
              <w:jc w:val="right"/>
              <w:rPr>
                <w:rFonts w:ascii="Times New Roman" w:hAnsi="Times New Roman"/>
                <w:sz w:val="24"/>
                <w:szCs w:val="24"/>
              </w:rPr>
            </w:pP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78 829 000</w:t>
            </w:r>
          </w:p>
        </w:tc>
        <w:tc>
          <w:tcPr>
            <w:tcW w:w="693"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79 975 000</w:t>
            </w:r>
          </w:p>
        </w:tc>
        <w:tc>
          <w:tcPr>
            <w:tcW w:w="730"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84 748 000</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Налоговые и неналоговые</w:t>
            </w:r>
          </w:p>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доходы бюджета муниципального района, всего, в том числе:</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рублей</w:t>
            </w: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65 426 000</w:t>
            </w: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59 293 000</w:t>
            </w:r>
          </w:p>
        </w:tc>
        <w:tc>
          <w:tcPr>
            <w:tcW w:w="693"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61 165 000</w:t>
            </w:r>
          </w:p>
        </w:tc>
        <w:tc>
          <w:tcPr>
            <w:tcW w:w="730"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65 330 000</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Налоговые доходы</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рублей</w:t>
            </w: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48 679 600</w:t>
            </w: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54 435 000</w:t>
            </w:r>
          </w:p>
        </w:tc>
        <w:tc>
          <w:tcPr>
            <w:tcW w:w="693"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58 938 000</w:t>
            </w:r>
          </w:p>
        </w:tc>
        <w:tc>
          <w:tcPr>
            <w:tcW w:w="730"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63 102 000</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Неналоговые доходы</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рублей</w:t>
            </w: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16 746 400</w:t>
            </w:r>
          </w:p>
        </w:tc>
        <w:tc>
          <w:tcPr>
            <w:tcW w:w="737" w:type="pct"/>
            <w:shd w:val="clear" w:color="auto" w:fill="auto"/>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4 858 000</w:t>
            </w:r>
          </w:p>
        </w:tc>
        <w:tc>
          <w:tcPr>
            <w:tcW w:w="693"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2 227 000</w:t>
            </w:r>
          </w:p>
        </w:tc>
        <w:tc>
          <w:tcPr>
            <w:tcW w:w="730" w:type="pct"/>
            <w:vAlign w:val="center"/>
          </w:tcPr>
          <w:p w:rsidR="009B2EA1" w:rsidRPr="00FB1C85" w:rsidRDefault="009B2EA1" w:rsidP="00F6451D">
            <w:pPr>
              <w:spacing w:line="240" w:lineRule="auto"/>
              <w:jc w:val="right"/>
              <w:rPr>
                <w:rFonts w:ascii="Times New Roman" w:hAnsi="Times New Roman"/>
                <w:sz w:val="24"/>
                <w:szCs w:val="24"/>
              </w:rPr>
            </w:pPr>
            <w:r w:rsidRPr="00FB1C85">
              <w:rPr>
                <w:rFonts w:ascii="Times New Roman" w:hAnsi="Times New Roman"/>
                <w:sz w:val="24"/>
                <w:szCs w:val="24"/>
              </w:rPr>
              <w:t>2 228 000</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 xml:space="preserve">Удельный вес налоговых и неналоговых доходов бюджета муниципального района в налоговых и неналоговых доходах </w:t>
            </w:r>
          </w:p>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 xml:space="preserve">консолидированного бюджете района </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w:t>
            </w:r>
          </w:p>
        </w:tc>
        <w:tc>
          <w:tcPr>
            <w:tcW w:w="737" w:type="pct"/>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71,9</w:t>
            </w:r>
          </w:p>
        </w:tc>
        <w:tc>
          <w:tcPr>
            <w:tcW w:w="737" w:type="pct"/>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75,2</w:t>
            </w:r>
          </w:p>
        </w:tc>
        <w:tc>
          <w:tcPr>
            <w:tcW w:w="693"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76,5</w:t>
            </w:r>
          </w:p>
        </w:tc>
        <w:tc>
          <w:tcPr>
            <w:tcW w:w="730"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77,1</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lastRenderedPageBreak/>
              <w:t>Удельный вес налоговых доходов в налоговых и неналоговых доходах бюджета муниципального района</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w:t>
            </w:r>
          </w:p>
        </w:tc>
        <w:tc>
          <w:tcPr>
            <w:tcW w:w="737" w:type="pct"/>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74,4</w:t>
            </w:r>
          </w:p>
        </w:tc>
        <w:tc>
          <w:tcPr>
            <w:tcW w:w="737" w:type="pct"/>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91,8</w:t>
            </w:r>
          </w:p>
        </w:tc>
        <w:tc>
          <w:tcPr>
            <w:tcW w:w="693"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96,4</w:t>
            </w:r>
          </w:p>
        </w:tc>
        <w:tc>
          <w:tcPr>
            <w:tcW w:w="730"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96,6</w:t>
            </w:r>
          </w:p>
        </w:tc>
      </w:tr>
      <w:tr w:rsidR="009B2EA1" w:rsidRPr="00FB1C85" w:rsidTr="00F6451D">
        <w:trPr>
          <w:cantSplit/>
        </w:trPr>
        <w:tc>
          <w:tcPr>
            <w:tcW w:w="1400" w:type="pct"/>
            <w:shd w:val="clear" w:color="auto" w:fill="auto"/>
            <w:vAlign w:val="center"/>
          </w:tcPr>
          <w:p w:rsidR="009B2EA1" w:rsidRPr="00FB1C85" w:rsidRDefault="009B2EA1" w:rsidP="00F6451D">
            <w:pPr>
              <w:tabs>
                <w:tab w:val="left" w:pos="5683"/>
              </w:tabs>
              <w:spacing w:line="240" w:lineRule="auto"/>
              <w:rPr>
                <w:rFonts w:ascii="Times New Roman" w:hAnsi="Times New Roman"/>
                <w:sz w:val="24"/>
                <w:szCs w:val="24"/>
              </w:rPr>
            </w:pPr>
            <w:r w:rsidRPr="00FB1C85">
              <w:rPr>
                <w:rFonts w:ascii="Times New Roman" w:hAnsi="Times New Roman"/>
                <w:sz w:val="24"/>
                <w:szCs w:val="24"/>
              </w:rPr>
              <w:t>Удельный вес неналоговых доходов в налоговых и неналоговых доходах бюджета муниципального района</w:t>
            </w:r>
          </w:p>
        </w:tc>
        <w:tc>
          <w:tcPr>
            <w:tcW w:w="703" w:type="pct"/>
            <w:shd w:val="clear" w:color="auto" w:fill="auto"/>
            <w:vAlign w:val="center"/>
          </w:tcPr>
          <w:p w:rsidR="009B2EA1" w:rsidRPr="00FB1C85" w:rsidRDefault="009B2EA1" w:rsidP="00F6451D">
            <w:pPr>
              <w:tabs>
                <w:tab w:val="left" w:pos="5683"/>
              </w:tabs>
              <w:spacing w:line="240" w:lineRule="auto"/>
              <w:jc w:val="center"/>
              <w:rPr>
                <w:rFonts w:ascii="Times New Roman" w:hAnsi="Times New Roman"/>
                <w:sz w:val="24"/>
                <w:szCs w:val="24"/>
              </w:rPr>
            </w:pPr>
            <w:r w:rsidRPr="00FB1C85">
              <w:rPr>
                <w:rFonts w:ascii="Times New Roman" w:hAnsi="Times New Roman"/>
                <w:sz w:val="24"/>
                <w:szCs w:val="24"/>
              </w:rPr>
              <w:t>%</w:t>
            </w:r>
          </w:p>
        </w:tc>
        <w:tc>
          <w:tcPr>
            <w:tcW w:w="737" w:type="pct"/>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25,6</w:t>
            </w:r>
          </w:p>
        </w:tc>
        <w:tc>
          <w:tcPr>
            <w:tcW w:w="737" w:type="pct"/>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8,2</w:t>
            </w:r>
          </w:p>
        </w:tc>
        <w:tc>
          <w:tcPr>
            <w:tcW w:w="693"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3,6</w:t>
            </w:r>
          </w:p>
        </w:tc>
        <w:tc>
          <w:tcPr>
            <w:tcW w:w="730"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3,4</w:t>
            </w:r>
          </w:p>
        </w:tc>
      </w:tr>
    </w:tbl>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Налоговые и неналоговые доходы бюджета муниципального района на 2023 год прогнозируются  в сумме </w:t>
      </w:r>
      <w:r w:rsidRPr="00FB1C85">
        <w:rPr>
          <w:rFonts w:ascii="Times New Roman" w:hAnsi="Times New Roman"/>
          <w:bCs/>
          <w:color w:val="000000"/>
          <w:sz w:val="24"/>
          <w:szCs w:val="24"/>
        </w:rPr>
        <w:t xml:space="preserve">59 293 000 </w:t>
      </w:r>
      <w:r w:rsidRPr="00FB1C85">
        <w:rPr>
          <w:rFonts w:ascii="Times New Roman" w:hAnsi="Times New Roman"/>
          <w:sz w:val="24"/>
          <w:szCs w:val="24"/>
        </w:rPr>
        <w:t xml:space="preserve">рублей (75,2% от объема консолидированного бюджета района), снижение к ожидаемой оценке 2022 года составит 8,9% или – 5 786 700 рублей, за счет снижения доходов от продажи муниципального имущества и земельных участков, а также доходов от уплаты акцизов на нефтепродукты.  </w:t>
      </w:r>
    </w:p>
    <w:p w:rsidR="009B2EA1" w:rsidRPr="00FB1C85" w:rsidRDefault="009B2EA1" w:rsidP="009B2EA1">
      <w:pPr>
        <w:shd w:val="clear" w:color="auto" w:fill="FFFFFF"/>
        <w:spacing w:line="240" w:lineRule="auto"/>
        <w:ind w:firstLine="567"/>
        <w:jc w:val="both"/>
        <w:rPr>
          <w:rFonts w:ascii="Times New Roman" w:hAnsi="Times New Roman"/>
          <w:color w:val="000000"/>
          <w:sz w:val="24"/>
          <w:szCs w:val="24"/>
        </w:rPr>
      </w:pPr>
      <w:r w:rsidRPr="00FB1C85">
        <w:rPr>
          <w:rFonts w:ascii="Times New Roman" w:hAnsi="Times New Roman"/>
          <w:color w:val="000000"/>
          <w:sz w:val="24"/>
          <w:szCs w:val="24"/>
        </w:rPr>
        <w:t xml:space="preserve">Налоговые и неналоговые доходы бюджета муниципального района на 2024 год планируются в сумме 61 165 000 рублей (76,5% от консолидированного бюджета), на 2025 год – в сумме </w:t>
      </w:r>
      <w:r w:rsidRPr="00FB1C85">
        <w:rPr>
          <w:rFonts w:ascii="Times New Roman" w:hAnsi="Times New Roman"/>
          <w:sz w:val="24"/>
          <w:szCs w:val="24"/>
        </w:rPr>
        <w:t>65 330 000</w:t>
      </w:r>
      <w:r w:rsidRPr="00FB1C85">
        <w:rPr>
          <w:rFonts w:ascii="Times New Roman" w:hAnsi="Times New Roman"/>
          <w:color w:val="000000"/>
          <w:sz w:val="24"/>
          <w:szCs w:val="24"/>
        </w:rPr>
        <w:t xml:space="preserve"> рублей (77,1%).</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В структуре налоговых и неналоговых доходов бюджета района в 2023 году налоговые доходы составят 54 435 000 рублей (91,8%), неналоговые доходы – 4 858 000 рублей (8,2%).</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Налоговое и бюджетное законодательство, учтенное в расчетах</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 xml:space="preserve"> доходов бюджета  Красногорского муниципального района  на 2023 год и на плановый период 2024 и 2025 годов</w:t>
      </w:r>
    </w:p>
    <w:p w:rsidR="009B2EA1" w:rsidRPr="00FB1C85" w:rsidRDefault="009B2EA1" w:rsidP="009B2EA1">
      <w:pPr>
        <w:autoSpaceDE w:val="0"/>
        <w:autoSpaceDN w:val="0"/>
        <w:adjustRightInd w:val="0"/>
        <w:spacing w:line="240" w:lineRule="auto"/>
        <w:ind w:firstLine="709"/>
        <w:jc w:val="both"/>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При расчете доходов бюджета муниципального района учитывались принятые и предполагаемые к принятию изменения и дополнения в законодательство Российской Федерации, вступающие (планируемые к вступлению) в силу с 1 января 2023 года:</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1) увеличение налоговых ставок по акцизам на автомобильный бензин, дизельное топливо, моторные масла, прямогонный бензин в 2025 году с темпом роста 104%;</w:t>
      </w:r>
    </w:p>
    <w:p w:rsidR="009B2EA1" w:rsidRPr="00FB1C85" w:rsidRDefault="009B2EA1" w:rsidP="009B2EA1">
      <w:pPr>
        <w:tabs>
          <w:tab w:val="left" w:pos="851"/>
        </w:tabs>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2) изменения, предусмотренные проектом федерального закона № 201622-8 «О внесении изменений в Бюджетный кодекс Российской Федерации и отдельные </w:t>
      </w:r>
      <w:r w:rsidRPr="00FB1C85">
        <w:rPr>
          <w:rFonts w:ascii="Times New Roman" w:hAnsi="Times New Roman"/>
          <w:sz w:val="24"/>
          <w:szCs w:val="24"/>
        </w:rPr>
        <w:lastRenderedPageBreak/>
        <w:t>законодательные акты Российской Федерации, о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в части установления норматива зачисления акцизов на нефтепродукты в бюджеты субъектов Российской Федерации на 2025 год в размере - 74,9% (ранее 100%);</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4)  уменьшение с 1 января 2023 года  дифференцированного норматива отчислений от акцизов на нефтепродукты, поступающих в бюджет муниципального района  с 0,1803 до 0,1768%  (проект Закона Брянской области «Об областном бюджете на 2023 год и на плановый период 2024 и 2025 годов);</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5) увеличение дополнительного норматива отчислений от налога на доходы физических лиц в бюджет муниципального района, заменяющего часть дотации на выравнивание бюджетной обеспеченности на 2023 год  с 57% до 65%,  на 2024 и  2025 годы с 57% до 66%;</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6) изменение в пункт 11 статьи 46 Бюджетного кодекса Российской Федерации, в  соответствии с которым с 1 января 2023 года суммы пеней, предусмотренные законодательством Российской Федерации о налогах и сборах, не зачисляются в местный бюджет.  </w:t>
      </w:r>
    </w:p>
    <w:p w:rsidR="009B2EA1" w:rsidRPr="00FB1C85" w:rsidRDefault="009B2EA1" w:rsidP="009B2EA1">
      <w:pPr>
        <w:spacing w:line="240" w:lineRule="auto"/>
        <w:jc w:val="center"/>
        <w:rPr>
          <w:rFonts w:ascii="Times New Roman" w:hAnsi="Times New Roman"/>
          <w:b/>
          <w:sz w:val="24"/>
          <w:szCs w:val="24"/>
        </w:rPr>
      </w:pPr>
    </w:p>
    <w:p w:rsidR="009B2EA1" w:rsidRPr="00FB1C85" w:rsidRDefault="009B2EA1" w:rsidP="009B2EA1">
      <w:pPr>
        <w:spacing w:after="120" w:line="240" w:lineRule="auto"/>
        <w:jc w:val="center"/>
        <w:rPr>
          <w:rFonts w:ascii="Times New Roman" w:hAnsi="Times New Roman"/>
          <w:b/>
          <w:sz w:val="24"/>
          <w:szCs w:val="24"/>
        </w:rPr>
      </w:pPr>
      <w:r w:rsidRPr="00FB1C85">
        <w:rPr>
          <w:rFonts w:ascii="Times New Roman" w:hAnsi="Times New Roman"/>
          <w:b/>
          <w:sz w:val="24"/>
          <w:szCs w:val="24"/>
        </w:rPr>
        <w:t xml:space="preserve">Оценка изменения налогового и бюджетного законодательства </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В результате влияния изменений бюджетного законодательства, учтенного при прогнозировании, доходы бюджета муниципального района в 2023 году увеличатся на 4 644 660 рублей, в том числе по:</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налогу на доходы физических лиц – увеличение на 4 841 000 рублей,</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акцизам на нефтепродукты – уменьшение на 166 340 рублей,</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единому сельскохозяйственному налогу – уменьшение на 14 000 рублей;</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налогу,  взимаемому в связи с применением патентной системы налогообложения – уменьшение на 16 000 рублей.</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Сводная оценка изменений доходной части бюджета муниципального района в 2023 – 2025 годах в связи с изменением налогового и бюджетного законодательства приведена в приложении 1. </w:t>
      </w:r>
    </w:p>
    <w:p w:rsidR="009B2EA1" w:rsidRPr="00FB1C85" w:rsidRDefault="009B2EA1" w:rsidP="009B2EA1">
      <w:pPr>
        <w:spacing w:line="240" w:lineRule="auto"/>
        <w:ind w:firstLine="567"/>
        <w:jc w:val="both"/>
        <w:rPr>
          <w:rFonts w:ascii="Times New Roman" w:hAnsi="Times New Roman"/>
          <w:sz w:val="24"/>
          <w:szCs w:val="24"/>
        </w:rPr>
      </w:pPr>
    </w:p>
    <w:p w:rsidR="009B2EA1" w:rsidRPr="00FB1C85" w:rsidRDefault="009B2EA1" w:rsidP="009B2EA1">
      <w:pPr>
        <w:spacing w:after="120" w:line="240" w:lineRule="auto"/>
        <w:jc w:val="center"/>
        <w:rPr>
          <w:rFonts w:ascii="Times New Roman" w:hAnsi="Times New Roman"/>
          <w:b/>
          <w:sz w:val="24"/>
          <w:szCs w:val="24"/>
        </w:rPr>
      </w:pPr>
      <w:r w:rsidRPr="00FB1C85">
        <w:rPr>
          <w:rFonts w:ascii="Times New Roman" w:hAnsi="Times New Roman"/>
          <w:b/>
          <w:sz w:val="24"/>
          <w:szCs w:val="24"/>
        </w:rPr>
        <w:t>Особенности расчетов поступлений платежей в бюджет муниципального района по основным доходным источникам на  2023 год и на плановый период 2024 и 2025 годов</w:t>
      </w:r>
    </w:p>
    <w:p w:rsidR="009B2EA1" w:rsidRPr="00FB1C85" w:rsidRDefault="009B2EA1" w:rsidP="009B2EA1">
      <w:pPr>
        <w:spacing w:after="120" w:line="240" w:lineRule="auto"/>
        <w:jc w:val="center"/>
        <w:rPr>
          <w:rFonts w:ascii="Times New Roman" w:hAnsi="Times New Roman"/>
          <w:b/>
          <w:sz w:val="24"/>
          <w:szCs w:val="24"/>
        </w:rPr>
      </w:pPr>
      <w:r w:rsidRPr="00FB1C85">
        <w:rPr>
          <w:rFonts w:ascii="Times New Roman" w:hAnsi="Times New Roman"/>
          <w:b/>
          <w:sz w:val="24"/>
          <w:szCs w:val="24"/>
        </w:rPr>
        <w:t>НАЛОГИ НА ПРИБЫЛЬ, ДОХОДЫ</w:t>
      </w:r>
    </w:p>
    <w:p w:rsidR="009B2EA1" w:rsidRPr="00FB1C85" w:rsidRDefault="009B2EA1" w:rsidP="009B2EA1">
      <w:pPr>
        <w:spacing w:line="240" w:lineRule="auto"/>
        <w:jc w:val="center"/>
        <w:rPr>
          <w:rFonts w:ascii="Times New Roman" w:hAnsi="Times New Roman"/>
          <w:b/>
          <w:sz w:val="24"/>
          <w:szCs w:val="24"/>
        </w:rPr>
      </w:pPr>
      <w:r w:rsidRPr="00FB1C85">
        <w:rPr>
          <w:rFonts w:ascii="Times New Roman" w:hAnsi="Times New Roman"/>
          <w:b/>
          <w:sz w:val="24"/>
          <w:szCs w:val="24"/>
        </w:rPr>
        <w:t>Налог на доходы физических лиц</w:t>
      </w:r>
    </w:p>
    <w:p w:rsidR="009B2EA1" w:rsidRPr="00FB1C85" w:rsidRDefault="009B2EA1" w:rsidP="009B2EA1">
      <w:pPr>
        <w:spacing w:line="240" w:lineRule="auto"/>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Прогноз поступления налога на доходы физических лиц на 2023 год рассчитан исходя из ожидаемой оценки поступлений 2022 года и  прогнозируемых показателей  социально – экономического развития Красногорского района по данным экономического отдела администрации   (фонд оплаты труда на 2023 год и плановый период 2024 и 2025 годов). За </w:t>
      </w:r>
      <w:r w:rsidRPr="00FB1C85">
        <w:rPr>
          <w:rFonts w:ascii="Times New Roman" w:hAnsi="Times New Roman"/>
          <w:sz w:val="24"/>
          <w:szCs w:val="24"/>
        </w:rPr>
        <w:lastRenderedPageBreak/>
        <w:t xml:space="preserve">основу расчета взято ожидаемое поступление налога в 2022 году и темпы роста фонда оплаты труда относительно 2022 года на 5% в 2023 году, на 13,3% в 2024 году и на 21,9% в 2025 году. </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Размер дополнительного норматива отчислений от НДФЛ, заменяющего часть дотации на выравнивание бюджетной обеспеченности, запланирован в проекте Закона Брянской области «Об областном бюджете на 2023 год и на плановый период 2024 и 2025 годов», для Красногорского муниципального района в размере:</w:t>
      </w:r>
    </w:p>
    <w:p w:rsidR="009B2EA1" w:rsidRPr="00FB1C85" w:rsidRDefault="009B2EA1" w:rsidP="009B2EA1">
      <w:pPr>
        <w:spacing w:line="240" w:lineRule="auto"/>
        <w:jc w:val="both"/>
        <w:rPr>
          <w:rFonts w:ascii="Times New Roman" w:hAnsi="Times New Roman"/>
          <w:sz w:val="24"/>
          <w:szCs w:val="28"/>
        </w:rPr>
      </w:pPr>
      <w:r w:rsidRPr="00FB1C85">
        <w:rPr>
          <w:rFonts w:ascii="Times New Roman" w:hAnsi="Times New Roman"/>
          <w:sz w:val="24"/>
          <w:szCs w:val="24"/>
        </w:rPr>
        <w:t xml:space="preserve">65% </w:t>
      </w:r>
      <w:r w:rsidRPr="00FB1C85">
        <w:rPr>
          <w:rFonts w:ascii="Times New Roman" w:hAnsi="Times New Roman"/>
          <w:sz w:val="24"/>
          <w:szCs w:val="28"/>
        </w:rPr>
        <w:t>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на 2023 год;</w:t>
      </w:r>
    </w:p>
    <w:p w:rsidR="009B2EA1" w:rsidRPr="00FB1C85" w:rsidRDefault="009B2EA1" w:rsidP="009B2EA1">
      <w:pPr>
        <w:spacing w:line="240" w:lineRule="auto"/>
        <w:jc w:val="both"/>
        <w:rPr>
          <w:rFonts w:ascii="Times New Roman" w:hAnsi="Times New Roman"/>
          <w:sz w:val="24"/>
          <w:szCs w:val="28"/>
        </w:rPr>
      </w:pPr>
      <w:r w:rsidRPr="00FB1C85">
        <w:rPr>
          <w:rFonts w:ascii="Times New Roman" w:hAnsi="Times New Roman"/>
          <w:sz w:val="24"/>
          <w:szCs w:val="24"/>
        </w:rPr>
        <w:t xml:space="preserve">66% </w:t>
      </w:r>
      <w:r w:rsidRPr="00FB1C85">
        <w:rPr>
          <w:rFonts w:ascii="Times New Roman" w:hAnsi="Times New Roman"/>
          <w:sz w:val="24"/>
          <w:szCs w:val="28"/>
        </w:rPr>
        <w:t xml:space="preserve">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на плановый период 2024 и 2025 годов; </w:t>
      </w:r>
    </w:p>
    <w:p w:rsidR="009B2EA1" w:rsidRPr="00FB1C85" w:rsidRDefault="009B2EA1" w:rsidP="009B2EA1">
      <w:pPr>
        <w:spacing w:line="240" w:lineRule="auto"/>
        <w:jc w:val="both"/>
        <w:rPr>
          <w:rFonts w:ascii="Times New Roman" w:hAnsi="Times New Roman"/>
          <w:sz w:val="24"/>
          <w:szCs w:val="28"/>
        </w:rPr>
      </w:pPr>
      <w:r w:rsidRPr="00FB1C85">
        <w:rPr>
          <w:rFonts w:ascii="Times New Roman" w:hAnsi="Times New Roman"/>
          <w:sz w:val="24"/>
          <w:szCs w:val="28"/>
        </w:rPr>
        <w:t>15%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на 203 год и на плановый период 2024 и 2025 годов.</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 Исходя из планируемых темпов роста фонда оплаты труда, ожидаемой оценки 2022 года и в соответствии с установленными нормативами отчислений, рассчитан прогнозный объем поступлений налога в 2023 году в сумме 43 944 000,00  рублей.   </w:t>
      </w:r>
    </w:p>
    <w:p w:rsidR="009B2EA1" w:rsidRPr="00FB1C85" w:rsidRDefault="009B2EA1" w:rsidP="009B2EA1">
      <w:pPr>
        <w:spacing w:line="240" w:lineRule="auto"/>
        <w:ind w:firstLine="567"/>
        <w:jc w:val="both"/>
        <w:rPr>
          <w:rFonts w:ascii="Times New Roman" w:hAnsi="Times New Roman"/>
          <w:bCs/>
          <w:color w:val="000000"/>
          <w:sz w:val="24"/>
          <w:szCs w:val="24"/>
        </w:rPr>
      </w:pPr>
      <w:r w:rsidRPr="00FB1C85">
        <w:rPr>
          <w:rFonts w:ascii="Times New Roman" w:hAnsi="Times New Roman"/>
          <w:sz w:val="24"/>
          <w:szCs w:val="24"/>
        </w:rPr>
        <w:t xml:space="preserve"> Доходы бюджета муниципального района по налогу на доходы физических лиц прогнозируются на 2024 и 2025 годы в сумме 48 104 000,00 </w:t>
      </w:r>
      <w:r w:rsidRPr="00FB1C85">
        <w:rPr>
          <w:rFonts w:ascii="Times New Roman" w:hAnsi="Times New Roman"/>
          <w:bCs/>
          <w:color w:val="000000"/>
          <w:sz w:val="24"/>
          <w:szCs w:val="24"/>
        </w:rPr>
        <w:t>рублей и 51 752 000,00 рублей соответственно.</w:t>
      </w:r>
    </w:p>
    <w:p w:rsidR="009B2EA1" w:rsidRPr="00FB1C85" w:rsidRDefault="009B2EA1" w:rsidP="009B2EA1">
      <w:pPr>
        <w:spacing w:line="240" w:lineRule="auto"/>
        <w:jc w:val="center"/>
        <w:rPr>
          <w:rFonts w:ascii="Times New Roman" w:hAnsi="Times New Roman"/>
          <w:b/>
          <w:sz w:val="24"/>
          <w:szCs w:val="24"/>
        </w:rPr>
      </w:pPr>
    </w:p>
    <w:p w:rsidR="009B2EA1" w:rsidRPr="00FB1C85" w:rsidRDefault="009B2EA1" w:rsidP="009B2EA1">
      <w:pPr>
        <w:spacing w:line="240" w:lineRule="auto"/>
        <w:jc w:val="center"/>
        <w:rPr>
          <w:rFonts w:ascii="Times New Roman" w:hAnsi="Times New Roman"/>
          <w:b/>
          <w:sz w:val="24"/>
          <w:szCs w:val="24"/>
        </w:rPr>
      </w:pPr>
      <w:r w:rsidRPr="00FB1C85">
        <w:rPr>
          <w:rFonts w:ascii="Times New Roman" w:hAnsi="Times New Roman"/>
          <w:b/>
          <w:sz w:val="24"/>
          <w:szCs w:val="24"/>
        </w:rPr>
        <w:t>НАЛОГИ НА ТОВАРЫ (РАБОТЫ, УСЛУГИ), РЕАЛИЗУЕМЫЕ НА ТЕРРИТОРИИ РОССИЙСКОЙ ФЕДЕРАЦИИ.</w:t>
      </w:r>
    </w:p>
    <w:p w:rsidR="009B2EA1" w:rsidRPr="00FB1C85" w:rsidRDefault="009B2EA1" w:rsidP="009B2EA1">
      <w:pPr>
        <w:spacing w:line="240" w:lineRule="auto"/>
        <w:jc w:val="center"/>
        <w:rPr>
          <w:rFonts w:ascii="Times New Roman" w:hAnsi="Times New Roman"/>
          <w:b/>
          <w:sz w:val="24"/>
          <w:szCs w:val="24"/>
        </w:rPr>
      </w:pPr>
    </w:p>
    <w:p w:rsidR="009B2EA1" w:rsidRPr="00FB1C85" w:rsidRDefault="009B2EA1" w:rsidP="009B2EA1">
      <w:pPr>
        <w:spacing w:line="240" w:lineRule="auto"/>
        <w:jc w:val="center"/>
        <w:rPr>
          <w:rFonts w:ascii="Times New Roman" w:hAnsi="Times New Roman"/>
          <w:b/>
          <w:sz w:val="24"/>
          <w:szCs w:val="24"/>
        </w:rPr>
      </w:pPr>
      <w:r w:rsidRPr="00FB1C85">
        <w:rPr>
          <w:rFonts w:ascii="Times New Roman" w:hAnsi="Times New Roman"/>
          <w:b/>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РФ</w:t>
      </w:r>
    </w:p>
    <w:p w:rsidR="009B2EA1" w:rsidRPr="00FB1C85" w:rsidRDefault="009B2EA1" w:rsidP="009B2EA1">
      <w:pPr>
        <w:spacing w:line="240" w:lineRule="auto"/>
        <w:jc w:val="center"/>
        <w:rPr>
          <w:rFonts w:ascii="Times New Roman" w:hAnsi="Times New Roman"/>
          <w:b/>
          <w:sz w:val="24"/>
          <w:szCs w:val="24"/>
        </w:rPr>
      </w:pP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Расчет акцизов на нефтепродукты произведен, исходя из прогнозируемых акцизов, подлежащих распределению между областным бюджетом и бюджетами муниципальных образований Брянской области и дифференцированного норматива отчислений в бюджет Красногорского муниципального района Брянской области.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В расчете учтены изменения дифференцированного норматива отчислений от акцизов на нефтепродукты для бюджета Красногорского муниципального района Брянской области с 0,1803% до 0,1768%, который установлен  в приложении 3 к проекту Закона Брянской области «Об областном бюджете на 2023 год и на плановый период 2024 и 2025 годов».</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lastRenderedPageBreak/>
        <w:t>Прогнозируемый объем доходов бюджета муниципального района от акцизов на нефтепродукты в 2023 году составит 7 523 000,00</w:t>
      </w:r>
      <w:r w:rsidRPr="00FB1C85">
        <w:rPr>
          <w:rFonts w:ascii="Times New Roman" w:hAnsi="Times New Roman"/>
          <w:bCs/>
          <w:color w:val="000000"/>
          <w:sz w:val="24"/>
          <w:szCs w:val="24"/>
        </w:rPr>
        <w:t xml:space="preserve"> </w:t>
      </w:r>
      <w:r w:rsidRPr="00FB1C85">
        <w:rPr>
          <w:rFonts w:ascii="Times New Roman" w:hAnsi="Times New Roman"/>
          <w:sz w:val="24"/>
          <w:szCs w:val="24"/>
        </w:rPr>
        <w:t xml:space="preserve">руб. </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 xml:space="preserve">        Доходы бюджета муниципального района от уплаты акцизов на нефтепродукты на 2024 год прогнозируются в сумме 7 705 000,00 </w:t>
      </w:r>
      <w:r w:rsidRPr="00FB1C85">
        <w:rPr>
          <w:rFonts w:ascii="Times New Roman" w:hAnsi="Times New Roman"/>
          <w:bCs/>
          <w:color w:val="000000"/>
          <w:sz w:val="24"/>
          <w:szCs w:val="24"/>
        </w:rPr>
        <w:t>рублей, на 2025 год – 8 060 000,00 рублей.</w:t>
      </w:r>
      <w:r w:rsidRPr="00FB1C85">
        <w:rPr>
          <w:rFonts w:ascii="Times New Roman" w:hAnsi="Times New Roman"/>
          <w:sz w:val="24"/>
          <w:szCs w:val="24"/>
        </w:rPr>
        <w:t xml:space="preserve"> </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sz w:val="24"/>
          <w:szCs w:val="24"/>
        </w:rPr>
      </w:pPr>
      <w:r w:rsidRPr="00FB1C85">
        <w:rPr>
          <w:rFonts w:ascii="Times New Roman" w:hAnsi="Times New Roman"/>
          <w:b/>
          <w:sz w:val="24"/>
          <w:szCs w:val="24"/>
        </w:rPr>
        <w:t>НАЛОГИ НА СОВОКУПНЫЙ ДОХОД</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Единый сельскохозяйственный налог</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В основу расчета  прогноза  единого сельскохозяйственного налога на 2023 – 2025 годы принята планируемая величина налоговой базы (превышение доходов над расходами) за 2022 год (для расчета налога по сроку уплаты 31.03.2023 года), исходя из фактической налоговой базы за 2021 год.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Ставка единого сельскохозяйственного налога составляет 6 процентов.</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Исходя из планируемой налоговой базы, установленного Бюджетным кодексом норматива отчислений, доходы в бюджет муниципального района от единого сельскохозяйственного  налога в 2023 году составят  884 000,00 рублей. </w:t>
      </w:r>
    </w:p>
    <w:p w:rsidR="009B2EA1" w:rsidRPr="00FB1C85" w:rsidRDefault="009B2EA1" w:rsidP="009B2EA1">
      <w:pPr>
        <w:spacing w:line="240" w:lineRule="auto"/>
        <w:ind w:firstLine="567"/>
        <w:jc w:val="both"/>
        <w:rPr>
          <w:rFonts w:ascii="Times New Roman" w:hAnsi="Times New Roman"/>
          <w:bCs/>
          <w:color w:val="000000"/>
          <w:sz w:val="24"/>
          <w:szCs w:val="24"/>
        </w:rPr>
      </w:pPr>
      <w:r w:rsidRPr="00FB1C85">
        <w:rPr>
          <w:rFonts w:ascii="Times New Roman" w:hAnsi="Times New Roman"/>
          <w:sz w:val="24"/>
          <w:szCs w:val="24"/>
        </w:rPr>
        <w:t>Доходы бюджета муниципального района от единого сельскохозяйственного налога в 2024 и 2025 годах планируются в сумме 944 000,00</w:t>
      </w:r>
      <w:r w:rsidRPr="00FB1C85">
        <w:rPr>
          <w:rFonts w:ascii="Times New Roman" w:hAnsi="Times New Roman"/>
          <w:bCs/>
          <w:color w:val="000000"/>
          <w:sz w:val="24"/>
          <w:szCs w:val="24"/>
        </w:rPr>
        <w:t xml:space="preserve"> рублей и 1 010 000,00 рублей соответственно.</w:t>
      </w:r>
    </w:p>
    <w:p w:rsidR="009B2EA1" w:rsidRPr="00FB1C85" w:rsidRDefault="009B2EA1" w:rsidP="009B2EA1">
      <w:pPr>
        <w:spacing w:line="240" w:lineRule="auto"/>
        <w:ind w:firstLine="567"/>
        <w:jc w:val="both"/>
        <w:rPr>
          <w:rFonts w:ascii="Times New Roman" w:hAnsi="Times New Roman"/>
          <w:bCs/>
          <w:color w:val="000000"/>
          <w:sz w:val="24"/>
          <w:szCs w:val="24"/>
        </w:rPr>
      </w:pPr>
    </w:p>
    <w:p w:rsidR="009B2EA1" w:rsidRPr="00FB1C85" w:rsidRDefault="009B2EA1" w:rsidP="009B2EA1">
      <w:pPr>
        <w:spacing w:line="240" w:lineRule="auto"/>
        <w:ind w:firstLine="567"/>
        <w:jc w:val="both"/>
        <w:rPr>
          <w:rFonts w:ascii="Times New Roman" w:hAnsi="Times New Roman"/>
          <w:b/>
          <w:bCs/>
          <w:color w:val="000000"/>
          <w:sz w:val="24"/>
          <w:szCs w:val="24"/>
        </w:rPr>
      </w:pPr>
      <w:r w:rsidRPr="00FB1C85">
        <w:rPr>
          <w:rFonts w:ascii="Times New Roman" w:hAnsi="Times New Roman"/>
          <w:b/>
          <w:bCs/>
          <w:color w:val="000000"/>
          <w:sz w:val="24"/>
          <w:szCs w:val="24"/>
        </w:rPr>
        <w:t>Налог, взимаемый в связи с применением патентной системы налогообложения</w:t>
      </w:r>
    </w:p>
    <w:p w:rsidR="009B2EA1" w:rsidRPr="00FB1C85" w:rsidRDefault="009B2EA1" w:rsidP="009B2EA1">
      <w:pPr>
        <w:spacing w:line="240" w:lineRule="auto"/>
        <w:ind w:firstLine="567"/>
        <w:jc w:val="both"/>
        <w:rPr>
          <w:rFonts w:ascii="Times New Roman" w:hAnsi="Times New Roman"/>
          <w:b/>
          <w:bCs/>
          <w:color w:val="000000"/>
          <w:sz w:val="24"/>
          <w:szCs w:val="24"/>
        </w:rPr>
      </w:pPr>
    </w:p>
    <w:p w:rsidR="009B2EA1" w:rsidRPr="00FB1C85" w:rsidRDefault="009B2EA1" w:rsidP="009B2EA1">
      <w:pPr>
        <w:spacing w:line="240" w:lineRule="auto"/>
        <w:ind w:firstLine="567"/>
        <w:jc w:val="both"/>
        <w:rPr>
          <w:rFonts w:ascii="Times New Roman" w:hAnsi="Times New Roman"/>
          <w:bCs/>
          <w:color w:val="000000"/>
          <w:sz w:val="24"/>
          <w:szCs w:val="24"/>
        </w:rPr>
      </w:pPr>
      <w:r w:rsidRPr="00FB1C85">
        <w:rPr>
          <w:rFonts w:ascii="Times New Roman" w:hAnsi="Times New Roman"/>
          <w:sz w:val="24"/>
          <w:szCs w:val="24"/>
        </w:rPr>
        <w:t>Доходы бюджета от налога, взимаемого в связи с применением патентной системы налогообложения на 2023 год и на плановый период 2024 -2025 годов  спрогнозированы на основе данных администратора Межрайонной ИФНС РФ №1 по Брянской области на 2023 год в сумме 1 284 000,00 рублей, 2024 год - 1 375 000,00 рублей и 2025 год - 1 460 000,00 рублей.</w:t>
      </w:r>
    </w:p>
    <w:p w:rsidR="009B2EA1" w:rsidRPr="00FB1C85" w:rsidRDefault="009B2EA1" w:rsidP="009B2EA1">
      <w:pPr>
        <w:spacing w:line="240" w:lineRule="auto"/>
        <w:ind w:firstLine="567"/>
        <w:jc w:val="both"/>
        <w:rPr>
          <w:rFonts w:ascii="Times New Roman" w:hAnsi="Times New Roman"/>
          <w:bCs/>
          <w:color w:val="000000"/>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ГОСУДАРСТВЕННАЯ ПОШЛИНА</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Прогнозируемый объём поступлений государственной пошлины на 2023 год определен на основании ожидаемой оценки поступлений за 2022 год, которая рассчитана как фактическое поступление госпошлины на 01.11.2022 года  и оценки  ноября и декабря 2022 года.</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Прогнозируемые доходы бюджета муниципального района от государственной пошлины в 2023 году составят 800 000,00 рублей,  в 2024 году  810 000,00 рублей и в 2025 году 820 000,00 рублей.</w:t>
      </w:r>
    </w:p>
    <w:p w:rsidR="009B2EA1" w:rsidRPr="00FB1C85" w:rsidRDefault="009B2EA1" w:rsidP="009B2EA1">
      <w:pPr>
        <w:autoSpaceDE w:val="0"/>
        <w:autoSpaceDN w:val="0"/>
        <w:adjustRightInd w:val="0"/>
        <w:spacing w:line="240" w:lineRule="auto"/>
        <w:ind w:firstLine="709"/>
        <w:jc w:val="both"/>
        <w:rPr>
          <w:rFonts w:ascii="Times New Roman" w:hAnsi="Times New Roman"/>
          <w:b/>
          <w:sz w:val="24"/>
          <w:szCs w:val="24"/>
        </w:rPr>
      </w:pPr>
      <w:r w:rsidRPr="00FB1C85">
        <w:rPr>
          <w:rFonts w:ascii="Times New Roman" w:hAnsi="Times New Roman"/>
          <w:sz w:val="24"/>
          <w:szCs w:val="24"/>
        </w:rPr>
        <w:lastRenderedPageBreak/>
        <w:t xml:space="preserve"> </w:t>
      </w:r>
    </w:p>
    <w:p w:rsidR="009B2EA1" w:rsidRPr="00FB1C85" w:rsidRDefault="009B2EA1" w:rsidP="009B2EA1">
      <w:pPr>
        <w:keepNext/>
        <w:shd w:val="clear" w:color="auto" w:fill="FFFFFF"/>
        <w:tabs>
          <w:tab w:val="left" w:pos="5683"/>
        </w:tabs>
        <w:spacing w:line="240" w:lineRule="auto"/>
        <w:jc w:val="center"/>
        <w:rPr>
          <w:rFonts w:ascii="Times New Roman" w:hAnsi="Times New Roman"/>
          <w:b/>
          <w:sz w:val="24"/>
          <w:szCs w:val="24"/>
        </w:rPr>
      </w:pPr>
      <w:r w:rsidRPr="00FB1C85">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Прогноз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рассчитан  на основе сведений, предоставленных главным администратором доходов - Комитетом по муниципальным, имущественным и природным ресурсам Администрации Красногорского района Брянской области, о начислениях арендной платы и оценки поступлений в 2022 году с учетом достигнутого в предыдущие периоды уровня собираемости платежа. </w:t>
      </w:r>
    </w:p>
    <w:p w:rsidR="009B2EA1" w:rsidRPr="00FB1C85" w:rsidRDefault="009B2EA1" w:rsidP="009B2EA1">
      <w:pPr>
        <w:autoSpaceDE w:val="0"/>
        <w:autoSpaceDN w:val="0"/>
        <w:adjustRightInd w:val="0"/>
        <w:spacing w:line="240" w:lineRule="auto"/>
        <w:ind w:firstLine="567"/>
        <w:jc w:val="both"/>
        <w:rPr>
          <w:rFonts w:ascii="Times New Roman" w:hAnsi="Times New Roman"/>
          <w:b/>
          <w:sz w:val="24"/>
          <w:szCs w:val="24"/>
        </w:rPr>
      </w:pPr>
      <w:r w:rsidRPr="00FB1C85">
        <w:rPr>
          <w:rFonts w:ascii="Times New Roman" w:hAnsi="Times New Roman"/>
          <w:sz w:val="24"/>
          <w:szCs w:val="24"/>
        </w:rPr>
        <w:t>При расчете были учтены действующие нормативы зачисления арендной платы в бюджет района, установленные Бюджетным кодексом Российской Федерации в размере 50 процентов по земельным участкам, государственная собственность на которые не разграничена и которые  расположены в границах городского поселения и 100% по земельным участкам, государственная собственность на которые не разграничена и которые  расположены в границах сельских поселений.</w:t>
      </w:r>
      <w:r w:rsidRPr="00FB1C85">
        <w:rPr>
          <w:rFonts w:ascii="Times New Roman" w:hAnsi="Times New Roman"/>
          <w:b/>
          <w:sz w:val="24"/>
          <w:szCs w:val="24"/>
        </w:rPr>
        <w:t xml:space="preserve">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Прогнозируемый объем доходов от поступления арендной платы за земельные участки, государственная собственность по которым не разграничена, в 2023 году составит 188 000,00 рублей, в том числе:</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по земельным участкам, расположенным в границах сельских поселений 107 000,00 рублей;</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по земельным участкам, расположенным в границах городского поселения 81 000,00 рублей.</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Прогнозируемый объем поступления в 2024 и 2025 годах арендных платежей за земли, государственная собственность на которые не разграничена,  составит  188 000 рублей, в том числе:</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по земельным участкам, расположенным в границах сельских поселений 107 000,00 рублей ежегодно;</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по земельным участкам, расположенным в границах городского поселения 81 000,00 рублей ежегодно.</w:t>
      </w:r>
    </w:p>
    <w:p w:rsidR="009B2EA1" w:rsidRPr="00FB1C85" w:rsidRDefault="009B2EA1" w:rsidP="009B2EA1">
      <w:pPr>
        <w:autoSpaceDE w:val="0"/>
        <w:autoSpaceDN w:val="0"/>
        <w:adjustRightInd w:val="0"/>
        <w:spacing w:line="240" w:lineRule="auto"/>
        <w:ind w:firstLine="567"/>
        <w:jc w:val="both"/>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r w:rsidRPr="00FB1C85">
        <w:rPr>
          <w:rFonts w:ascii="Times New Roman" w:hAnsi="Times New Roman"/>
          <w:b/>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Прогноз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рассчитан  на основе сведений, предоставленных главным администратором доходов - Комитетом по муниципальным, имущественным и природным ресурсам Администрации Красногорского района Брянской области, о начислениях арендной платы в текущем году, оценки поступлений 2022 года с учетом достигнутого в предыдущие периоды уровня собираемости платежа.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Прогнозируемый объем доходов от поступления арендной платы за земельные участки, находящиеся в собственности муниципального района, в 2023, 2024 и 2025 годах составит 94 000,00 рублей ежегодно.</w:t>
      </w:r>
    </w:p>
    <w:p w:rsidR="009B2EA1" w:rsidRPr="00FB1C85" w:rsidRDefault="009B2EA1" w:rsidP="009B2EA1">
      <w:pPr>
        <w:keepNext/>
        <w:shd w:val="clear" w:color="auto" w:fill="FFFFFF"/>
        <w:tabs>
          <w:tab w:val="left" w:pos="5683"/>
        </w:tabs>
        <w:spacing w:before="240" w:after="120" w:line="240" w:lineRule="auto"/>
        <w:ind w:firstLine="567"/>
        <w:jc w:val="center"/>
        <w:rPr>
          <w:rFonts w:ascii="Times New Roman" w:hAnsi="Times New Roman"/>
          <w:b/>
          <w:sz w:val="24"/>
          <w:szCs w:val="24"/>
        </w:rPr>
      </w:pPr>
      <w:r w:rsidRPr="00FB1C85">
        <w:rPr>
          <w:rFonts w:ascii="Times New Roman" w:hAnsi="Times New Roman"/>
          <w:b/>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Прогнозируемый объем поступлений от сдачи в аренду имущества, находящегося в оперативном управлении  органов управления  муниципального района  и созданных ими  учреждений (за исключением имущества муниципальных бюджетных и автономных учреждений) рассчитан главным администратором доходов – Комитетом по муниципальным, имущественным и природным  ресурсам Администрации Красногорского района, исходя из фактически заключенных договоров аренды по состоянию на 01.11.2022 года.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Планируемый объем поступлений в 2023 году составит 105 000 рублей, в 2024 и 2025 годах составит по 105 000,00 рублей ежегодно.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ПЛАТЕЖИ ПРИ ПОЛЬЗОВАНИИ ПРИРОДНЫМИ РЕСУРСАМИ</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Плата за негативное воздействие на окружающую среду</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Расчет платы за негативное воздействие на окружающую среду на 2023 год произведен исходя из ожидаемой оценки поступлений в 2022 году,  сложившейся из сумм, поступивших на 01.11.2022 года и ожидаемого поступления в ноябре – декабре 2022 года, с учетом  темпа роста  в 2022 году по отношению к 2021 году. </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Прогнозируемая сумма поступлений платы за негативное воздействие на окружающую среду в бюджет муниципального района на 2023 год составит 22 000 рублей.</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Объем поступлений платы за негативное воздействие на окружающую среду в  2024 и 2025 годах прогнозируется соответственно в сумме 23 000 рублей и 24 000 рублей. </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p>
    <w:p w:rsidR="009B2EA1" w:rsidRPr="00FB1C85" w:rsidRDefault="009B2EA1" w:rsidP="009B2EA1">
      <w:pPr>
        <w:autoSpaceDE w:val="0"/>
        <w:autoSpaceDN w:val="0"/>
        <w:adjustRightInd w:val="0"/>
        <w:spacing w:line="240" w:lineRule="auto"/>
        <w:jc w:val="center"/>
        <w:rPr>
          <w:rFonts w:ascii="Times New Roman" w:hAnsi="Times New Roman"/>
          <w:b/>
          <w:sz w:val="24"/>
          <w:szCs w:val="24"/>
        </w:rPr>
      </w:pPr>
      <w:r w:rsidRPr="00FB1C85">
        <w:rPr>
          <w:rFonts w:ascii="Times New Roman" w:hAnsi="Times New Roman"/>
          <w:b/>
          <w:sz w:val="24"/>
          <w:szCs w:val="24"/>
        </w:rPr>
        <w:t>ДОХОДЫ ОТ ОКАЗАНИЯ ПЛАТНЫХ УСЛУГ И КОМПЕНСАЦИИ ЗАТРАТ ГОСУДАРСТВА</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t>Доходы от оказания платных услуг (работ) и компенсации затрат государства</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Прогнозируемые доходы от оказания платных услуг (работ) и компенсации затрат государства определены на основании данных главного администратора доходов - Администрации Красногорского района  и составили  на 2023 год 222 000,00 рублей, на 2024 год 222 000,00 рублей и на 2025 год 222 000 рублей. </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highlight w:val="yellow"/>
        </w:rPr>
      </w:pP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r w:rsidRPr="00FB1C85">
        <w:rPr>
          <w:rFonts w:ascii="Times New Roman" w:hAnsi="Times New Roman"/>
          <w:b/>
          <w:sz w:val="24"/>
          <w:szCs w:val="24"/>
        </w:rPr>
        <w:t>ДОХОДЫ ОТ ПРОДАЖИ МАТЕРИАЛЬНЫХ И НЕМАТЕРИАЛЬНЫХ АКТИВОВ</w:t>
      </w: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r w:rsidRPr="00FB1C85">
        <w:rPr>
          <w:rFonts w:ascii="Times New Roman" w:hAnsi="Times New Roman"/>
          <w:b/>
          <w:sz w:val="24"/>
          <w:szCs w:val="24"/>
        </w:rPr>
        <w:t>Доходы от реализации имущества, находящегося в государственной и муниципальной собственности</w:t>
      </w: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Доходы от продажи имущества, находящегося в собственности муниципального района спрогнозированы на основе сведений, предоставленных главным администратором доходов - Комитетом по муниципальным, имущественным и природным ресурсам Администрации Красногорского района Брянской области, о планируемой приватизации муниципального имущества и составили на 2023 год 200 000 рублей. На плановый период 2024 и 2025 годов такие доходы составят также по 200 000 рублей ежегодно.</w:t>
      </w: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highlight w:val="yellow"/>
        </w:rPr>
      </w:pPr>
    </w:p>
    <w:p w:rsidR="009B2EA1" w:rsidRPr="00FB1C85" w:rsidRDefault="009B2EA1" w:rsidP="009B2EA1">
      <w:pPr>
        <w:autoSpaceDE w:val="0"/>
        <w:autoSpaceDN w:val="0"/>
        <w:adjustRightInd w:val="0"/>
        <w:spacing w:line="240" w:lineRule="auto"/>
        <w:ind w:firstLine="567"/>
        <w:jc w:val="center"/>
        <w:rPr>
          <w:rFonts w:ascii="Times New Roman" w:hAnsi="Times New Roman"/>
          <w:b/>
          <w:sz w:val="24"/>
          <w:szCs w:val="24"/>
        </w:rPr>
      </w:pPr>
      <w:r w:rsidRPr="00FB1C85">
        <w:rPr>
          <w:rFonts w:ascii="Times New Roman" w:hAnsi="Times New Roman"/>
          <w:b/>
          <w:sz w:val="24"/>
          <w:szCs w:val="24"/>
        </w:rPr>
        <w:t>Доходы от продажи земельных участков, находящихся в государственной и муниципальной собственности</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 xml:space="preserve">Прогноз   поступления доходов от продажи земельных участков государственная собственность на которые не разграничена и которые расположены в границах поселений рассчитан  на основе сведений, предоставленных главным администратором доходов - Комитетом по муниципальным, имущественным и природным ресурсам Администрации Красногорского района Брянской области. </w:t>
      </w:r>
    </w:p>
    <w:p w:rsidR="009B2EA1" w:rsidRPr="00FB1C85" w:rsidRDefault="009B2EA1" w:rsidP="009B2EA1">
      <w:pPr>
        <w:spacing w:line="240" w:lineRule="auto"/>
        <w:ind w:firstLine="567"/>
        <w:jc w:val="both"/>
        <w:rPr>
          <w:rFonts w:ascii="Times New Roman" w:hAnsi="Times New Roman"/>
          <w:sz w:val="24"/>
          <w:szCs w:val="24"/>
        </w:rPr>
      </w:pPr>
      <w:r w:rsidRPr="00FB1C85">
        <w:rPr>
          <w:rFonts w:ascii="Times New Roman" w:hAnsi="Times New Roman"/>
          <w:sz w:val="24"/>
          <w:szCs w:val="24"/>
        </w:rPr>
        <w:t>Всего доходы от продажи земельных участков, находящихся в государственной и муниципальной собственности в 2023 году составят 3 732 000 рублей, в 2024 году 1 100 000 рублей и 2025 году 1 100 000 рублей, в том числе:</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прогнозируемый объем доходов от продажи земельных участков государственная собственность на которые не разграничена и которые расположены в границах сельских поселений в 2023 году составит 3 632 000 рублей,  в 2024  году 1 000 000 рублей и в 2025 году 1 000 000 рублей;</w:t>
      </w: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прогнозируемый объем доходов от продажи земельных участков государственная собственность на которые не разграничена, расположенные в границах городских поселений в 2023 году составит 100 000 рублей, в 2024 и 2025 годах также по 100 000 рублей.</w:t>
      </w:r>
    </w:p>
    <w:p w:rsidR="009B2EA1" w:rsidRPr="00FB1C85" w:rsidRDefault="009B2EA1" w:rsidP="009B2EA1">
      <w:pPr>
        <w:autoSpaceDE w:val="0"/>
        <w:autoSpaceDN w:val="0"/>
        <w:adjustRightInd w:val="0"/>
        <w:spacing w:line="240" w:lineRule="auto"/>
        <w:ind w:firstLine="709"/>
        <w:jc w:val="center"/>
        <w:rPr>
          <w:rFonts w:ascii="Times New Roman" w:hAnsi="Times New Roman"/>
          <w:b/>
          <w:sz w:val="24"/>
          <w:szCs w:val="24"/>
        </w:rPr>
      </w:pPr>
      <w:r w:rsidRPr="00FB1C85">
        <w:rPr>
          <w:rFonts w:ascii="Times New Roman" w:hAnsi="Times New Roman"/>
          <w:b/>
          <w:sz w:val="24"/>
          <w:szCs w:val="24"/>
        </w:rPr>
        <w:lastRenderedPageBreak/>
        <w:t>ШТРАФЫ,  САНКЦИИ, ВОЗМЕЩЕНИЕ УЩЕРБА</w:t>
      </w:r>
    </w:p>
    <w:p w:rsidR="009B2EA1" w:rsidRPr="00FB1C85" w:rsidRDefault="009B2EA1" w:rsidP="009B2EA1">
      <w:pPr>
        <w:autoSpaceDE w:val="0"/>
        <w:autoSpaceDN w:val="0"/>
        <w:adjustRightInd w:val="0"/>
        <w:spacing w:line="240" w:lineRule="auto"/>
        <w:ind w:firstLine="567"/>
        <w:rPr>
          <w:rFonts w:ascii="Times New Roman" w:hAnsi="Times New Roman"/>
          <w:b/>
          <w:sz w:val="24"/>
          <w:szCs w:val="24"/>
        </w:rPr>
      </w:pPr>
    </w:p>
    <w:p w:rsidR="009B2EA1" w:rsidRPr="00FB1C85" w:rsidRDefault="009B2EA1" w:rsidP="009B2EA1">
      <w:pPr>
        <w:autoSpaceDE w:val="0"/>
        <w:autoSpaceDN w:val="0"/>
        <w:adjustRightInd w:val="0"/>
        <w:spacing w:line="240" w:lineRule="auto"/>
        <w:ind w:firstLine="567"/>
        <w:jc w:val="both"/>
        <w:rPr>
          <w:rFonts w:ascii="Times New Roman" w:hAnsi="Times New Roman"/>
          <w:sz w:val="24"/>
          <w:szCs w:val="24"/>
        </w:rPr>
      </w:pPr>
      <w:r w:rsidRPr="00FB1C85">
        <w:rPr>
          <w:rFonts w:ascii="Times New Roman" w:hAnsi="Times New Roman"/>
          <w:sz w:val="24"/>
          <w:szCs w:val="24"/>
        </w:rPr>
        <w:t>Доходы от штрафов, санкций, возмещений ущерба рассчитаны на основании сведений об оценке поступлений 2022 года и прогноза на 2023, 2024 и 2025 годы, предоставленных администраторами  доходов: Управлением мировой юстиции по Брянской области и администрацией Красногорского района Брянской области.</w:t>
      </w:r>
    </w:p>
    <w:p w:rsidR="009B2EA1" w:rsidRPr="00FB1C85" w:rsidRDefault="009B2EA1" w:rsidP="009B2EA1">
      <w:pPr>
        <w:spacing w:line="240" w:lineRule="auto"/>
        <w:jc w:val="both"/>
        <w:rPr>
          <w:rFonts w:ascii="Times New Roman" w:hAnsi="Times New Roman"/>
          <w:caps/>
          <w:color w:val="003366"/>
          <w:kern w:val="28"/>
          <w:sz w:val="24"/>
          <w:szCs w:val="28"/>
        </w:rPr>
      </w:pPr>
      <w:r w:rsidRPr="00FB1C85">
        <w:rPr>
          <w:rFonts w:ascii="Times New Roman" w:hAnsi="Times New Roman"/>
          <w:sz w:val="24"/>
          <w:szCs w:val="24"/>
        </w:rPr>
        <w:t xml:space="preserve">        Прогноз поступлений денежных взысканий, штрафов и санкций в 2023 году составит 295 000 рублей, в 2024 и 2025 годах по 295 000 рублей.</w:t>
      </w:r>
      <w:r w:rsidRPr="00FB1C85">
        <w:rPr>
          <w:rFonts w:ascii="Times New Roman" w:hAnsi="Times New Roman"/>
          <w:sz w:val="28"/>
          <w:szCs w:val="28"/>
        </w:rPr>
        <w:t xml:space="preserve">         </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p>
    <w:p w:rsidR="009B2EA1" w:rsidRPr="00FB1C85" w:rsidRDefault="009B2EA1" w:rsidP="009B2EA1">
      <w:pPr>
        <w:keepNext/>
        <w:numPr>
          <w:ilvl w:val="0"/>
          <w:numId w:val="19"/>
        </w:numPr>
        <w:spacing w:after="0" w:line="240" w:lineRule="auto"/>
        <w:ind w:firstLine="0"/>
        <w:jc w:val="center"/>
        <w:outlineLvl w:val="0"/>
        <w:rPr>
          <w:rFonts w:ascii="Times New Roman" w:hAnsi="Times New Roman"/>
          <w:b/>
          <w:caps/>
          <w:color w:val="003366"/>
          <w:kern w:val="28"/>
          <w:sz w:val="24"/>
          <w:szCs w:val="24"/>
        </w:rPr>
      </w:pPr>
      <w:r w:rsidRPr="00FB1C85">
        <w:rPr>
          <w:rFonts w:ascii="Times New Roman" w:hAnsi="Times New Roman"/>
          <w:b/>
          <w:caps/>
          <w:color w:val="003366"/>
          <w:kern w:val="28"/>
          <w:sz w:val="24"/>
          <w:szCs w:val="24"/>
        </w:rPr>
        <w:t>Безвозмездные поступления</w:t>
      </w:r>
    </w:p>
    <w:p w:rsidR="009B2EA1" w:rsidRPr="00FB1C85" w:rsidRDefault="009B2EA1" w:rsidP="009B2EA1">
      <w:pPr>
        <w:spacing w:line="240" w:lineRule="auto"/>
        <w:rPr>
          <w:rFonts w:ascii="Times New Roman" w:hAnsi="Times New Roman"/>
          <w:sz w:val="24"/>
          <w:szCs w:val="24"/>
        </w:rPr>
      </w:pP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 xml:space="preserve">               При планировании бюджета развития Красногорского муниципального района Брянской области на 2023 год и на плановый период 2024 и 2025 годов учтены объемы безвозмездных поступлений, предусмотренные проектом закона Брянской области «Об областном бюджете на 2023 год и на плановый период 2024 и 2025 годов».</w:t>
      </w:r>
    </w:p>
    <w:p w:rsidR="009B2EA1" w:rsidRPr="00FB1C85" w:rsidRDefault="009B2EA1" w:rsidP="009B2EA1">
      <w:pPr>
        <w:spacing w:line="240" w:lineRule="auto"/>
        <w:rPr>
          <w:rFonts w:ascii="Times New Roman" w:hAnsi="Times New Roman"/>
          <w:sz w:val="24"/>
          <w:szCs w:val="24"/>
        </w:rPr>
      </w:pPr>
    </w:p>
    <w:p w:rsidR="009B2EA1" w:rsidRPr="00FB1C85" w:rsidRDefault="009B2EA1" w:rsidP="009B2EA1">
      <w:pPr>
        <w:spacing w:line="240" w:lineRule="auto"/>
        <w:ind w:firstLine="710"/>
        <w:jc w:val="both"/>
        <w:rPr>
          <w:rFonts w:ascii="Times New Roman" w:hAnsi="Times New Roman"/>
          <w:sz w:val="24"/>
          <w:szCs w:val="24"/>
        </w:rPr>
      </w:pPr>
      <w:r w:rsidRPr="00FB1C85">
        <w:rPr>
          <w:rFonts w:ascii="Times New Roman" w:hAnsi="Times New Roman"/>
          <w:sz w:val="24"/>
          <w:szCs w:val="24"/>
        </w:rPr>
        <w:t>Структура безвозмездных поступлений в бюджет развития Красногорского муниципального района Брянской области на 2023 год и на плановый период 2024 и 2025 годов представлена в таблице 4.</w:t>
      </w:r>
    </w:p>
    <w:p w:rsidR="009B2EA1" w:rsidRPr="00FB1C85" w:rsidRDefault="009B2EA1" w:rsidP="009B2EA1">
      <w:pPr>
        <w:keepNext/>
        <w:spacing w:line="240" w:lineRule="auto"/>
        <w:ind w:firstLine="709"/>
        <w:jc w:val="right"/>
        <w:rPr>
          <w:rFonts w:ascii="Times New Roman" w:hAnsi="Times New Roman"/>
          <w:sz w:val="24"/>
          <w:szCs w:val="24"/>
        </w:rPr>
      </w:pPr>
      <w:r w:rsidRPr="00FB1C85">
        <w:rPr>
          <w:rFonts w:ascii="Times New Roman" w:hAnsi="Times New Roman"/>
          <w:sz w:val="24"/>
          <w:szCs w:val="24"/>
        </w:rPr>
        <w:t>Таблица 4</w:t>
      </w:r>
    </w:p>
    <w:p w:rsidR="009B2EA1" w:rsidRPr="00FB1C85" w:rsidRDefault="009B2EA1" w:rsidP="009B2EA1">
      <w:pPr>
        <w:keepNext/>
        <w:spacing w:line="240" w:lineRule="auto"/>
        <w:ind w:firstLine="709"/>
        <w:jc w:val="right"/>
        <w:rPr>
          <w:rFonts w:ascii="Times New Roman" w:hAnsi="Times New Roman"/>
          <w:sz w:val="24"/>
          <w:szCs w:val="24"/>
        </w:rPr>
      </w:pPr>
    </w:p>
    <w:p w:rsidR="009B2EA1" w:rsidRPr="00FB1C85" w:rsidRDefault="009B2EA1" w:rsidP="009B2EA1">
      <w:pPr>
        <w:keepNext/>
        <w:spacing w:after="60" w:line="240" w:lineRule="auto"/>
        <w:jc w:val="center"/>
        <w:rPr>
          <w:rFonts w:ascii="Times New Roman" w:hAnsi="Times New Roman"/>
          <w:sz w:val="24"/>
          <w:szCs w:val="24"/>
        </w:rPr>
      </w:pPr>
      <w:r w:rsidRPr="00FB1C85">
        <w:rPr>
          <w:rFonts w:ascii="Times New Roman" w:hAnsi="Times New Roman"/>
          <w:sz w:val="24"/>
          <w:szCs w:val="24"/>
        </w:rPr>
        <w:t>Структура безвозмездных поступлений в бюджет развития Красногорского муниципального района Брянской области на 2023- 2025 годы</w:t>
      </w:r>
    </w:p>
    <w:tbl>
      <w:tblPr>
        <w:tblW w:w="5000" w:type="pct"/>
        <w:tblLook w:val="04A0"/>
      </w:tblPr>
      <w:tblGrid>
        <w:gridCol w:w="2536"/>
        <w:gridCol w:w="2402"/>
        <w:gridCol w:w="2402"/>
        <w:gridCol w:w="2400"/>
      </w:tblGrid>
      <w:tr w:rsidR="009B2EA1" w:rsidRPr="00FB1C85" w:rsidTr="00F6451D">
        <w:trPr>
          <w:cantSplit/>
          <w:trHeight w:val="619"/>
          <w:tblHeader/>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Наименование</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2023 год,</w:t>
            </w:r>
            <w:r w:rsidRPr="00FB1C85">
              <w:rPr>
                <w:rFonts w:ascii="Times New Roman" w:hAnsi="Times New Roman"/>
                <w:sz w:val="24"/>
                <w:szCs w:val="24"/>
              </w:rPr>
              <w:br/>
              <w:t>рублей</w:t>
            </w:r>
          </w:p>
        </w:tc>
        <w:tc>
          <w:tcPr>
            <w:tcW w:w="1233" w:type="pct"/>
            <w:tcBorders>
              <w:top w:val="single" w:sz="4" w:space="0" w:color="auto"/>
              <w:left w:val="nil"/>
              <w:bottom w:val="single" w:sz="4" w:space="0" w:color="auto"/>
              <w:right w:val="single" w:sz="4" w:space="0" w:color="auto"/>
            </w:tcBorders>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2024 год,</w:t>
            </w:r>
            <w:r w:rsidRPr="00FB1C85">
              <w:rPr>
                <w:rFonts w:ascii="Times New Roman" w:hAnsi="Times New Roman"/>
                <w:sz w:val="24"/>
                <w:szCs w:val="24"/>
              </w:rPr>
              <w:br/>
              <w:t>рублей</w:t>
            </w:r>
          </w:p>
        </w:tc>
        <w:tc>
          <w:tcPr>
            <w:tcW w:w="1232" w:type="pct"/>
            <w:tcBorders>
              <w:top w:val="single" w:sz="4" w:space="0" w:color="auto"/>
              <w:left w:val="nil"/>
              <w:bottom w:val="single" w:sz="4" w:space="0" w:color="auto"/>
              <w:right w:val="single" w:sz="4" w:space="0" w:color="auto"/>
            </w:tcBorders>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2025 год,</w:t>
            </w:r>
            <w:r w:rsidRPr="00FB1C85">
              <w:rPr>
                <w:rFonts w:ascii="Times New Roman" w:hAnsi="Times New Roman"/>
                <w:sz w:val="24"/>
                <w:szCs w:val="24"/>
              </w:rPr>
              <w:br/>
              <w:t>рублей</w:t>
            </w:r>
          </w:p>
        </w:tc>
      </w:tr>
      <w:tr w:rsidR="009B2EA1" w:rsidRPr="00FB1C85" w:rsidTr="00F6451D">
        <w:trPr>
          <w:cantSplit/>
          <w:trHeight w:val="319"/>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Безвозмездные</w:t>
            </w:r>
            <w:r w:rsidRPr="00FB1C85">
              <w:rPr>
                <w:rFonts w:ascii="Times New Roman" w:hAnsi="Times New Roman"/>
                <w:sz w:val="24"/>
                <w:szCs w:val="24"/>
              </w:rPr>
              <w:br/>
              <w:t>поступления ВСЕГО,</w:t>
            </w:r>
            <w:r w:rsidRPr="00FB1C85">
              <w:rPr>
                <w:rFonts w:ascii="Times New Roman" w:hAnsi="Times New Roman"/>
                <w:sz w:val="24"/>
                <w:szCs w:val="24"/>
              </w:rPr>
              <w:br/>
              <w:t>в том числе:</w:t>
            </w:r>
          </w:p>
        </w:tc>
        <w:tc>
          <w:tcPr>
            <w:tcW w:w="1233" w:type="pct"/>
            <w:tcBorders>
              <w:top w:val="nil"/>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279480096,16</w:t>
            </w:r>
          </w:p>
        </w:tc>
        <w:tc>
          <w:tcPr>
            <w:tcW w:w="1233"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163516638,38</w:t>
            </w:r>
          </w:p>
        </w:tc>
        <w:tc>
          <w:tcPr>
            <w:tcW w:w="123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174940847,35</w:t>
            </w:r>
          </w:p>
        </w:tc>
      </w:tr>
      <w:tr w:rsidR="009B2EA1" w:rsidRPr="00FB1C85" w:rsidTr="00F6451D">
        <w:trPr>
          <w:cantSplit/>
          <w:trHeight w:val="300"/>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дотации</w:t>
            </w:r>
          </w:p>
        </w:tc>
        <w:tc>
          <w:tcPr>
            <w:tcW w:w="1233" w:type="pct"/>
            <w:tcBorders>
              <w:top w:val="nil"/>
              <w:left w:val="nil"/>
              <w:bottom w:val="single" w:sz="4" w:space="0" w:color="auto"/>
              <w:right w:val="single" w:sz="4" w:space="0" w:color="auto"/>
            </w:tcBorders>
            <w:shd w:val="clear" w:color="auto" w:fill="auto"/>
            <w:vAlign w:val="center"/>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55268000,00</w:t>
            </w:r>
          </w:p>
        </w:tc>
        <w:tc>
          <w:tcPr>
            <w:tcW w:w="1233" w:type="pct"/>
            <w:tcBorders>
              <w:top w:val="nil"/>
              <w:left w:val="nil"/>
              <w:bottom w:val="single" w:sz="4" w:space="0" w:color="auto"/>
              <w:right w:val="single" w:sz="4" w:space="0" w:color="auto"/>
            </w:tcBorders>
            <w:vAlign w:val="center"/>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22804000,00</w:t>
            </w:r>
          </w:p>
        </w:tc>
        <w:tc>
          <w:tcPr>
            <w:tcW w:w="1232" w:type="pct"/>
            <w:tcBorders>
              <w:top w:val="nil"/>
              <w:left w:val="nil"/>
              <w:bottom w:val="single" w:sz="4" w:space="0" w:color="auto"/>
              <w:right w:val="single" w:sz="4" w:space="0" w:color="auto"/>
            </w:tcBorders>
            <w:vAlign w:val="center"/>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22497000,00</w:t>
            </w:r>
          </w:p>
        </w:tc>
      </w:tr>
      <w:tr w:rsidR="009B2EA1" w:rsidRPr="00FB1C85" w:rsidTr="00F6451D">
        <w:trPr>
          <w:cantSplit/>
          <w:trHeight w:val="300"/>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w:t>
            </w:r>
          </w:p>
        </w:tc>
        <w:tc>
          <w:tcPr>
            <w:tcW w:w="1233" w:type="pct"/>
            <w:tcBorders>
              <w:top w:val="nil"/>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87849131,61</w:t>
            </w:r>
          </w:p>
        </w:tc>
        <w:tc>
          <w:tcPr>
            <w:tcW w:w="1233"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3947121,83</w:t>
            </w:r>
          </w:p>
        </w:tc>
        <w:tc>
          <w:tcPr>
            <w:tcW w:w="123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12374453,80</w:t>
            </w:r>
          </w:p>
        </w:tc>
      </w:tr>
      <w:tr w:rsidR="009B2EA1" w:rsidRPr="00FB1C85" w:rsidTr="00F6451D">
        <w:trPr>
          <w:cantSplit/>
          <w:trHeight w:val="291"/>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w:t>
            </w:r>
          </w:p>
        </w:tc>
        <w:tc>
          <w:tcPr>
            <w:tcW w:w="1233" w:type="pct"/>
            <w:tcBorders>
              <w:top w:val="nil"/>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122388978,55</w:t>
            </w:r>
          </w:p>
        </w:tc>
        <w:tc>
          <w:tcPr>
            <w:tcW w:w="1233"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123649703,55</w:t>
            </w:r>
          </w:p>
        </w:tc>
        <w:tc>
          <w:tcPr>
            <w:tcW w:w="123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126942994,55</w:t>
            </w:r>
          </w:p>
        </w:tc>
      </w:tr>
      <w:tr w:rsidR="009B2EA1" w:rsidRPr="00FB1C85" w:rsidTr="00F6451D">
        <w:trPr>
          <w:cantSplit/>
          <w:trHeight w:val="300"/>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иные межбюджетные трансферты</w:t>
            </w:r>
          </w:p>
        </w:tc>
        <w:tc>
          <w:tcPr>
            <w:tcW w:w="1233" w:type="pct"/>
            <w:tcBorders>
              <w:top w:val="nil"/>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13973986,00</w:t>
            </w:r>
          </w:p>
        </w:tc>
        <w:tc>
          <w:tcPr>
            <w:tcW w:w="1233"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13115813,00</w:t>
            </w:r>
          </w:p>
        </w:tc>
        <w:tc>
          <w:tcPr>
            <w:tcW w:w="123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13126399,00</w:t>
            </w:r>
          </w:p>
        </w:tc>
      </w:tr>
    </w:tbl>
    <w:p w:rsidR="009B2EA1" w:rsidRPr="00FB1C85" w:rsidRDefault="009B2EA1" w:rsidP="009B2EA1">
      <w:pPr>
        <w:keepNext/>
        <w:spacing w:after="60" w:line="240" w:lineRule="auto"/>
        <w:jc w:val="center"/>
        <w:rPr>
          <w:rFonts w:ascii="Times New Roman" w:hAnsi="Times New Roman"/>
          <w:sz w:val="24"/>
          <w:szCs w:val="24"/>
        </w:rPr>
      </w:pPr>
    </w:p>
    <w:p w:rsidR="009B2EA1" w:rsidRPr="00FB1C85" w:rsidRDefault="009B2EA1" w:rsidP="009B2EA1">
      <w:pPr>
        <w:spacing w:before="120" w:line="240" w:lineRule="auto"/>
        <w:ind w:firstLine="710"/>
        <w:jc w:val="both"/>
        <w:rPr>
          <w:rFonts w:ascii="Times New Roman" w:hAnsi="Times New Roman"/>
          <w:sz w:val="24"/>
          <w:szCs w:val="24"/>
        </w:rPr>
      </w:pPr>
      <w:r w:rsidRPr="00FB1C85">
        <w:rPr>
          <w:rFonts w:ascii="Times New Roman" w:hAnsi="Times New Roman"/>
          <w:sz w:val="24"/>
          <w:szCs w:val="24"/>
        </w:rPr>
        <w:t>Дотация на выравнивание бюджетной обеспеченности на 2022 год предусмотрена в размере 51 086 000,00 рублей (на 3291 000,00 рублей больше объема дотации 2022 года); дотация на поддержку мер по обеспечению сбалансированности бюджетов – в размере 4182 000,00 рублей (на 2095000,00 больше первоначального размера дотации текущего года).</w:t>
      </w:r>
    </w:p>
    <w:p w:rsidR="009B2EA1" w:rsidRPr="00FB1C85" w:rsidRDefault="009B2EA1" w:rsidP="009B2EA1">
      <w:pPr>
        <w:spacing w:line="240" w:lineRule="auto"/>
        <w:ind w:firstLine="710"/>
        <w:jc w:val="both"/>
        <w:rPr>
          <w:rFonts w:ascii="Times New Roman" w:hAnsi="Times New Roman"/>
          <w:sz w:val="24"/>
          <w:szCs w:val="24"/>
        </w:rPr>
      </w:pPr>
      <w:r w:rsidRPr="00FB1C85">
        <w:rPr>
          <w:rFonts w:ascii="Times New Roman" w:hAnsi="Times New Roman"/>
          <w:sz w:val="24"/>
          <w:szCs w:val="24"/>
        </w:rPr>
        <w:lastRenderedPageBreak/>
        <w:t>Общий объем субсидий на 2023 год составил 87849131,61 рублей.  Перечень и объемы субсидий из областного бюджета бюджету Красногорского муниципального района Брянской области приведены в таблице 5.</w:t>
      </w:r>
    </w:p>
    <w:p w:rsidR="009B2EA1" w:rsidRPr="00FB1C85" w:rsidRDefault="009B2EA1" w:rsidP="009B2EA1">
      <w:pPr>
        <w:keepNext/>
        <w:spacing w:before="120" w:line="240" w:lineRule="auto"/>
        <w:ind w:firstLine="710"/>
        <w:jc w:val="right"/>
        <w:rPr>
          <w:rFonts w:ascii="Times New Roman" w:hAnsi="Times New Roman"/>
          <w:sz w:val="24"/>
          <w:szCs w:val="24"/>
        </w:rPr>
      </w:pPr>
      <w:r w:rsidRPr="00FB1C85">
        <w:rPr>
          <w:rFonts w:ascii="Times New Roman" w:hAnsi="Times New Roman"/>
          <w:sz w:val="24"/>
          <w:szCs w:val="24"/>
        </w:rPr>
        <w:t>Таблица 5</w:t>
      </w:r>
    </w:p>
    <w:p w:rsidR="009B2EA1" w:rsidRPr="00FB1C85" w:rsidRDefault="009B2EA1" w:rsidP="009B2EA1">
      <w:pPr>
        <w:keepNext/>
        <w:spacing w:before="120" w:after="120" w:line="240" w:lineRule="auto"/>
        <w:jc w:val="center"/>
        <w:rPr>
          <w:rFonts w:ascii="Times New Roman" w:hAnsi="Times New Roman"/>
          <w:sz w:val="24"/>
          <w:szCs w:val="24"/>
        </w:rPr>
      </w:pPr>
      <w:r w:rsidRPr="00FB1C85">
        <w:rPr>
          <w:rFonts w:ascii="Times New Roman" w:hAnsi="Times New Roman"/>
          <w:sz w:val="24"/>
          <w:szCs w:val="24"/>
        </w:rPr>
        <w:t>Перечень и объемы субсидий из областного бюджета в 2023 году</w:t>
      </w:r>
    </w:p>
    <w:tbl>
      <w:tblPr>
        <w:tblW w:w="487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38"/>
        <w:gridCol w:w="3157"/>
      </w:tblGrid>
      <w:tr w:rsidR="009B2EA1" w:rsidRPr="00FB1C85" w:rsidTr="00F6451D">
        <w:trPr>
          <w:cantSplit/>
          <w:trHeight w:val="510"/>
          <w:tblHeader/>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Наименование </w:t>
            </w:r>
          </w:p>
        </w:tc>
        <w:tc>
          <w:tcPr>
            <w:tcW w:w="1698" w:type="pct"/>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Объем,</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 рублей</w:t>
            </w:r>
          </w:p>
        </w:tc>
      </w:tr>
      <w:tr w:rsidR="009B2EA1" w:rsidRPr="00FB1C85" w:rsidTr="00F6451D">
        <w:trPr>
          <w:cantSplit/>
          <w:trHeight w:val="414"/>
        </w:trPr>
        <w:tc>
          <w:tcPr>
            <w:tcW w:w="3302"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b/>
                <w:sz w:val="24"/>
                <w:szCs w:val="24"/>
              </w:rPr>
            </w:pPr>
            <w:r w:rsidRPr="00FB1C85">
              <w:rPr>
                <w:rFonts w:ascii="Times New Roman" w:hAnsi="Times New Roman"/>
                <w:b/>
                <w:sz w:val="24"/>
                <w:szCs w:val="24"/>
              </w:rPr>
              <w:t>Субсидии всего, в том числе:</w:t>
            </w:r>
          </w:p>
        </w:tc>
        <w:tc>
          <w:tcPr>
            <w:tcW w:w="1698" w:type="pct"/>
          </w:tcPr>
          <w:p w:rsidR="009B2EA1" w:rsidRPr="00FB1C85" w:rsidRDefault="009B2EA1" w:rsidP="00F6451D">
            <w:pPr>
              <w:spacing w:line="240" w:lineRule="auto"/>
              <w:ind w:left="725" w:firstLine="1"/>
              <w:rPr>
                <w:rFonts w:ascii="Times New Roman" w:hAnsi="Times New Roman"/>
                <w:b/>
                <w:sz w:val="24"/>
                <w:szCs w:val="24"/>
              </w:rPr>
            </w:pPr>
            <w:r w:rsidRPr="00FB1C85">
              <w:rPr>
                <w:rFonts w:ascii="Times New Roman" w:hAnsi="Times New Roman"/>
                <w:b/>
                <w:sz w:val="24"/>
                <w:szCs w:val="24"/>
              </w:rPr>
              <w:t xml:space="preserve"> 87849131,61</w:t>
            </w:r>
          </w:p>
        </w:tc>
      </w:tr>
      <w:tr w:rsidR="009B2EA1" w:rsidRPr="00FB1C85" w:rsidTr="00F6451D">
        <w:trPr>
          <w:cantSplit/>
          <w:trHeight w:val="642"/>
        </w:trPr>
        <w:tc>
          <w:tcPr>
            <w:tcW w:w="3302"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b/>
                <w:sz w:val="24"/>
                <w:szCs w:val="24"/>
              </w:rPr>
            </w:pPr>
            <w:r w:rsidRPr="00FB1C85">
              <w:rPr>
                <w:rFonts w:ascii="Times New Roman" w:hAnsi="Times New Roman"/>
                <w:b/>
                <w:sz w:val="24"/>
                <w:szCs w:val="24"/>
              </w:rPr>
              <w:t>Администрация Красногорского района Брянской области</w:t>
            </w:r>
          </w:p>
        </w:tc>
        <w:tc>
          <w:tcPr>
            <w:tcW w:w="1698" w:type="pct"/>
          </w:tcPr>
          <w:p w:rsidR="009B2EA1" w:rsidRPr="00FB1C85" w:rsidRDefault="009B2EA1" w:rsidP="00F6451D">
            <w:pPr>
              <w:spacing w:line="240" w:lineRule="auto"/>
              <w:ind w:left="725" w:firstLine="1"/>
              <w:rPr>
                <w:rFonts w:ascii="Times New Roman" w:hAnsi="Times New Roman"/>
                <w:b/>
                <w:sz w:val="24"/>
                <w:szCs w:val="24"/>
              </w:rPr>
            </w:pPr>
            <w:r w:rsidRPr="00FB1C85">
              <w:rPr>
                <w:rFonts w:ascii="Times New Roman" w:hAnsi="Times New Roman"/>
                <w:b/>
                <w:sz w:val="24"/>
                <w:szCs w:val="24"/>
              </w:rPr>
              <w:t xml:space="preserve">  2940159,00</w:t>
            </w:r>
          </w:p>
        </w:tc>
      </w:tr>
      <w:tr w:rsidR="009B2EA1" w:rsidRPr="00FB1C85" w:rsidTr="00F6451D">
        <w:trPr>
          <w:cantSplit/>
          <w:trHeight w:val="552"/>
        </w:trPr>
        <w:tc>
          <w:tcPr>
            <w:tcW w:w="3302"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sz w:val="24"/>
                <w:szCs w:val="24"/>
              </w:rPr>
            </w:pPr>
            <w:r w:rsidRPr="00FB1C85">
              <w:rPr>
                <w:rFonts w:ascii="Times New Roman" w:hAnsi="Times New Roman"/>
                <w:sz w:val="24"/>
                <w:szCs w:val="24"/>
              </w:rPr>
              <w:t>Субсидии бюджетам на строительство и реконструкцию (модернизацию) объектов питьевого водоснабжения</w:t>
            </w:r>
          </w:p>
        </w:tc>
        <w:tc>
          <w:tcPr>
            <w:tcW w:w="1698" w:type="pct"/>
          </w:tcPr>
          <w:p w:rsidR="009B2EA1" w:rsidRPr="00FB1C85" w:rsidRDefault="009B2EA1" w:rsidP="00F6451D">
            <w:pPr>
              <w:spacing w:line="240" w:lineRule="auto"/>
              <w:ind w:left="725" w:firstLine="1"/>
              <w:rPr>
                <w:rFonts w:ascii="Times New Roman" w:hAnsi="Times New Roman"/>
                <w:sz w:val="24"/>
                <w:szCs w:val="24"/>
              </w:rPr>
            </w:pPr>
            <w:r w:rsidRPr="00FB1C85">
              <w:rPr>
                <w:rFonts w:ascii="Times New Roman" w:hAnsi="Times New Roman"/>
                <w:sz w:val="24"/>
                <w:szCs w:val="24"/>
              </w:rPr>
              <w:t xml:space="preserve">    95040,00</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 бюджетам на реализацию мероприятий по обеспечению жильем молодых семей</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414639,00</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 xml:space="preserve">Субсидии бюджетам на поддержку отрасли культуры </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60833,00</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 бюджетам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1771147,00</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 бюджетам на подготовку объектов ЖКХ к зиме</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598500,00</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b/>
                <w:sz w:val="24"/>
                <w:szCs w:val="24"/>
              </w:rPr>
            </w:pPr>
            <w:r w:rsidRPr="00FB1C85">
              <w:rPr>
                <w:rFonts w:ascii="Times New Roman" w:hAnsi="Times New Roman"/>
                <w:b/>
                <w:sz w:val="24"/>
                <w:szCs w:val="24"/>
              </w:rPr>
              <w:t>Отдел образования администрации Красногорского района Брянской области</w:t>
            </w:r>
          </w:p>
        </w:tc>
        <w:tc>
          <w:tcPr>
            <w:tcW w:w="1698" w:type="pct"/>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84908972,61</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 бюджетам на приведение в соответствии с брендбуком "Точки роста" помещений муниципальных образовательных организаций</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378787,88</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 бюджетам на 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220817,00</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2550145,16</w:t>
            </w:r>
          </w:p>
        </w:tc>
      </w:tr>
      <w:tr w:rsidR="009B2EA1" w:rsidRPr="00FB1C85" w:rsidTr="00F6451D">
        <w:trPr>
          <w:cantSplit/>
          <w:trHeight w:val="556"/>
        </w:trPr>
        <w:tc>
          <w:tcPr>
            <w:tcW w:w="3302"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sz w:val="24"/>
                <w:szCs w:val="24"/>
              </w:rPr>
            </w:pPr>
            <w:r w:rsidRPr="00FB1C85">
              <w:rPr>
                <w:rFonts w:ascii="Times New Roman" w:hAnsi="Times New Roman"/>
                <w:sz w:val="24"/>
                <w:szCs w:val="24"/>
              </w:rPr>
              <w:t>Субсидия бюджетам  на реализацию мероприятий по модернизации школьных систем образования</w:t>
            </w:r>
          </w:p>
        </w:tc>
        <w:tc>
          <w:tcPr>
            <w:tcW w:w="1698" w:type="pct"/>
          </w:tcPr>
          <w:p w:rsidR="009B2EA1" w:rsidRPr="00FB1C85" w:rsidRDefault="009B2EA1" w:rsidP="00F6451D">
            <w:pPr>
              <w:spacing w:line="240" w:lineRule="auto"/>
              <w:ind w:left="725" w:firstLine="1"/>
              <w:rPr>
                <w:rFonts w:ascii="Times New Roman" w:hAnsi="Times New Roman"/>
                <w:sz w:val="24"/>
                <w:szCs w:val="24"/>
              </w:rPr>
            </w:pPr>
            <w:r w:rsidRPr="00FB1C85">
              <w:rPr>
                <w:rFonts w:ascii="Times New Roman" w:hAnsi="Times New Roman"/>
                <w:sz w:val="24"/>
                <w:szCs w:val="24"/>
              </w:rPr>
              <w:t>81357678,57</w:t>
            </w:r>
          </w:p>
        </w:tc>
      </w:tr>
      <w:tr w:rsidR="009B2EA1" w:rsidRPr="00FB1C85" w:rsidTr="00F6451D">
        <w:trPr>
          <w:cantSplit/>
          <w:trHeight w:val="765"/>
        </w:trPr>
        <w:tc>
          <w:tcPr>
            <w:tcW w:w="3302"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lastRenderedPageBreak/>
              <w:t xml:space="preserve">Субсидии бюджетам на реализацию мероприятий по проведению оздоровительной кампании детей </w:t>
            </w:r>
          </w:p>
        </w:tc>
        <w:tc>
          <w:tcPr>
            <w:tcW w:w="1698"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401544,00</w:t>
            </w:r>
          </w:p>
        </w:tc>
      </w:tr>
    </w:tbl>
    <w:p w:rsidR="009B2EA1" w:rsidRPr="00FB1C85" w:rsidRDefault="009B2EA1" w:rsidP="009B2EA1">
      <w:pPr>
        <w:spacing w:before="120" w:line="240" w:lineRule="auto"/>
        <w:ind w:firstLine="710"/>
        <w:jc w:val="both"/>
        <w:rPr>
          <w:rFonts w:ascii="Times New Roman" w:hAnsi="Times New Roman"/>
          <w:sz w:val="24"/>
          <w:szCs w:val="24"/>
        </w:rPr>
      </w:pPr>
      <w:r w:rsidRPr="00FB1C85">
        <w:rPr>
          <w:rFonts w:ascii="Times New Roman" w:hAnsi="Times New Roman"/>
          <w:sz w:val="24"/>
          <w:szCs w:val="24"/>
        </w:rPr>
        <w:t xml:space="preserve">В структуре безвозмездных поступлений субсидии занимают 31,43 процента. </w:t>
      </w:r>
    </w:p>
    <w:p w:rsidR="009B2EA1" w:rsidRPr="00FB1C85" w:rsidRDefault="009B2EA1" w:rsidP="009B2EA1">
      <w:pPr>
        <w:spacing w:before="120" w:line="240" w:lineRule="auto"/>
        <w:ind w:firstLine="710"/>
        <w:jc w:val="both"/>
        <w:rPr>
          <w:rFonts w:ascii="Times New Roman" w:hAnsi="Times New Roman"/>
          <w:sz w:val="24"/>
          <w:szCs w:val="24"/>
        </w:rPr>
      </w:pPr>
      <w:r w:rsidRPr="00FB1C85">
        <w:rPr>
          <w:rFonts w:ascii="Times New Roman" w:hAnsi="Times New Roman"/>
          <w:sz w:val="24"/>
          <w:szCs w:val="24"/>
        </w:rPr>
        <w:t>В сравнении с 2022 годом отмечен значительный рост субсидий на 56374221,31 рублей, или в 2,96 раза, что обусловлено поступлением в 2023 году субсидии на реализацию мероприятий по модернизации школьных систем образования в сумме 81357678,57 рублей.  При отсутствии в текущем году субсидии на софинансирование капитальных вложений в объекты государственной (муниципальной) собственности, субсидии на замену оконных блоков муниципальных образовательных организаций, субсидии бюджетам на капитальный ремонт кровель муниципальных образовательных организаций.</w:t>
      </w:r>
    </w:p>
    <w:p w:rsidR="009B2EA1" w:rsidRPr="00FB1C85" w:rsidRDefault="009B2EA1" w:rsidP="009B2EA1">
      <w:pPr>
        <w:spacing w:before="120" w:line="240" w:lineRule="auto"/>
        <w:ind w:firstLine="710"/>
        <w:jc w:val="both"/>
        <w:rPr>
          <w:rFonts w:ascii="Times New Roman" w:hAnsi="Times New Roman"/>
          <w:sz w:val="24"/>
          <w:szCs w:val="24"/>
          <w:highlight w:val="yellow"/>
        </w:rPr>
      </w:pPr>
      <w:r w:rsidRPr="00FB1C85">
        <w:rPr>
          <w:rFonts w:ascii="Times New Roman" w:hAnsi="Times New Roman"/>
          <w:sz w:val="24"/>
          <w:szCs w:val="24"/>
        </w:rPr>
        <w:t xml:space="preserve"> В бюджетных проектировках на 2023 – 2025 годы предусмотрены средства бюджета Красногорского муниципального образования района Брянской области с целью обеспечения софинансирования средств из федерального и областного бюджета.  </w:t>
      </w:r>
    </w:p>
    <w:p w:rsidR="009B2EA1" w:rsidRPr="00FB1C85" w:rsidRDefault="009B2EA1" w:rsidP="009B2EA1">
      <w:pPr>
        <w:spacing w:before="120" w:line="240" w:lineRule="auto"/>
        <w:ind w:firstLine="710"/>
        <w:jc w:val="both"/>
        <w:rPr>
          <w:rFonts w:ascii="Times New Roman" w:hAnsi="Times New Roman"/>
          <w:sz w:val="24"/>
          <w:szCs w:val="24"/>
        </w:rPr>
      </w:pPr>
      <w:r w:rsidRPr="00FB1C85">
        <w:rPr>
          <w:rFonts w:ascii="Times New Roman" w:hAnsi="Times New Roman"/>
          <w:sz w:val="24"/>
          <w:szCs w:val="24"/>
        </w:rPr>
        <w:t>Общий объем субвенций на 2023 год составляет 122388978,55 рублей (43,79 % от общего объема межбюджетных трансфертов). Перечень и объемы субвенций из областного бюджета Красногорского муниципального образования района Брянской области в 2023 годы приведены в таблице 6.</w:t>
      </w:r>
    </w:p>
    <w:p w:rsidR="009B2EA1" w:rsidRPr="00FB1C85" w:rsidRDefault="009B2EA1" w:rsidP="009B2EA1">
      <w:pPr>
        <w:keepNext/>
        <w:spacing w:before="120" w:line="240" w:lineRule="auto"/>
        <w:ind w:firstLine="710"/>
        <w:jc w:val="right"/>
        <w:rPr>
          <w:rFonts w:ascii="Times New Roman" w:hAnsi="Times New Roman"/>
          <w:sz w:val="24"/>
          <w:szCs w:val="24"/>
        </w:rPr>
      </w:pPr>
      <w:r w:rsidRPr="00FB1C85">
        <w:rPr>
          <w:rFonts w:ascii="Times New Roman" w:hAnsi="Times New Roman"/>
          <w:sz w:val="24"/>
          <w:szCs w:val="24"/>
        </w:rPr>
        <w:t>Таблица 6</w:t>
      </w:r>
    </w:p>
    <w:p w:rsidR="009B2EA1" w:rsidRPr="00FB1C85" w:rsidRDefault="009B2EA1" w:rsidP="009B2EA1">
      <w:pPr>
        <w:keepNext/>
        <w:spacing w:before="120" w:after="120" w:line="240" w:lineRule="auto"/>
        <w:jc w:val="center"/>
        <w:rPr>
          <w:rFonts w:ascii="Times New Roman" w:hAnsi="Times New Roman"/>
          <w:sz w:val="24"/>
          <w:szCs w:val="24"/>
        </w:rPr>
      </w:pPr>
      <w:r w:rsidRPr="00FB1C85">
        <w:rPr>
          <w:rFonts w:ascii="Times New Roman" w:hAnsi="Times New Roman"/>
          <w:sz w:val="24"/>
          <w:szCs w:val="24"/>
        </w:rPr>
        <w:t>Перечень и объемы субвенций из областного бюджета в 2023 году</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49"/>
        <w:gridCol w:w="3157"/>
      </w:tblGrid>
      <w:tr w:rsidR="009B2EA1" w:rsidRPr="00FB1C85" w:rsidTr="00F6451D">
        <w:trPr>
          <w:cantSplit/>
          <w:trHeight w:val="510"/>
          <w:tblHeader/>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Наименование </w:t>
            </w:r>
          </w:p>
        </w:tc>
        <w:tc>
          <w:tcPr>
            <w:tcW w:w="1696" w:type="pct"/>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Объем,</w:t>
            </w: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 xml:space="preserve"> рублей</w:t>
            </w:r>
          </w:p>
        </w:tc>
      </w:tr>
      <w:tr w:rsidR="009B2EA1" w:rsidRPr="00FB1C85" w:rsidTr="00F6451D">
        <w:trPr>
          <w:cantSplit/>
          <w:trHeight w:val="342"/>
        </w:trPr>
        <w:tc>
          <w:tcPr>
            <w:tcW w:w="3304"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b/>
                <w:sz w:val="24"/>
                <w:szCs w:val="24"/>
              </w:rPr>
            </w:pPr>
            <w:r w:rsidRPr="00FB1C85">
              <w:rPr>
                <w:rFonts w:ascii="Times New Roman" w:hAnsi="Times New Roman"/>
                <w:b/>
                <w:sz w:val="24"/>
                <w:szCs w:val="24"/>
              </w:rPr>
              <w:t>Субвенции всего, в том числе:</w:t>
            </w:r>
          </w:p>
        </w:tc>
        <w:tc>
          <w:tcPr>
            <w:tcW w:w="1696" w:type="pct"/>
          </w:tcPr>
          <w:p w:rsidR="009B2EA1" w:rsidRPr="00FB1C85" w:rsidRDefault="009B2EA1" w:rsidP="00F6451D">
            <w:pPr>
              <w:spacing w:line="240" w:lineRule="auto"/>
              <w:ind w:left="725" w:firstLine="1"/>
              <w:rPr>
                <w:rFonts w:ascii="Times New Roman" w:hAnsi="Times New Roman"/>
                <w:b/>
                <w:sz w:val="24"/>
                <w:szCs w:val="24"/>
              </w:rPr>
            </w:pPr>
            <w:r w:rsidRPr="00FB1C85">
              <w:rPr>
                <w:rFonts w:ascii="Times New Roman" w:hAnsi="Times New Roman"/>
                <w:b/>
                <w:sz w:val="24"/>
                <w:szCs w:val="24"/>
              </w:rPr>
              <w:t>122388978,55</w:t>
            </w:r>
          </w:p>
        </w:tc>
      </w:tr>
      <w:tr w:rsidR="009B2EA1" w:rsidRPr="00FB1C85" w:rsidTr="00F6451D">
        <w:trPr>
          <w:cantSplit/>
          <w:trHeight w:val="500"/>
        </w:trPr>
        <w:tc>
          <w:tcPr>
            <w:tcW w:w="3304"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b/>
                <w:sz w:val="24"/>
                <w:szCs w:val="24"/>
              </w:rPr>
            </w:pPr>
            <w:r w:rsidRPr="00FB1C85">
              <w:rPr>
                <w:rFonts w:ascii="Times New Roman" w:hAnsi="Times New Roman"/>
                <w:b/>
                <w:sz w:val="24"/>
                <w:szCs w:val="24"/>
              </w:rPr>
              <w:t>Администрация Красногорского района Брянской области</w:t>
            </w:r>
          </w:p>
        </w:tc>
        <w:tc>
          <w:tcPr>
            <w:tcW w:w="1696" w:type="pct"/>
          </w:tcPr>
          <w:p w:rsidR="009B2EA1" w:rsidRPr="00FB1C85" w:rsidRDefault="009B2EA1" w:rsidP="00F6451D">
            <w:pPr>
              <w:spacing w:line="240" w:lineRule="auto"/>
              <w:ind w:left="725" w:firstLine="1"/>
              <w:rPr>
                <w:rFonts w:ascii="Times New Roman" w:hAnsi="Times New Roman"/>
                <w:b/>
                <w:sz w:val="24"/>
                <w:szCs w:val="24"/>
              </w:rPr>
            </w:pPr>
            <w:r w:rsidRPr="00FB1C85">
              <w:rPr>
                <w:rFonts w:ascii="Times New Roman" w:hAnsi="Times New Roman"/>
                <w:b/>
                <w:sz w:val="24"/>
                <w:szCs w:val="24"/>
              </w:rPr>
              <w:t>17214504,55</w:t>
            </w:r>
          </w:p>
        </w:tc>
      </w:tr>
      <w:tr w:rsidR="009B2EA1" w:rsidRPr="00FB1C85" w:rsidTr="00F6451D">
        <w:trPr>
          <w:cantSplit/>
          <w:trHeight w:val="765"/>
        </w:trPr>
        <w:tc>
          <w:tcPr>
            <w:tcW w:w="3304"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sz w:val="24"/>
                <w:szCs w:val="24"/>
              </w:rPr>
            </w:pPr>
            <w:r w:rsidRPr="00FB1C85">
              <w:rPr>
                <w:rFonts w:ascii="Times New Roman" w:hAnsi="Times New Roman"/>
                <w:sz w:val="24"/>
                <w:szCs w:val="24"/>
              </w:rPr>
              <w:t>Субвенции бюджетам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96" w:type="pct"/>
          </w:tcPr>
          <w:p w:rsidR="009B2EA1" w:rsidRPr="00FB1C85" w:rsidRDefault="009B2EA1" w:rsidP="00F6451D">
            <w:pPr>
              <w:spacing w:line="240" w:lineRule="auto"/>
              <w:ind w:left="725" w:firstLine="1"/>
              <w:rPr>
                <w:rFonts w:ascii="Times New Roman" w:hAnsi="Times New Roman"/>
                <w:sz w:val="24"/>
                <w:szCs w:val="24"/>
              </w:rPr>
            </w:pPr>
            <w:r w:rsidRPr="00FB1C85">
              <w:rPr>
                <w:rFonts w:ascii="Times New Roman" w:hAnsi="Times New Roman"/>
                <w:sz w:val="24"/>
                <w:szCs w:val="24"/>
              </w:rPr>
              <w:t xml:space="preserve">    1281,00</w:t>
            </w:r>
          </w:p>
        </w:tc>
      </w:tr>
      <w:tr w:rsidR="009B2EA1" w:rsidRPr="00FB1C85" w:rsidTr="00F6451D">
        <w:trPr>
          <w:cantSplit/>
          <w:trHeight w:val="765"/>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977066,00</w:t>
            </w:r>
          </w:p>
        </w:tc>
      </w:tr>
      <w:tr w:rsidR="009B2EA1" w:rsidRPr="00FB1C85" w:rsidTr="00F6451D">
        <w:trPr>
          <w:cantSplit/>
          <w:trHeight w:val="765"/>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 xml:space="preserve">Субвенции бюджетам на обеспечение сохранности жилых помещений, закрепленных за детьми-сиротами и детьми, оставшимися без попечения родителей </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42800,0</w:t>
            </w:r>
          </w:p>
        </w:tc>
      </w:tr>
      <w:tr w:rsidR="009B2EA1" w:rsidRPr="00FB1C85" w:rsidTr="00F6451D">
        <w:trPr>
          <w:cantSplit/>
          <w:trHeight w:val="765"/>
        </w:trPr>
        <w:tc>
          <w:tcPr>
            <w:tcW w:w="3304" w:type="pct"/>
            <w:shd w:val="clear" w:color="auto" w:fill="auto"/>
            <w:tcMar>
              <w:top w:w="10" w:type="dxa"/>
              <w:left w:w="10" w:type="dxa"/>
              <w:bottom w:w="0" w:type="dxa"/>
              <w:right w:w="10" w:type="dxa"/>
            </w:tcMar>
          </w:tcPr>
          <w:p w:rsidR="009B2EA1" w:rsidRPr="00FB1C85" w:rsidRDefault="009B2EA1" w:rsidP="00F6451D">
            <w:pPr>
              <w:spacing w:line="240" w:lineRule="auto"/>
              <w:ind w:right="90"/>
              <w:rPr>
                <w:rFonts w:ascii="Times New Roman" w:hAnsi="Times New Roman"/>
                <w:sz w:val="24"/>
                <w:szCs w:val="24"/>
              </w:rPr>
            </w:pPr>
            <w:r w:rsidRPr="00FB1C85">
              <w:rPr>
                <w:rFonts w:ascii="Times New Roman" w:hAnsi="Times New Roman"/>
                <w:sz w:val="24"/>
                <w:szCs w:val="24"/>
              </w:rPr>
              <w:lastRenderedPageBreak/>
              <w:t xml:space="preserve">Субвенции бюджетам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w:t>
            </w:r>
          </w:p>
        </w:tc>
        <w:tc>
          <w:tcPr>
            <w:tcW w:w="1696" w:type="pct"/>
          </w:tcPr>
          <w:p w:rsidR="009B2EA1" w:rsidRPr="00FB1C85" w:rsidRDefault="009B2EA1" w:rsidP="00F6451D">
            <w:pPr>
              <w:spacing w:line="240" w:lineRule="auto"/>
              <w:ind w:left="725" w:firstLine="1"/>
              <w:rPr>
                <w:rFonts w:ascii="Times New Roman" w:hAnsi="Times New Roman"/>
                <w:sz w:val="24"/>
                <w:szCs w:val="24"/>
              </w:rPr>
            </w:pPr>
            <w:r w:rsidRPr="00FB1C85">
              <w:rPr>
                <w:rFonts w:ascii="Times New Roman" w:hAnsi="Times New Roman"/>
                <w:sz w:val="24"/>
                <w:szCs w:val="24"/>
              </w:rPr>
              <w:t xml:space="preserve">    1123706,00</w:t>
            </w:r>
          </w:p>
        </w:tc>
      </w:tr>
      <w:tr w:rsidR="009B2EA1" w:rsidRPr="00FB1C85" w:rsidTr="00F6451D">
        <w:trPr>
          <w:cantSplit/>
          <w:trHeight w:val="731"/>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10296300,00</w:t>
            </w:r>
          </w:p>
        </w:tc>
      </w:tr>
      <w:tr w:rsidR="009B2EA1" w:rsidRPr="00FB1C85" w:rsidTr="00F6451D">
        <w:trPr>
          <w:cantSplit/>
          <w:trHeight w:val="1020"/>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4228488,00</w:t>
            </w:r>
          </w:p>
        </w:tc>
      </w:tr>
      <w:tr w:rsidR="009B2EA1" w:rsidRPr="00FB1C85" w:rsidTr="00F6451D">
        <w:trPr>
          <w:cantSplit/>
          <w:trHeight w:val="1275"/>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63871,55</w:t>
            </w:r>
          </w:p>
        </w:tc>
      </w:tr>
      <w:tr w:rsidR="009B2EA1" w:rsidRPr="00FB1C85" w:rsidTr="00F6451D">
        <w:trPr>
          <w:cantSplit/>
          <w:trHeight w:val="1341"/>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280827,00</w:t>
            </w:r>
          </w:p>
        </w:tc>
      </w:tr>
      <w:tr w:rsidR="009B2EA1" w:rsidRPr="00FB1C85" w:rsidTr="00F6451D">
        <w:trPr>
          <w:cantSplit/>
          <w:trHeight w:val="610"/>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осуществление полномочий по установлению регулируемых тарифов на регулярные перевозки пассажиров и багажа</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56165,00</w:t>
            </w:r>
          </w:p>
        </w:tc>
      </w:tr>
      <w:tr w:rsidR="009B2EA1" w:rsidRPr="00FB1C85" w:rsidTr="00F6451D">
        <w:trPr>
          <w:cantSplit/>
          <w:trHeight w:val="1341"/>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144000,00</w:t>
            </w:r>
          </w:p>
        </w:tc>
      </w:tr>
      <w:tr w:rsidR="009B2EA1" w:rsidRPr="00FB1C85" w:rsidTr="00F6451D">
        <w:trPr>
          <w:cantSplit/>
          <w:trHeight w:val="586"/>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b/>
                <w:sz w:val="24"/>
                <w:szCs w:val="24"/>
              </w:rPr>
            </w:pPr>
            <w:r w:rsidRPr="00FB1C85">
              <w:rPr>
                <w:rFonts w:ascii="Times New Roman" w:hAnsi="Times New Roman"/>
                <w:b/>
                <w:sz w:val="24"/>
                <w:szCs w:val="24"/>
              </w:rPr>
              <w:lastRenderedPageBreak/>
              <w:t>Финансовый отдел администрации Красногорского района Брянской области</w:t>
            </w:r>
          </w:p>
        </w:tc>
        <w:tc>
          <w:tcPr>
            <w:tcW w:w="1696" w:type="pct"/>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604400,00</w:t>
            </w:r>
          </w:p>
        </w:tc>
      </w:tr>
      <w:tr w:rsidR="009B2EA1" w:rsidRPr="00FB1C85" w:rsidTr="00F6451D">
        <w:trPr>
          <w:cantSplit/>
          <w:trHeight w:val="1263"/>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 xml:space="preserve">Субвенции бюджетам на  осуществление отдельных  полномочий органов государственной власти Брянской области по расчету и </w:t>
            </w:r>
            <w:r w:rsidRPr="00FB1C85">
              <w:rPr>
                <w:rFonts w:ascii="Times New Roman" w:hAnsi="Times New Roman"/>
                <w:iCs/>
                <w:sz w:val="24"/>
                <w:szCs w:val="24"/>
              </w:rPr>
              <w:t xml:space="preserve"> предоставлению дотаций  поселениям на выравнивание  бюджетной обеспеченности   </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604400,00</w:t>
            </w:r>
          </w:p>
        </w:tc>
      </w:tr>
      <w:tr w:rsidR="009B2EA1" w:rsidRPr="00FB1C85" w:rsidTr="00F6451D">
        <w:trPr>
          <w:cantSplit/>
          <w:trHeight w:val="685"/>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b/>
                <w:sz w:val="24"/>
                <w:szCs w:val="24"/>
              </w:rPr>
            </w:pPr>
            <w:r w:rsidRPr="00FB1C85">
              <w:rPr>
                <w:rFonts w:ascii="Times New Roman" w:hAnsi="Times New Roman"/>
                <w:b/>
                <w:sz w:val="24"/>
                <w:szCs w:val="24"/>
              </w:rPr>
              <w:t>Отдел образования администрации Красногорского района Брянской области</w:t>
            </w:r>
          </w:p>
        </w:tc>
        <w:tc>
          <w:tcPr>
            <w:tcW w:w="1696" w:type="pct"/>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104570074,00</w:t>
            </w:r>
          </w:p>
        </w:tc>
      </w:tr>
      <w:tr w:rsidR="009B2EA1" w:rsidRPr="00FB1C85" w:rsidTr="00F6451D">
        <w:trPr>
          <w:cantSplit/>
          <w:trHeight w:val="538"/>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 xml:space="preserve">Субвенции  бюджетам на осуществление отдельных полномочий в сфере образования </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103995003,00</w:t>
            </w:r>
          </w:p>
        </w:tc>
      </w:tr>
      <w:tr w:rsidR="009B2EA1" w:rsidRPr="00FB1C85" w:rsidTr="00F6451D">
        <w:trPr>
          <w:cantSplit/>
          <w:trHeight w:val="1530"/>
        </w:trPr>
        <w:tc>
          <w:tcPr>
            <w:tcW w:w="3304" w:type="pct"/>
            <w:shd w:val="clear" w:color="auto" w:fill="auto"/>
            <w:tcMar>
              <w:top w:w="10" w:type="dxa"/>
              <w:left w:w="10" w:type="dxa"/>
              <w:bottom w:w="0" w:type="dxa"/>
              <w:right w:w="10" w:type="dxa"/>
            </w:tcMar>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Субвенции бюджетам на выплату  компенсации части родительской платы за присмотр и уход за ребенком в образовательных организациях, реализующих образовательную программу</w:t>
            </w:r>
          </w:p>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 xml:space="preserve">дошкольного образования </w:t>
            </w:r>
          </w:p>
        </w:tc>
        <w:tc>
          <w:tcPr>
            <w:tcW w:w="169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575071,00</w:t>
            </w:r>
          </w:p>
        </w:tc>
      </w:tr>
    </w:tbl>
    <w:p w:rsidR="009B2EA1" w:rsidRPr="00FB1C85" w:rsidRDefault="009B2EA1" w:rsidP="009B2EA1">
      <w:pPr>
        <w:spacing w:line="240" w:lineRule="auto"/>
        <w:ind w:firstLine="710"/>
        <w:jc w:val="both"/>
        <w:rPr>
          <w:rFonts w:ascii="Times New Roman" w:hAnsi="Times New Roman"/>
          <w:sz w:val="24"/>
          <w:szCs w:val="24"/>
        </w:rPr>
      </w:pP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 xml:space="preserve">         В структуре безвозмездных поступлений наибольший удельный вес занимают субвенции, в том числе в 2024 году – 75,62%, в 2025 году- 72,56%.</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 xml:space="preserve">         Увеличение   размера субвенций в 2023 году незначительно,  или на 1176897,35 рублей по сравнению с 2021 годом, что связано с увеличением субвенции на осуществление отдельных полномочий в сфере образования на 906741,00 рублей, увеличением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284592,00 рублей.</w:t>
      </w:r>
    </w:p>
    <w:p w:rsidR="009B2EA1" w:rsidRPr="00FB1C85" w:rsidRDefault="009B2EA1" w:rsidP="009B2EA1">
      <w:pPr>
        <w:spacing w:before="120" w:line="240" w:lineRule="auto"/>
        <w:ind w:firstLine="710"/>
        <w:jc w:val="both"/>
        <w:rPr>
          <w:rFonts w:ascii="Times New Roman" w:hAnsi="Times New Roman"/>
          <w:sz w:val="24"/>
          <w:szCs w:val="24"/>
        </w:rPr>
      </w:pPr>
      <w:r w:rsidRPr="00FB1C85">
        <w:rPr>
          <w:rFonts w:ascii="Times New Roman" w:hAnsi="Times New Roman"/>
          <w:sz w:val="24"/>
          <w:szCs w:val="24"/>
        </w:rPr>
        <w:t xml:space="preserve">В основном остальные субвенции не значительно изменились по сравнению с 2022 годом. </w:t>
      </w:r>
    </w:p>
    <w:p w:rsidR="009B2EA1" w:rsidRPr="00FB1C85" w:rsidRDefault="009B2EA1" w:rsidP="009B2EA1">
      <w:pPr>
        <w:spacing w:line="240" w:lineRule="auto"/>
        <w:ind w:firstLine="710"/>
        <w:jc w:val="both"/>
        <w:rPr>
          <w:rFonts w:ascii="Times New Roman" w:hAnsi="Times New Roman"/>
          <w:sz w:val="24"/>
          <w:szCs w:val="24"/>
        </w:rPr>
      </w:pPr>
      <w:r w:rsidRPr="00FB1C85">
        <w:rPr>
          <w:rFonts w:ascii="Times New Roman" w:hAnsi="Times New Roman"/>
          <w:sz w:val="24"/>
          <w:szCs w:val="24"/>
        </w:rPr>
        <w:t>Также в структуре безвозмездных поступлений из средств областного бюджета в 2023 году значимый удельный вес занимают дотации – 19,78 %:</w:t>
      </w:r>
    </w:p>
    <w:p w:rsidR="009B2EA1" w:rsidRPr="00FB1C85" w:rsidRDefault="009B2EA1" w:rsidP="009B2EA1">
      <w:pPr>
        <w:spacing w:line="240" w:lineRule="auto"/>
        <w:ind w:firstLine="710"/>
        <w:jc w:val="both"/>
        <w:rPr>
          <w:rFonts w:ascii="Times New Roman" w:hAnsi="Times New Roman"/>
          <w:sz w:val="24"/>
          <w:szCs w:val="24"/>
        </w:rPr>
      </w:pPr>
      <w:r w:rsidRPr="00FB1C85">
        <w:rPr>
          <w:rFonts w:ascii="Times New Roman" w:hAnsi="Times New Roman"/>
          <w:sz w:val="24"/>
          <w:szCs w:val="24"/>
        </w:rPr>
        <w:t>на выравнивание  бюджетной обеспеченности – 18,28 %;</w:t>
      </w:r>
    </w:p>
    <w:p w:rsidR="009B2EA1" w:rsidRPr="00FB1C85" w:rsidRDefault="009B2EA1" w:rsidP="009B2EA1">
      <w:pPr>
        <w:spacing w:line="240" w:lineRule="auto"/>
        <w:ind w:firstLine="710"/>
        <w:jc w:val="both"/>
        <w:rPr>
          <w:rFonts w:ascii="Times New Roman" w:hAnsi="Times New Roman"/>
          <w:sz w:val="24"/>
          <w:szCs w:val="24"/>
        </w:rPr>
      </w:pPr>
      <w:r w:rsidRPr="00FB1C85">
        <w:rPr>
          <w:rFonts w:ascii="Times New Roman" w:hAnsi="Times New Roman"/>
          <w:sz w:val="24"/>
          <w:szCs w:val="24"/>
        </w:rPr>
        <w:t>на поддержку мер по обеспечению сбалансированности бюджетов  1,50%.</w:t>
      </w:r>
    </w:p>
    <w:p w:rsidR="009B2EA1" w:rsidRPr="00FB1C85" w:rsidRDefault="009B2EA1" w:rsidP="009B2EA1">
      <w:pPr>
        <w:spacing w:line="240" w:lineRule="auto"/>
        <w:ind w:firstLine="710"/>
        <w:jc w:val="both"/>
        <w:rPr>
          <w:rFonts w:ascii="Times New Roman" w:hAnsi="Times New Roman"/>
          <w:sz w:val="24"/>
          <w:szCs w:val="24"/>
        </w:rPr>
      </w:pPr>
      <w:r w:rsidRPr="00FB1C85">
        <w:rPr>
          <w:rFonts w:ascii="Times New Roman" w:hAnsi="Times New Roman"/>
          <w:sz w:val="24"/>
          <w:szCs w:val="24"/>
        </w:rPr>
        <w:t>Размер дотации в 2023 году выше уровня 2022 года на 5386000,00  рублей, или на 10,8 процентов.</w:t>
      </w:r>
    </w:p>
    <w:p w:rsidR="009B2EA1" w:rsidRPr="00FB1C85" w:rsidRDefault="009B2EA1" w:rsidP="009B2EA1">
      <w:pPr>
        <w:spacing w:before="120" w:line="240" w:lineRule="auto"/>
        <w:ind w:firstLine="710"/>
        <w:jc w:val="both"/>
        <w:rPr>
          <w:rFonts w:ascii="Times New Roman" w:hAnsi="Times New Roman"/>
          <w:sz w:val="24"/>
          <w:szCs w:val="24"/>
        </w:rPr>
      </w:pPr>
      <w:r w:rsidRPr="00FB1C85">
        <w:rPr>
          <w:rFonts w:ascii="Times New Roman" w:hAnsi="Times New Roman"/>
          <w:sz w:val="24"/>
          <w:szCs w:val="24"/>
        </w:rPr>
        <w:t>Общий объем иных межбюджетных трансфертов на 2023 год составляет 13973986,00 рублей (5% общего объема межбюджетных трансфертов). Перечень и объемы иных межбюджетных трансфертов из бюджетов поселений бюджету Красногорского муниципального района Брянской области в 2023- 2025 годах приведены в таблице 7.</w:t>
      </w:r>
    </w:p>
    <w:p w:rsidR="009B2EA1" w:rsidRPr="00FB1C85" w:rsidRDefault="009B2EA1" w:rsidP="009B2EA1">
      <w:pPr>
        <w:keepNext/>
        <w:spacing w:before="120" w:line="240" w:lineRule="auto"/>
        <w:ind w:firstLine="710"/>
        <w:jc w:val="right"/>
        <w:rPr>
          <w:rFonts w:ascii="Times New Roman" w:hAnsi="Times New Roman"/>
          <w:sz w:val="24"/>
          <w:szCs w:val="24"/>
        </w:rPr>
      </w:pPr>
      <w:r w:rsidRPr="00FB1C85">
        <w:rPr>
          <w:rFonts w:ascii="Times New Roman" w:hAnsi="Times New Roman"/>
          <w:sz w:val="24"/>
          <w:szCs w:val="24"/>
        </w:rPr>
        <w:lastRenderedPageBreak/>
        <w:t>Таблица 7</w:t>
      </w:r>
    </w:p>
    <w:p w:rsidR="009B2EA1" w:rsidRPr="00FB1C85" w:rsidRDefault="009B2EA1" w:rsidP="009B2EA1">
      <w:pPr>
        <w:keepNext/>
        <w:spacing w:before="120" w:after="120" w:line="240" w:lineRule="auto"/>
        <w:jc w:val="center"/>
        <w:rPr>
          <w:rFonts w:ascii="Times New Roman" w:hAnsi="Times New Roman"/>
          <w:sz w:val="24"/>
          <w:szCs w:val="24"/>
        </w:rPr>
      </w:pPr>
      <w:r w:rsidRPr="00FB1C85">
        <w:rPr>
          <w:rFonts w:ascii="Times New Roman" w:hAnsi="Times New Roman"/>
          <w:sz w:val="24"/>
          <w:szCs w:val="24"/>
        </w:rPr>
        <w:t>Перечень и объёмы иных межбюджетных трансфертов</w:t>
      </w:r>
      <w:r w:rsidRPr="00FB1C85">
        <w:rPr>
          <w:rFonts w:ascii="Times New Roman" w:hAnsi="Times New Roman"/>
          <w:sz w:val="24"/>
          <w:szCs w:val="24"/>
        </w:rPr>
        <w:br/>
        <w:t>из бюджетов поселений в 2023 году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6"/>
        <w:gridCol w:w="2883"/>
      </w:tblGrid>
      <w:tr w:rsidR="009B2EA1" w:rsidRPr="00FB1C85" w:rsidTr="00F6451D">
        <w:trPr>
          <w:cantSplit/>
          <w:trHeight w:val="575"/>
          <w:tblHeader/>
        </w:trPr>
        <w:tc>
          <w:tcPr>
            <w:tcW w:w="3503" w:type="pct"/>
            <w:shd w:val="clear" w:color="auto" w:fill="auto"/>
            <w:vAlign w:val="center"/>
          </w:tcPr>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Наименование иным межбюджетных трансфертов</w:t>
            </w:r>
          </w:p>
        </w:tc>
        <w:tc>
          <w:tcPr>
            <w:tcW w:w="1497"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Объем,</w:t>
            </w:r>
          </w:p>
          <w:p w:rsidR="009B2EA1" w:rsidRPr="00FB1C85" w:rsidRDefault="009B2EA1" w:rsidP="00F6451D">
            <w:pPr>
              <w:keepNext/>
              <w:spacing w:line="240" w:lineRule="auto"/>
              <w:jc w:val="center"/>
              <w:rPr>
                <w:rFonts w:ascii="Times New Roman" w:hAnsi="Times New Roman"/>
                <w:sz w:val="24"/>
                <w:szCs w:val="24"/>
              </w:rPr>
            </w:pPr>
            <w:r w:rsidRPr="00FB1C85">
              <w:rPr>
                <w:rFonts w:ascii="Times New Roman" w:hAnsi="Times New Roman"/>
                <w:sz w:val="24"/>
                <w:szCs w:val="24"/>
              </w:rPr>
              <w:t xml:space="preserve">рублей </w:t>
            </w:r>
          </w:p>
        </w:tc>
      </w:tr>
      <w:tr w:rsidR="009B2EA1" w:rsidRPr="00FB1C85" w:rsidTr="00F6451D">
        <w:trPr>
          <w:cantSplit/>
          <w:trHeight w:val="562"/>
        </w:trPr>
        <w:tc>
          <w:tcPr>
            <w:tcW w:w="3503" w:type="pct"/>
            <w:shd w:val="clear" w:color="auto" w:fill="auto"/>
            <w:vAlign w:val="center"/>
          </w:tcPr>
          <w:p w:rsidR="009B2EA1" w:rsidRPr="00FB1C85" w:rsidRDefault="009B2EA1" w:rsidP="00F6451D">
            <w:pPr>
              <w:spacing w:line="240" w:lineRule="auto"/>
              <w:ind w:right="599"/>
              <w:rPr>
                <w:rFonts w:ascii="Times New Roman" w:hAnsi="Times New Roman"/>
                <w:bCs/>
                <w:sz w:val="24"/>
                <w:szCs w:val="24"/>
                <w:highlight w:val="yellow"/>
              </w:rPr>
            </w:pPr>
            <w:r w:rsidRPr="00FB1C85">
              <w:rPr>
                <w:rFonts w:ascii="Times New Roman" w:hAnsi="Times New Roman"/>
                <w:sz w:val="24"/>
                <w:szCs w:val="24"/>
              </w:rPr>
              <w:t>иные межбюджетные трансферты поселений   на выполнение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1497" w:type="pct"/>
            <w:vAlign w:val="center"/>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650000,00</w:t>
            </w:r>
          </w:p>
        </w:tc>
      </w:tr>
      <w:tr w:rsidR="009B2EA1" w:rsidRPr="00FB1C85" w:rsidTr="00F6451D">
        <w:trPr>
          <w:cantSplit/>
          <w:trHeight w:val="878"/>
        </w:trPr>
        <w:tc>
          <w:tcPr>
            <w:tcW w:w="3503" w:type="pct"/>
            <w:shd w:val="clear" w:color="auto" w:fill="auto"/>
            <w:vAlign w:val="center"/>
          </w:tcPr>
          <w:p w:rsidR="009B2EA1" w:rsidRPr="00FB1C85" w:rsidRDefault="009B2EA1" w:rsidP="00F6451D">
            <w:pPr>
              <w:spacing w:line="240" w:lineRule="auto"/>
              <w:rPr>
                <w:rFonts w:ascii="Times New Roman" w:hAnsi="Times New Roman"/>
                <w:bCs/>
                <w:sz w:val="24"/>
                <w:szCs w:val="24"/>
                <w:highlight w:val="yellow"/>
              </w:rPr>
            </w:pPr>
            <w:r w:rsidRPr="00FB1C85">
              <w:rPr>
                <w:rFonts w:ascii="Times New Roman" w:hAnsi="Times New Roman"/>
                <w:sz w:val="24"/>
                <w:szCs w:val="24"/>
              </w:rPr>
              <w:t>иные межбюджетные трансферты поселений   на выполнение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r w:rsidRPr="00FB1C85">
              <w:rPr>
                <w:rFonts w:ascii="Times New Roman" w:hAnsi="Times New Roman"/>
                <w:sz w:val="24"/>
                <w:szCs w:val="24"/>
                <w:highlight w:val="yellow"/>
              </w:rPr>
              <w:t xml:space="preserve"> </w:t>
            </w:r>
          </w:p>
        </w:tc>
        <w:tc>
          <w:tcPr>
            <w:tcW w:w="1497" w:type="pct"/>
            <w:vAlign w:val="center"/>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143000,00</w:t>
            </w:r>
          </w:p>
        </w:tc>
      </w:tr>
      <w:tr w:rsidR="009B2EA1" w:rsidRPr="00FB1C85" w:rsidTr="00F6451D">
        <w:trPr>
          <w:cantSplit/>
          <w:trHeight w:val="878"/>
        </w:trPr>
        <w:tc>
          <w:tcPr>
            <w:tcW w:w="3503" w:type="pct"/>
            <w:shd w:val="clear" w:color="auto" w:fill="auto"/>
            <w:vAlign w:val="center"/>
          </w:tcPr>
          <w:p w:rsidR="009B2EA1" w:rsidRPr="00FB1C85" w:rsidRDefault="009B2EA1" w:rsidP="00F6451D">
            <w:pPr>
              <w:spacing w:line="240" w:lineRule="auto"/>
              <w:rPr>
                <w:rFonts w:ascii="Times New Roman" w:hAnsi="Times New Roman"/>
                <w:bCs/>
                <w:sz w:val="24"/>
                <w:szCs w:val="24"/>
                <w:highlight w:val="yellow"/>
              </w:rPr>
            </w:pPr>
            <w:r w:rsidRPr="00FB1C85">
              <w:rPr>
                <w:rFonts w:ascii="Times New Roman" w:hAnsi="Times New Roman"/>
                <w:sz w:val="24"/>
                <w:szCs w:val="24"/>
              </w:rPr>
              <w:t>иные межбюджетные трансферты 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1497" w:type="pct"/>
            <w:vAlign w:val="center"/>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287372,00</w:t>
            </w:r>
          </w:p>
        </w:tc>
      </w:tr>
      <w:tr w:rsidR="009B2EA1" w:rsidRPr="00FB1C85" w:rsidTr="00F6451D">
        <w:trPr>
          <w:cantSplit/>
          <w:trHeight w:val="878"/>
        </w:trPr>
        <w:tc>
          <w:tcPr>
            <w:tcW w:w="3503" w:type="pct"/>
            <w:shd w:val="clear" w:color="auto" w:fill="auto"/>
            <w:vAlign w:val="center"/>
          </w:tcPr>
          <w:p w:rsidR="009B2EA1" w:rsidRPr="00FB1C85" w:rsidRDefault="009B2EA1" w:rsidP="00F6451D">
            <w:pPr>
              <w:spacing w:line="240" w:lineRule="auto"/>
              <w:rPr>
                <w:rFonts w:ascii="Times New Roman" w:hAnsi="Times New Roman"/>
                <w:bCs/>
                <w:sz w:val="24"/>
                <w:szCs w:val="24"/>
                <w:highlight w:val="yellow"/>
              </w:rPr>
            </w:pPr>
            <w:r w:rsidRPr="00FB1C85">
              <w:rPr>
                <w:rFonts w:ascii="Times New Roman" w:hAnsi="Times New Roman"/>
                <w:sz w:val="24"/>
                <w:szCs w:val="24"/>
              </w:rPr>
              <w:t>иные межбюджетные трансферты на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97" w:type="pct"/>
            <w:vAlign w:val="center"/>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200,00</w:t>
            </w:r>
          </w:p>
        </w:tc>
      </w:tr>
      <w:tr w:rsidR="009B2EA1" w:rsidRPr="00FB1C85" w:rsidTr="00F6451D">
        <w:trPr>
          <w:cantSplit/>
          <w:trHeight w:val="878"/>
        </w:trPr>
        <w:tc>
          <w:tcPr>
            <w:tcW w:w="3503" w:type="pct"/>
            <w:shd w:val="clear" w:color="auto" w:fill="auto"/>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иные межбюджетные трансферты поселений   на выполнение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497" w:type="pct"/>
            <w:vAlign w:val="center"/>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5237654,00</w:t>
            </w:r>
          </w:p>
        </w:tc>
      </w:tr>
      <w:tr w:rsidR="009B2EA1" w:rsidRPr="00FB1C85" w:rsidTr="00F6451D">
        <w:trPr>
          <w:cantSplit/>
          <w:trHeight w:val="878"/>
        </w:trPr>
        <w:tc>
          <w:tcPr>
            <w:tcW w:w="3503" w:type="pct"/>
            <w:shd w:val="clear" w:color="auto" w:fill="auto"/>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97" w:type="pct"/>
            <w:vAlign w:val="center"/>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7655760,00</w:t>
            </w:r>
          </w:p>
        </w:tc>
      </w:tr>
      <w:tr w:rsidR="009B2EA1" w:rsidRPr="00FB1C85" w:rsidTr="00F6451D">
        <w:trPr>
          <w:cantSplit/>
          <w:trHeight w:val="478"/>
        </w:trPr>
        <w:tc>
          <w:tcPr>
            <w:tcW w:w="3503" w:type="pct"/>
            <w:shd w:val="clear" w:color="auto" w:fill="auto"/>
            <w:vAlign w:val="center"/>
          </w:tcPr>
          <w:p w:rsidR="009B2EA1" w:rsidRPr="00FB1C85" w:rsidRDefault="009B2EA1" w:rsidP="00F6451D">
            <w:pPr>
              <w:spacing w:line="240" w:lineRule="auto"/>
              <w:rPr>
                <w:rFonts w:ascii="Times New Roman" w:hAnsi="Times New Roman"/>
                <w:b/>
                <w:sz w:val="24"/>
                <w:szCs w:val="24"/>
              </w:rPr>
            </w:pPr>
            <w:r w:rsidRPr="00FB1C85">
              <w:rPr>
                <w:rFonts w:ascii="Times New Roman" w:hAnsi="Times New Roman"/>
                <w:b/>
                <w:sz w:val="24"/>
                <w:szCs w:val="24"/>
              </w:rPr>
              <w:t>ИТОГО:</w:t>
            </w:r>
          </w:p>
        </w:tc>
        <w:tc>
          <w:tcPr>
            <w:tcW w:w="1497" w:type="pct"/>
            <w:vAlign w:val="center"/>
          </w:tcPr>
          <w:p w:rsidR="009B2EA1" w:rsidRPr="00FB1C85" w:rsidRDefault="009B2EA1" w:rsidP="00F6451D">
            <w:pPr>
              <w:spacing w:line="240" w:lineRule="auto"/>
              <w:jc w:val="center"/>
              <w:rPr>
                <w:rFonts w:ascii="Times New Roman" w:hAnsi="Times New Roman"/>
                <w:b/>
                <w:bCs/>
                <w:sz w:val="24"/>
                <w:szCs w:val="24"/>
              </w:rPr>
            </w:pPr>
            <w:r w:rsidRPr="00FB1C85">
              <w:rPr>
                <w:rFonts w:ascii="Times New Roman" w:hAnsi="Times New Roman"/>
                <w:b/>
                <w:bCs/>
                <w:sz w:val="24"/>
                <w:szCs w:val="24"/>
              </w:rPr>
              <w:t>13973986,00</w:t>
            </w:r>
          </w:p>
        </w:tc>
      </w:tr>
      <w:bookmarkEnd w:id="9"/>
      <w:bookmarkEnd w:id="10"/>
      <w:bookmarkEnd w:id="11"/>
    </w:tbl>
    <w:p w:rsidR="009B2EA1" w:rsidRPr="00FB1C85" w:rsidRDefault="009B2EA1" w:rsidP="009B2EA1">
      <w:pPr>
        <w:spacing w:line="240" w:lineRule="auto"/>
        <w:jc w:val="both"/>
        <w:rPr>
          <w:rFonts w:ascii="Times New Roman" w:hAnsi="Times New Roman"/>
          <w:sz w:val="24"/>
          <w:szCs w:val="24"/>
          <w:highlight w:val="yellow"/>
        </w:rPr>
      </w:pP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 xml:space="preserve">         В сравнении с 2022 годом отмечен рост иных межбюджетных трансфертов на сумму 364530,00  рублей, или  на  2,7 процента  в результате увеличения в 2023 году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78120,00 рублей, иных межбюджетных трансфертов на выполнение переданных полномочий по решению отдельных вопросов </w:t>
      </w:r>
      <w:r w:rsidRPr="00FB1C85">
        <w:rPr>
          <w:rFonts w:ascii="Times New Roman" w:hAnsi="Times New Roman"/>
          <w:sz w:val="24"/>
          <w:szCs w:val="24"/>
        </w:rPr>
        <w:lastRenderedPageBreak/>
        <w:t>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сумме 686778,00 рублей, на осуществление первичного воинского учета на территориях, где отсутствуют военные комиссариаты на сумму 49632,00 рублей. Уменьшения иных межбюджетных трансфертов на осуществление части полномочий по  оценке имущества и земельных участков, признанию прав и регулированию отношений муниципальной собственности  на сумму 450000,00 рублей.</w:t>
      </w:r>
    </w:p>
    <w:p w:rsidR="009B2EA1" w:rsidRPr="00FB1C85" w:rsidRDefault="009B2EA1" w:rsidP="009B2EA1">
      <w:pPr>
        <w:spacing w:line="240" w:lineRule="auto"/>
        <w:jc w:val="both"/>
        <w:rPr>
          <w:rFonts w:ascii="Times New Roman" w:hAnsi="Times New Roman"/>
          <w:sz w:val="28"/>
          <w:szCs w:val="28"/>
          <w:highlight w:val="yellow"/>
        </w:rPr>
      </w:pPr>
      <w:r>
        <w:rPr>
          <w:rFonts w:ascii="Times New Roman" w:hAnsi="Times New Roman"/>
          <w:noProof/>
          <w:sz w:val="24"/>
          <w:szCs w:val="24"/>
        </w:rPr>
        <w:drawing>
          <wp:inline distT="0" distB="0" distL="0" distR="0">
            <wp:extent cx="5933694" cy="4921885"/>
            <wp:effectExtent l="6096"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8"/>
          <w:szCs w:val="28"/>
        </w:rPr>
        <w:t xml:space="preserve">  </w:t>
      </w:r>
      <w:r w:rsidRPr="00FB1C85">
        <w:rPr>
          <w:rFonts w:ascii="Times New Roman" w:hAnsi="Times New Roman"/>
          <w:sz w:val="24"/>
          <w:szCs w:val="24"/>
        </w:rPr>
        <w:t xml:space="preserve">Рис. 2. Динамика и структура безвозмездных поступлений </w:t>
      </w:r>
      <w:r w:rsidRPr="00FB1C85">
        <w:rPr>
          <w:rFonts w:ascii="Times New Roman" w:hAnsi="Times New Roman"/>
          <w:sz w:val="24"/>
          <w:szCs w:val="24"/>
        </w:rPr>
        <w:br/>
        <w:t>из областного бюджета и бюджетов поселений в 2022 – 2023 годах</w:t>
      </w:r>
    </w:p>
    <w:p w:rsidR="009B2EA1" w:rsidRPr="00FB1C85" w:rsidRDefault="009B2EA1" w:rsidP="009B2EA1">
      <w:pPr>
        <w:keepNext/>
        <w:numPr>
          <w:ilvl w:val="0"/>
          <w:numId w:val="19"/>
        </w:numPr>
        <w:spacing w:before="240" w:after="240" w:line="240" w:lineRule="auto"/>
        <w:ind w:firstLine="0"/>
        <w:jc w:val="center"/>
        <w:outlineLvl w:val="0"/>
        <w:rPr>
          <w:rFonts w:ascii="Times New Roman" w:hAnsi="Times New Roman"/>
          <w:b/>
          <w:kern w:val="28"/>
          <w:sz w:val="28"/>
          <w:szCs w:val="28"/>
        </w:rPr>
      </w:pPr>
      <w:bookmarkStart w:id="12" w:name="_Toc466555888"/>
      <w:bookmarkStart w:id="13" w:name="_Toc171335410"/>
      <w:bookmarkStart w:id="14" w:name="_Toc210550694"/>
      <w:bookmarkStart w:id="15" w:name="_Toc210550866"/>
    </w:p>
    <w:p w:rsidR="009B2EA1" w:rsidRPr="00FB1C85" w:rsidRDefault="009B2EA1" w:rsidP="009B2EA1">
      <w:pPr>
        <w:keepNext/>
        <w:numPr>
          <w:ilvl w:val="0"/>
          <w:numId w:val="19"/>
        </w:numPr>
        <w:spacing w:before="240" w:after="240" w:line="240" w:lineRule="auto"/>
        <w:ind w:firstLine="0"/>
        <w:jc w:val="center"/>
        <w:outlineLvl w:val="0"/>
        <w:rPr>
          <w:rFonts w:ascii="Times New Roman" w:hAnsi="Times New Roman"/>
          <w:b/>
          <w:kern w:val="28"/>
          <w:sz w:val="28"/>
          <w:szCs w:val="28"/>
        </w:rPr>
      </w:pPr>
      <w:r w:rsidRPr="00FB1C85">
        <w:rPr>
          <w:rFonts w:ascii="Times New Roman" w:hAnsi="Times New Roman"/>
          <w:b/>
          <w:kern w:val="28"/>
          <w:sz w:val="28"/>
          <w:szCs w:val="28"/>
        </w:rPr>
        <w:t>РАСХОДЫ БЮДЖЕТА КРАСНОГОРСКОГО МУНИЦИПАЛЬНОГО РАЙНА БРЯНСКОЙ ОБЛАСТИ В 2023-2025 ГОДАХ</w:t>
      </w:r>
    </w:p>
    <w:bookmarkEnd w:id="12"/>
    <w:p w:rsidR="009B2EA1" w:rsidRPr="00FB1C85" w:rsidRDefault="009B2EA1" w:rsidP="009B2EA1">
      <w:pPr>
        <w:autoSpaceDE w:val="0"/>
        <w:autoSpaceDN w:val="0"/>
        <w:adjustRightInd w:val="0"/>
        <w:spacing w:line="240" w:lineRule="auto"/>
        <w:ind w:firstLine="709"/>
        <w:rPr>
          <w:rFonts w:ascii="Times New Roman" w:hAnsi="Times New Roman"/>
          <w:sz w:val="24"/>
          <w:szCs w:val="24"/>
        </w:rPr>
      </w:pPr>
      <w:r w:rsidRPr="00FB1C85">
        <w:rPr>
          <w:rFonts w:ascii="Times New Roman" w:hAnsi="Times New Roman"/>
          <w:sz w:val="24"/>
          <w:szCs w:val="24"/>
        </w:rPr>
        <w:t>Объем расходов бюджета Красногорского муниципального район Брянской области в 2023 году составит 338 773 096,16 рублей, в 2024 году – 224 681 638,38 рублей, в 2025 году – 240 270 847,35 рублей. Структура расходов бюджета Красногорского муниципального район Брянской  области на 2023 – 2025 годы представлена в таблице 8.</w:t>
      </w:r>
    </w:p>
    <w:p w:rsidR="009B2EA1" w:rsidRPr="00FB1C85" w:rsidRDefault="009B2EA1" w:rsidP="009B2EA1">
      <w:pPr>
        <w:keepNext/>
        <w:spacing w:line="240" w:lineRule="auto"/>
        <w:ind w:firstLine="902"/>
        <w:jc w:val="right"/>
        <w:rPr>
          <w:rFonts w:ascii="Times New Roman" w:hAnsi="Times New Roman"/>
          <w:sz w:val="24"/>
          <w:szCs w:val="24"/>
        </w:rPr>
      </w:pPr>
      <w:r w:rsidRPr="00FB1C85">
        <w:rPr>
          <w:rFonts w:ascii="Times New Roman" w:hAnsi="Times New Roman"/>
          <w:sz w:val="24"/>
          <w:szCs w:val="24"/>
        </w:rPr>
        <w:lastRenderedPageBreak/>
        <w:t>Таблица 8</w:t>
      </w:r>
    </w:p>
    <w:p w:rsidR="009B2EA1" w:rsidRPr="00FB1C85" w:rsidRDefault="009B2EA1" w:rsidP="009B2EA1">
      <w:pPr>
        <w:keepNext/>
        <w:spacing w:line="240" w:lineRule="auto"/>
        <w:ind w:firstLine="902"/>
        <w:jc w:val="right"/>
        <w:rPr>
          <w:rFonts w:ascii="Times New Roman" w:hAnsi="Times New Roman"/>
          <w:sz w:val="24"/>
          <w:szCs w:val="24"/>
        </w:rPr>
      </w:pPr>
    </w:p>
    <w:p w:rsidR="009B2EA1" w:rsidRPr="00FB1C85" w:rsidRDefault="009B2EA1" w:rsidP="009B2EA1">
      <w:pPr>
        <w:keepNext/>
        <w:spacing w:after="120" w:line="240" w:lineRule="auto"/>
        <w:jc w:val="center"/>
        <w:rPr>
          <w:rFonts w:ascii="Times New Roman" w:hAnsi="Times New Roman"/>
          <w:sz w:val="24"/>
          <w:szCs w:val="24"/>
        </w:rPr>
      </w:pPr>
      <w:r w:rsidRPr="00FB1C85">
        <w:rPr>
          <w:rFonts w:ascii="Times New Roman" w:hAnsi="Times New Roman"/>
          <w:sz w:val="24"/>
          <w:szCs w:val="24"/>
        </w:rPr>
        <w:t>Структура расходов бюджета Красногорского муниципального район Брянской  области в 2023 – 2024 годах</w:t>
      </w:r>
    </w:p>
    <w:tbl>
      <w:tblPr>
        <w:tblW w:w="9959" w:type="dxa"/>
        <w:tblInd w:w="93" w:type="dxa"/>
        <w:tblLayout w:type="fixed"/>
        <w:tblLook w:val="04A0"/>
      </w:tblPr>
      <w:tblGrid>
        <w:gridCol w:w="2283"/>
        <w:gridCol w:w="1596"/>
        <w:gridCol w:w="956"/>
        <w:gridCol w:w="1596"/>
        <w:gridCol w:w="955"/>
        <w:gridCol w:w="1596"/>
        <w:gridCol w:w="977"/>
      </w:tblGrid>
      <w:tr w:rsidR="009B2EA1" w:rsidRPr="00FB1C85" w:rsidTr="00F6451D">
        <w:trPr>
          <w:trHeight w:val="563"/>
        </w:trPr>
        <w:tc>
          <w:tcPr>
            <w:tcW w:w="228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B2EA1" w:rsidRPr="00FB1C85" w:rsidRDefault="009B2EA1" w:rsidP="00F6451D">
            <w:pPr>
              <w:spacing w:line="240" w:lineRule="auto"/>
              <w:ind w:right="-122"/>
              <w:jc w:val="center"/>
              <w:rPr>
                <w:rFonts w:ascii="Times New Roman" w:hAnsi="Times New Roman"/>
                <w:color w:val="000000"/>
                <w:sz w:val="24"/>
                <w:szCs w:val="24"/>
              </w:rPr>
            </w:pPr>
            <w:r w:rsidRPr="00FB1C85">
              <w:rPr>
                <w:rFonts w:ascii="Times New Roman" w:hAnsi="Times New Roman"/>
                <w:color w:val="000000"/>
                <w:sz w:val="24"/>
                <w:szCs w:val="24"/>
              </w:rPr>
              <w:t>Наименование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2023 год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2024 год</w:t>
            </w:r>
          </w:p>
        </w:tc>
        <w:tc>
          <w:tcPr>
            <w:tcW w:w="2573" w:type="dxa"/>
            <w:gridSpan w:val="2"/>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2025 год</w:t>
            </w:r>
          </w:p>
        </w:tc>
      </w:tr>
      <w:tr w:rsidR="009B2EA1" w:rsidRPr="00FB1C85" w:rsidTr="00F6451D">
        <w:trPr>
          <w:trHeight w:val="563"/>
        </w:trPr>
        <w:tc>
          <w:tcPr>
            <w:tcW w:w="2283" w:type="dxa"/>
            <w:vMerge/>
            <w:tcBorders>
              <w:top w:val="single" w:sz="4" w:space="0" w:color="000000"/>
              <w:left w:val="single" w:sz="4" w:space="0" w:color="000000"/>
              <w:bottom w:val="single" w:sz="4" w:space="0" w:color="000000"/>
              <w:right w:val="nil"/>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объем, рублей</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доля в общем объеме</w:t>
            </w: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объем, рублей</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доля в общем объеме</w:t>
            </w: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объем, рублей</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доля в общем объеме</w:t>
            </w:r>
          </w:p>
        </w:tc>
      </w:tr>
      <w:tr w:rsidR="009B2EA1" w:rsidRPr="00FB1C85" w:rsidTr="00F6451D">
        <w:trPr>
          <w:trHeight w:val="517"/>
        </w:trPr>
        <w:tc>
          <w:tcPr>
            <w:tcW w:w="2283" w:type="dxa"/>
            <w:vMerge/>
            <w:tcBorders>
              <w:top w:val="single" w:sz="4" w:space="0" w:color="000000"/>
              <w:left w:val="single" w:sz="4" w:space="0" w:color="000000"/>
              <w:bottom w:val="single" w:sz="4" w:space="0" w:color="000000"/>
              <w:right w:val="nil"/>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1596" w:type="dxa"/>
            <w:vMerge/>
            <w:tcBorders>
              <w:top w:val="nil"/>
              <w:left w:val="single" w:sz="4" w:space="0" w:color="auto"/>
              <w:bottom w:val="single" w:sz="4" w:space="0" w:color="000000"/>
              <w:right w:val="single" w:sz="4" w:space="0" w:color="auto"/>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956" w:type="dxa"/>
            <w:vMerge/>
            <w:tcBorders>
              <w:top w:val="nil"/>
              <w:left w:val="single" w:sz="4" w:space="0" w:color="auto"/>
              <w:bottom w:val="single" w:sz="4" w:space="0" w:color="000000"/>
              <w:right w:val="single" w:sz="4" w:space="0" w:color="auto"/>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1596" w:type="dxa"/>
            <w:vMerge/>
            <w:tcBorders>
              <w:top w:val="nil"/>
              <w:left w:val="single" w:sz="4" w:space="0" w:color="auto"/>
              <w:bottom w:val="single" w:sz="4" w:space="0" w:color="000000"/>
              <w:right w:val="single" w:sz="4" w:space="0" w:color="auto"/>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955" w:type="dxa"/>
            <w:vMerge/>
            <w:tcBorders>
              <w:top w:val="nil"/>
              <w:left w:val="single" w:sz="4" w:space="0" w:color="auto"/>
              <w:bottom w:val="single" w:sz="4" w:space="0" w:color="000000"/>
              <w:right w:val="single" w:sz="4" w:space="0" w:color="auto"/>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1596" w:type="dxa"/>
            <w:vMerge/>
            <w:tcBorders>
              <w:top w:val="nil"/>
              <w:left w:val="single" w:sz="4" w:space="0" w:color="auto"/>
              <w:bottom w:val="single" w:sz="4" w:space="0" w:color="000000"/>
              <w:right w:val="single" w:sz="4" w:space="0" w:color="auto"/>
            </w:tcBorders>
            <w:vAlign w:val="center"/>
            <w:hideMark/>
          </w:tcPr>
          <w:p w:rsidR="009B2EA1" w:rsidRPr="00FB1C85" w:rsidRDefault="009B2EA1" w:rsidP="00F6451D">
            <w:pPr>
              <w:spacing w:line="240" w:lineRule="auto"/>
              <w:rPr>
                <w:rFonts w:ascii="Times New Roman" w:hAnsi="Times New Roman"/>
                <w:color w:val="000000"/>
                <w:sz w:val="24"/>
                <w:szCs w:val="24"/>
              </w:rPr>
            </w:pPr>
          </w:p>
        </w:tc>
        <w:tc>
          <w:tcPr>
            <w:tcW w:w="977" w:type="dxa"/>
            <w:vMerge/>
            <w:tcBorders>
              <w:top w:val="nil"/>
              <w:left w:val="single" w:sz="4" w:space="0" w:color="auto"/>
              <w:bottom w:val="single" w:sz="4" w:space="0" w:color="000000"/>
              <w:right w:val="single" w:sz="4" w:space="0" w:color="auto"/>
            </w:tcBorders>
            <w:vAlign w:val="center"/>
            <w:hideMark/>
          </w:tcPr>
          <w:p w:rsidR="009B2EA1" w:rsidRPr="00FB1C85" w:rsidRDefault="009B2EA1" w:rsidP="00F6451D">
            <w:pPr>
              <w:spacing w:line="240" w:lineRule="auto"/>
              <w:rPr>
                <w:rFonts w:ascii="Times New Roman" w:hAnsi="Times New Roman"/>
                <w:color w:val="000000"/>
                <w:sz w:val="24"/>
                <w:szCs w:val="24"/>
              </w:rPr>
            </w:pPr>
          </w:p>
        </w:tc>
      </w:tr>
      <w:tr w:rsidR="009B2EA1" w:rsidRPr="00FB1C85" w:rsidTr="00F6451D">
        <w:trPr>
          <w:trHeight w:val="6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Общегосударственные вопросы</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34621843,54</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10,22%</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32735731,29</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ind w:hanging="145"/>
              <w:jc w:val="center"/>
              <w:rPr>
                <w:rFonts w:ascii="Times New Roman" w:hAnsi="Times New Roman"/>
                <w:color w:val="000000"/>
                <w:sz w:val="24"/>
                <w:szCs w:val="24"/>
              </w:rPr>
            </w:pPr>
            <w:r w:rsidRPr="00FB1C85">
              <w:rPr>
                <w:rFonts w:ascii="Times New Roman" w:hAnsi="Times New Roman"/>
                <w:color w:val="000000"/>
                <w:sz w:val="24"/>
                <w:szCs w:val="24"/>
              </w:rPr>
              <w:t>14,57%</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34244594,11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14,25%</w:t>
            </w:r>
          </w:p>
        </w:tc>
      </w:tr>
      <w:tr w:rsidR="009B2EA1" w:rsidRPr="00FB1C85" w:rsidTr="00F6451D">
        <w:trPr>
          <w:trHeight w:val="3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Национальная оборона</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1264438,00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0,37%</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1321406,00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0,59%</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1367988,00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0,57%</w:t>
            </w:r>
          </w:p>
        </w:tc>
      </w:tr>
      <w:tr w:rsidR="009B2EA1" w:rsidRPr="00FB1C85" w:rsidTr="00F6451D">
        <w:trPr>
          <w:trHeight w:val="133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Национальная безопасность и правоохранительная деятельность</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3969289,00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1,17%</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2780989,00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1,24%</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2700989,00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1,12%</w:t>
            </w:r>
          </w:p>
        </w:tc>
      </w:tr>
      <w:tr w:rsidR="009B2EA1" w:rsidRPr="00FB1C85" w:rsidTr="00F6451D">
        <w:trPr>
          <w:trHeight w:val="7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Национальная экономика</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10694170,05</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3,16%</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9768871,55</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4,35%</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10385003,23</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4,32%</w:t>
            </w:r>
          </w:p>
        </w:tc>
      </w:tr>
      <w:tr w:rsidR="009B2EA1" w:rsidRPr="00FB1C85" w:rsidTr="00F6451D">
        <w:trPr>
          <w:trHeight w:val="5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Жилищно-коммунальное хозяйство</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1228625,85</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0,36%</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0,00%</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4000000,00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1,66%</w:t>
            </w:r>
          </w:p>
        </w:tc>
      </w:tr>
      <w:tr w:rsidR="009B2EA1" w:rsidRPr="00FB1C85" w:rsidTr="00F6451D">
        <w:trPr>
          <w:trHeight w:val="6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Охрана окружающей среды</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194000,00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0,06%</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50000,00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0,02%</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50000,00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0,02%</w:t>
            </w:r>
          </w:p>
        </w:tc>
      </w:tr>
      <w:tr w:rsidR="009B2EA1" w:rsidRPr="00FB1C85" w:rsidTr="00F6451D">
        <w:trPr>
          <w:trHeight w:val="3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Образование</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246007133,12</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72,62%</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143865130,94</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ind w:right="-108"/>
              <w:rPr>
                <w:rFonts w:ascii="Times New Roman" w:hAnsi="Times New Roman"/>
                <w:color w:val="000000"/>
                <w:sz w:val="24"/>
                <w:szCs w:val="24"/>
              </w:rPr>
            </w:pPr>
            <w:r w:rsidRPr="00FB1C85">
              <w:rPr>
                <w:rFonts w:ascii="Times New Roman" w:hAnsi="Times New Roman"/>
                <w:color w:val="000000"/>
                <w:sz w:val="24"/>
                <w:szCs w:val="24"/>
              </w:rPr>
              <w:t>64,03%</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147369955,41</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61,33%</w:t>
            </w:r>
          </w:p>
        </w:tc>
      </w:tr>
      <w:tr w:rsidR="009B2EA1" w:rsidRPr="00FB1C85" w:rsidTr="00F6451D">
        <w:trPr>
          <w:trHeight w:val="3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Культура, кинематография</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16241759,00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4,79%</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12296643,00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5,47%</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14518492,00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6,04%</w:t>
            </w:r>
          </w:p>
        </w:tc>
      </w:tr>
      <w:tr w:rsidR="009B2EA1" w:rsidRPr="00FB1C85" w:rsidTr="00F6451D">
        <w:trPr>
          <w:trHeight w:val="3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Социальная политика</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17524188,60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5,17%</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18207317,60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8,10%</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21978276,60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9,15%</w:t>
            </w:r>
          </w:p>
        </w:tc>
      </w:tr>
      <w:tr w:rsidR="009B2EA1" w:rsidRPr="00FB1C85" w:rsidTr="00F6451D">
        <w:trPr>
          <w:trHeight w:val="55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Физическая культура и спорт</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3923249,00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1,16%</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3051149,00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1,36%</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3051149,00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1,27%</w:t>
            </w:r>
          </w:p>
        </w:tc>
      </w:tr>
      <w:tr w:rsidR="009B2EA1" w:rsidRPr="00FB1C85" w:rsidTr="00F6451D">
        <w:trPr>
          <w:trHeight w:val="17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rPr>
                <w:rFonts w:ascii="Times New Roman" w:hAnsi="Times New Roman"/>
                <w:color w:val="000000"/>
                <w:sz w:val="24"/>
                <w:szCs w:val="24"/>
              </w:rPr>
            </w:pPr>
            <w:r w:rsidRPr="00FB1C85">
              <w:rPr>
                <w:rFonts w:ascii="Times New Roman" w:hAnsi="Times New Roman"/>
                <w:color w:val="000000"/>
                <w:sz w:val="24"/>
                <w:szCs w:val="24"/>
              </w:rPr>
              <w:t>Межбюджетные трансферты общего характера бюджетам бюджетной системы Российской Федерации</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3104400,00</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0,92%</w:t>
            </w:r>
          </w:p>
        </w:tc>
        <w:tc>
          <w:tcPr>
            <w:tcW w:w="1596" w:type="dxa"/>
            <w:tcBorders>
              <w:top w:val="nil"/>
              <w:left w:val="nil"/>
              <w:bottom w:val="single" w:sz="4" w:space="0" w:color="000000"/>
              <w:right w:val="single" w:sz="4" w:space="0" w:color="000000"/>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604400,00</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0,27%</w:t>
            </w:r>
          </w:p>
        </w:tc>
        <w:tc>
          <w:tcPr>
            <w:tcW w:w="1596" w:type="dxa"/>
            <w:tcBorders>
              <w:top w:val="nil"/>
              <w:left w:val="nil"/>
              <w:bottom w:val="single" w:sz="4" w:space="0" w:color="000000"/>
              <w:right w:val="nil"/>
            </w:tcBorders>
            <w:shd w:val="clear" w:color="auto" w:fill="auto"/>
            <w:vAlign w:val="center"/>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604400,00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0,25%</w:t>
            </w:r>
          </w:p>
        </w:tc>
      </w:tr>
      <w:tr w:rsidR="009B2EA1" w:rsidRPr="00FB1C85" w:rsidTr="00F6451D">
        <w:trPr>
          <w:trHeight w:val="300"/>
        </w:trPr>
        <w:tc>
          <w:tcPr>
            <w:tcW w:w="2283" w:type="dxa"/>
            <w:tcBorders>
              <w:top w:val="nil"/>
              <w:left w:val="single" w:sz="4" w:space="0" w:color="000000"/>
              <w:bottom w:val="single" w:sz="4" w:space="0" w:color="000000"/>
              <w:right w:val="nil"/>
            </w:tcBorders>
            <w:shd w:val="clear" w:color="auto" w:fill="auto"/>
            <w:vAlign w:val="center"/>
            <w:hideMark/>
          </w:tcPr>
          <w:p w:rsidR="009B2EA1" w:rsidRPr="00FB1C85" w:rsidRDefault="009B2EA1" w:rsidP="00F6451D">
            <w:pPr>
              <w:spacing w:line="240" w:lineRule="auto"/>
              <w:rPr>
                <w:rFonts w:ascii="Times New Roman" w:hAnsi="Times New Roman"/>
                <w:b/>
                <w:bCs/>
                <w:color w:val="000000"/>
                <w:sz w:val="24"/>
                <w:szCs w:val="24"/>
              </w:rPr>
            </w:pPr>
            <w:r w:rsidRPr="00FB1C85">
              <w:rPr>
                <w:rFonts w:ascii="Times New Roman" w:hAnsi="Times New Roman"/>
                <w:b/>
                <w:bCs/>
                <w:color w:val="000000"/>
                <w:sz w:val="24"/>
                <w:szCs w:val="24"/>
              </w:rPr>
              <w:lastRenderedPageBreak/>
              <w:t>ИТОГО:</w:t>
            </w:r>
          </w:p>
        </w:tc>
        <w:tc>
          <w:tcPr>
            <w:tcW w:w="1596" w:type="dxa"/>
            <w:tcBorders>
              <w:top w:val="nil"/>
              <w:left w:val="single" w:sz="4" w:space="0" w:color="000000"/>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b/>
                <w:bCs/>
                <w:color w:val="000000"/>
                <w:sz w:val="24"/>
                <w:szCs w:val="24"/>
              </w:rPr>
            </w:pPr>
            <w:r w:rsidRPr="00FB1C85">
              <w:rPr>
                <w:rFonts w:ascii="Times New Roman" w:hAnsi="Times New Roman"/>
                <w:b/>
                <w:bCs/>
                <w:color w:val="000000"/>
                <w:sz w:val="24"/>
                <w:szCs w:val="24"/>
              </w:rPr>
              <w:t>338773096,16</w:t>
            </w:r>
          </w:p>
        </w:tc>
        <w:tc>
          <w:tcPr>
            <w:tcW w:w="95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100,%</w:t>
            </w:r>
          </w:p>
        </w:tc>
        <w:tc>
          <w:tcPr>
            <w:tcW w:w="1596"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b/>
                <w:bCs/>
                <w:color w:val="000000"/>
                <w:sz w:val="24"/>
                <w:szCs w:val="24"/>
              </w:rPr>
            </w:pPr>
            <w:r w:rsidRPr="00FB1C85">
              <w:rPr>
                <w:rFonts w:ascii="Times New Roman" w:hAnsi="Times New Roman"/>
                <w:b/>
                <w:bCs/>
                <w:color w:val="000000"/>
                <w:sz w:val="24"/>
                <w:szCs w:val="24"/>
              </w:rPr>
              <w:t>224681638,38</w:t>
            </w:r>
          </w:p>
        </w:tc>
        <w:tc>
          <w:tcPr>
            <w:tcW w:w="955" w:type="dxa"/>
            <w:tcBorders>
              <w:top w:val="nil"/>
              <w:left w:val="nil"/>
              <w:bottom w:val="single" w:sz="4" w:space="0" w:color="000000"/>
              <w:right w:val="single" w:sz="4" w:space="0" w:color="000000"/>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100,%</w:t>
            </w:r>
          </w:p>
        </w:tc>
        <w:tc>
          <w:tcPr>
            <w:tcW w:w="1596" w:type="dxa"/>
            <w:tcBorders>
              <w:top w:val="nil"/>
              <w:left w:val="nil"/>
              <w:bottom w:val="single" w:sz="4" w:space="0" w:color="000000"/>
              <w:right w:val="nil"/>
            </w:tcBorders>
            <w:shd w:val="clear" w:color="auto" w:fill="auto"/>
            <w:vAlign w:val="center"/>
            <w:hideMark/>
          </w:tcPr>
          <w:p w:rsidR="009B2EA1" w:rsidRPr="00FB1C85" w:rsidRDefault="009B2EA1" w:rsidP="00F6451D">
            <w:pPr>
              <w:spacing w:line="240" w:lineRule="auto"/>
              <w:jc w:val="right"/>
              <w:rPr>
                <w:rFonts w:ascii="Times New Roman" w:hAnsi="Times New Roman"/>
                <w:b/>
                <w:bCs/>
                <w:color w:val="000000"/>
                <w:sz w:val="24"/>
                <w:szCs w:val="24"/>
              </w:rPr>
            </w:pPr>
            <w:r w:rsidRPr="00FB1C85">
              <w:rPr>
                <w:rFonts w:ascii="Times New Roman" w:hAnsi="Times New Roman"/>
                <w:b/>
                <w:bCs/>
                <w:color w:val="000000"/>
                <w:sz w:val="24"/>
                <w:szCs w:val="24"/>
              </w:rPr>
              <w:t>240270847,35</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right"/>
              <w:rPr>
                <w:rFonts w:ascii="Times New Roman" w:hAnsi="Times New Roman"/>
                <w:color w:val="000000"/>
                <w:sz w:val="24"/>
                <w:szCs w:val="24"/>
              </w:rPr>
            </w:pPr>
            <w:r w:rsidRPr="00FB1C85">
              <w:rPr>
                <w:rFonts w:ascii="Times New Roman" w:hAnsi="Times New Roman"/>
                <w:color w:val="000000"/>
                <w:sz w:val="24"/>
                <w:szCs w:val="24"/>
              </w:rPr>
              <w:t>100,%</w:t>
            </w:r>
          </w:p>
        </w:tc>
      </w:tr>
    </w:tbl>
    <w:p w:rsidR="009B2EA1" w:rsidRPr="00FB1C85" w:rsidRDefault="009B2EA1" w:rsidP="009B2EA1">
      <w:pPr>
        <w:keepNext/>
        <w:spacing w:after="120" w:line="240" w:lineRule="auto"/>
        <w:jc w:val="center"/>
        <w:rPr>
          <w:rFonts w:ascii="Times New Roman" w:hAnsi="Times New Roman"/>
          <w:sz w:val="24"/>
          <w:szCs w:val="24"/>
        </w:rPr>
      </w:pPr>
    </w:p>
    <w:p w:rsidR="009B2EA1" w:rsidRPr="00FB1C85" w:rsidRDefault="009B2EA1" w:rsidP="009B2EA1">
      <w:pPr>
        <w:keepNext/>
        <w:spacing w:after="120" w:line="240" w:lineRule="auto"/>
        <w:jc w:val="center"/>
        <w:rPr>
          <w:rFonts w:ascii="Times New Roman" w:hAnsi="Times New Roman"/>
          <w:sz w:val="24"/>
          <w:szCs w:val="24"/>
        </w:rPr>
      </w:pP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Условно утвержденные расходы  бюджета предусматриваются  на плановый период в соответствии со статьей 184.1 Бюджетного кодекса Российской Федерации в объеме не менее соответственно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2EA1" w:rsidRPr="00FB1C85" w:rsidRDefault="009B2EA1" w:rsidP="009B2EA1">
      <w:pPr>
        <w:keepNext/>
        <w:spacing w:before="120" w:line="240" w:lineRule="auto"/>
        <w:ind w:firstLine="709"/>
        <w:jc w:val="both"/>
        <w:rPr>
          <w:rFonts w:ascii="Times New Roman" w:hAnsi="Times New Roman"/>
          <w:i/>
          <w:sz w:val="24"/>
          <w:szCs w:val="24"/>
        </w:rPr>
      </w:pPr>
      <w:r w:rsidRPr="00FB1C85">
        <w:rPr>
          <w:rFonts w:ascii="Times New Roman" w:hAnsi="Times New Roman"/>
          <w:i/>
          <w:sz w:val="24"/>
          <w:szCs w:val="24"/>
        </w:rPr>
        <w:t>Социально значимые расходы</w:t>
      </w:r>
    </w:p>
    <w:p w:rsidR="009B2EA1" w:rsidRPr="00FB1C85" w:rsidRDefault="009B2EA1" w:rsidP="009B2EA1">
      <w:pPr>
        <w:tabs>
          <w:tab w:val="left" w:pos="1708"/>
        </w:tabs>
        <w:spacing w:line="240" w:lineRule="auto"/>
        <w:ind w:firstLine="900"/>
        <w:jc w:val="both"/>
        <w:rPr>
          <w:rFonts w:ascii="Times New Roman" w:hAnsi="Times New Roman"/>
          <w:sz w:val="24"/>
          <w:szCs w:val="24"/>
        </w:rPr>
      </w:pPr>
      <w:r w:rsidRPr="00FB1C85">
        <w:rPr>
          <w:rFonts w:ascii="Times New Roman" w:hAnsi="Times New Roman"/>
          <w:sz w:val="24"/>
          <w:szCs w:val="24"/>
        </w:rPr>
        <w:t>Важнейшей задачей бюджетной политики при планировании бюджетных ассигнований на 2023 год являлось создание условий для выполнения всех принятых социальных обязательств.</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Общий объем социально значимых расходов бюджета Красногорского муниципального район Брянской области на 2023 год составляет 283 696 329,72  рублей (83,74% от общего уровня запланированных расходов). При этом 72,62% общего объема расходов  бюджета Красногорского муниципального район Брянской области – расходы на образование.</w:t>
      </w:r>
    </w:p>
    <w:p w:rsidR="009B2EA1" w:rsidRPr="00FB1C85" w:rsidRDefault="009B2EA1" w:rsidP="009B2EA1">
      <w:pPr>
        <w:keepNext/>
        <w:spacing w:before="120" w:line="240" w:lineRule="auto"/>
        <w:ind w:firstLine="709"/>
        <w:jc w:val="both"/>
        <w:rPr>
          <w:rFonts w:ascii="Times New Roman" w:hAnsi="Times New Roman"/>
          <w:i/>
          <w:sz w:val="24"/>
          <w:szCs w:val="24"/>
        </w:rPr>
      </w:pP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При формировании бюджетных ассигнований бюджета Красногорского муниципального район Брянской области  в сфере социального обеспечения в 2023 – 2025 годах учтено обеспечение законодательно установленных обязательств по выплате социальных пособий и компенсаций (таблица 9).</w:t>
      </w:r>
    </w:p>
    <w:bookmarkEnd w:id="13"/>
    <w:bookmarkEnd w:id="14"/>
    <w:bookmarkEnd w:id="15"/>
    <w:p w:rsidR="009B2EA1" w:rsidRPr="00FB1C85" w:rsidRDefault="009B2EA1" w:rsidP="009B2EA1">
      <w:pPr>
        <w:tabs>
          <w:tab w:val="left" w:pos="1708"/>
        </w:tabs>
        <w:spacing w:line="240" w:lineRule="auto"/>
        <w:jc w:val="both"/>
        <w:rPr>
          <w:rFonts w:ascii="Times New Roman" w:hAnsi="Times New Roman"/>
          <w:sz w:val="24"/>
          <w:szCs w:val="24"/>
        </w:rPr>
      </w:pPr>
      <w:r w:rsidRPr="00FB1C85">
        <w:rPr>
          <w:rFonts w:ascii="Times New Roman" w:hAnsi="Times New Roman"/>
          <w:sz w:val="24"/>
          <w:szCs w:val="24"/>
        </w:rPr>
        <w:t xml:space="preserve">        </w:t>
      </w:r>
    </w:p>
    <w:p w:rsidR="009B2EA1" w:rsidRPr="00FB1C85" w:rsidRDefault="009B2EA1" w:rsidP="009B2EA1">
      <w:pPr>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 xml:space="preserve">                                                                                                                                Таблица 9</w:t>
      </w:r>
    </w:p>
    <w:p w:rsidR="009B2EA1" w:rsidRPr="00FB1C85" w:rsidRDefault="009B2EA1" w:rsidP="009B2EA1">
      <w:pPr>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Бюджетные ассигнования на исполнение</w:t>
      </w:r>
      <w:r w:rsidRPr="00FB1C85">
        <w:rPr>
          <w:rFonts w:ascii="Times New Roman" w:hAnsi="Times New Roman"/>
          <w:sz w:val="24"/>
          <w:szCs w:val="24"/>
        </w:rPr>
        <w:br/>
        <w:t>публичных нормативных обязательств</w:t>
      </w:r>
    </w:p>
    <w:p w:rsidR="009B2EA1" w:rsidRPr="00FB1C85" w:rsidRDefault="009B2EA1" w:rsidP="009B2EA1">
      <w:pPr>
        <w:autoSpaceDE w:val="0"/>
        <w:autoSpaceDN w:val="0"/>
        <w:adjustRightInd w:val="0"/>
        <w:spacing w:line="240" w:lineRule="auto"/>
        <w:jc w:val="right"/>
        <w:rPr>
          <w:rFonts w:ascii="Times New Roman" w:hAnsi="Times New Roman"/>
          <w:sz w:val="24"/>
          <w:szCs w:val="24"/>
        </w:rPr>
      </w:pPr>
      <w:r w:rsidRPr="00FB1C85">
        <w:rPr>
          <w:rFonts w:ascii="Times New Roman" w:hAnsi="Times New Roman"/>
          <w:sz w:val="24"/>
          <w:szCs w:val="24"/>
        </w:rPr>
        <w:t>(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882"/>
        <w:gridCol w:w="1607"/>
        <w:gridCol w:w="1607"/>
      </w:tblGrid>
      <w:tr w:rsidR="009B2EA1" w:rsidRPr="00FB1C85" w:rsidTr="00F6451D">
        <w:trPr>
          <w:cantSplit/>
          <w:tblHeader/>
        </w:trPr>
        <w:tc>
          <w:tcPr>
            <w:tcW w:w="2384" w:type="pct"/>
          </w:tcPr>
          <w:p w:rsidR="009B2EA1" w:rsidRPr="00FB1C85" w:rsidRDefault="009B2EA1" w:rsidP="00F6451D">
            <w:pPr>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Наименование</w:t>
            </w:r>
          </w:p>
        </w:tc>
        <w:tc>
          <w:tcPr>
            <w:tcW w:w="966" w:type="pct"/>
          </w:tcPr>
          <w:p w:rsidR="009B2EA1" w:rsidRPr="00FB1C85" w:rsidRDefault="009B2EA1" w:rsidP="00F6451D">
            <w:pPr>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 xml:space="preserve">2023 год </w:t>
            </w:r>
          </w:p>
        </w:tc>
        <w:tc>
          <w:tcPr>
            <w:tcW w:w="825" w:type="pct"/>
          </w:tcPr>
          <w:p w:rsidR="009B2EA1" w:rsidRPr="00FB1C85" w:rsidRDefault="009B2EA1" w:rsidP="00F6451D">
            <w:pPr>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2024 год</w:t>
            </w:r>
          </w:p>
        </w:tc>
        <w:tc>
          <w:tcPr>
            <w:tcW w:w="825" w:type="pct"/>
          </w:tcPr>
          <w:p w:rsidR="009B2EA1" w:rsidRPr="00FB1C85" w:rsidRDefault="009B2EA1" w:rsidP="00F6451D">
            <w:pPr>
              <w:autoSpaceDE w:val="0"/>
              <w:autoSpaceDN w:val="0"/>
              <w:adjustRightInd w:val="0"/>
              <w:spacing w:line="240" w:lineRule="auto"/>
              <w:jc w:val="center"/>
              <w:rPr>
                <w:rFonts w:ascii="Times New Roman" w:hAnsi="Times New Roman"/>
                <w:sz w:val="24"/>
                <w:szCs w:val="24"/>
              </w:rPr>
            </w:pPr>
            <w:r w:rsidRPr="00FB1C85">
              <w:rPr>
                <w:rFonts w:ascii="Times New Roman" w:hAnsi="Times New Roman"/>
                <w:sz w:val="24"/>
                <w:szCs w:val="24"/>
              </w:rPr>
              <w:t>2025год</w:t>
            </w:r>
          </w:p>
        </w:tc>
      </w:tr>
      <w:tr w:rsidR="009B2EA1" w:rsidRPr="00FB1C85" w:rsidTr="00F6451D">
        <w:trPr>
          <w:cantSplit/>
        </w:trPr>
        <w:tc>
          <w:tcPr>
            <w:tcW w:w="2384" w:type="pct"/>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Выплата муниципальных пенсий (доплат к государственным пенсиям)</w:t>
            </w:r>
          </w:p>
        </w:tc>
        <w:tc>
          <w:tcPr>
            <w:tcW w:w="96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2613515,00</w:t>
            </w:r>
          </w:p>
        </w:tc>
        <w:tc>
          <w:tcPr>
            <w:tcW w:w="825"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2100000,00</w:t>
            </w:r>
          </w:p>
        </w:tc>
        <w:tc>
          <w:tcPr>
            <w:tcW w:w="825" w:type="pct"/>
          </w:tcPr>
          <w:p w:rsidR="009B2EA1" w:rsidRPr="00FB1C85" w:rsidRDefault="009B2EA1" w:rsidP="00F6451D">
            <w:pPr>
              <w:spacing w:line="240" w:lineRule="auto"/>
              <w:jc w:val="center"/>
              <w:rPr>
                <w:rFonts w:ascii="Times New Roman" w:hAnsi="Times New Roman"/>
                <w:sz w:val="24"/>
                <w:szCs w:val="24"/>
              </w:rPr>
            </w:pP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2613515,00</w:t>
            </w:r>
          </w:p>
        </w:tc>
      </w:tr>
      <w:tr w:rsidR="009B2EA1" w:rsidRPr="00FB1C85" w:rsidTr="00F6451D">
        <w:trPr>
          <w:cantSplit/>
        </w:trPr>
        <w:tc>
          <w:tcPr>
            <w:tcW w:w="2384" w:type="pct"/>
            <w:vAlign w:val="center"/>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Выплата ежемесячных денежных средств на  содержание ребенка в семье  опекуна и приемной семье</w:t>
            </w:r>
          </w:p>
        </w:tc>
        <w:tc>
          <w:tcPr>
            <w:tcW w:w="966"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6370167,00</w:t>
            </w:r>
          </w:p>
        </w:tc>
        <w:tc>
          <w:tcPr>
            <w:tcW w:w="825" w:type="pct"/>
            <w:vAlign w:val="center"/>
          </w:tcPr>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6677894,00</w:t>
            </w:r>
          </w:p>
        </w:tc>
        <w:tc>
          <w:tcPr>
            <w:tcW w:w="825" w:type="pct"/>
          </w:tcPr>
          <w:p w:rsidR="009B2EA1" w:rsidRPr="00FB1C85" w:rsidRDefault="009B2EA1" w:rsidP="00F6451D">
            <w:pPr>
              <w:spacing w:line="240" w:lineRule="auto"/>
              <w:jc w:val="center"/>
              <w:rPr>
                <w:rFonts w:ascii="Times New Roman" w:hAnsi="Times New Roman"/>
                <w:sz w:val="24"/>
                <w:szCs w:val="24"/>
              </w:rPr>
            </w:pPr>
          </w:p>
          <w:p w:rsidR="009B2EA1" w:rsidRPr="00FB1C85" w:rsidRDefault="009B2EA1" w:rsidP="00F6451D">
            <w:pPr>
              <w:spacing w:line="240" w:lineRule="auto"/>
              <w:jc w:val="center"/>
              <w:rPr>
                <w:rFonts w:ascii="Times New Roman" w:hAnsi="Times New Roman"/>
                <w:sz w:val="24"/>
                <w:szCs w:val="24"/>
              </w:rPr>
            </w:pPr>
            <w:r w:rsidRPr="00FB1C85">
              <w:rPr>
                <w:rFonts w:ascii="Times New Roman" w:hAnsi="Times New Roman"/>
                <w:sz w:val="24"/>
                <w:szCs w:val="24"/>
              </w:rPr>
              <w:t>6468101,00</w:t>
            </w:r>
          </w:p>
        </w:tc>
      </w:tr>
      <w:tr w:rsidR="009B2EA1" w:rsidRPr="00FB1C85" w:rsidTr="00F6451D">
        <w:trPr>
          <w:cantSplit/>
        </w:trPr>
        <w:tc>
          <w:tcPr>
            <w:tcW w:w="2384" w:type="pct"/>
          </w:tcPr>
          <w:p w:rsidR="009B2EA1" w:rsidRPr="00FB1C85" w:rsidRDefault="009B2EA1" w:rsidP="00F6451D">
            <w:pPr>
              <w:spacing w:line="240" w:lineRule="auto"/>
              <w:rPr>
                <w:rFonts w:ascii="Times New Roman" w:hAnsi="Times New Roman"/>
                <w:sz w:val="24"/>
                <w:szCs w:val="24"/>
              </w:rPr>
            </w:pPr>
            <w:r w:rsidRPr="00FB1C85">
              <w:rPr>
                <w:rFonts w:ascii="Times New Roman" w:hAnsi="Times New Roman"/>
                <w:sz w:val="24"/>
                <w:szCs w:val="24"/>
              </w:rPr>
              <w:t>Итого:</w:t>
            </w:r>
          </w:p>
        </w:tc>
        <w:tc>
          <w:tcPr>
            <w:tcW w:w="966" w:type="pct"/>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8983682,00</w:t>
            </w:r>
          </w:p>
        </w:tc>
        <w:tc>
          <w:tcPr>
            <w:tcW w:w="825" w:type="pct"/>
            <w:vAlign w:val="center"/>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8777894,00</w:t>
            </w:r>
          </w:p>
        </w:tc>
        <w:tc>
          <w:tcPr>
            <w:tcW w:w="825" w:type="pct"/>
          </w:tcPr>
          <w:p w:rsidR="009B2EA1" w:rsidRPr="00FB1C85" w:rsidRDefault="009B2EA1" w:rsidP="00F6451D">
            <w:pPr>
              <w:spacing w:line="240" w:lineRule="auto"/>
              <w:jc w:val="center"/>
              <w:rPr>
                <w:rFonts w:ascii="Times New Roman" w:hAnsi="Times New Roman"/>
                <w:b/>
                <w:sz w:val="24"/>
                <w:szCs w:val="24"/>
              </w:rPr>
            </w:pPr>
            <w:r w:rsidRPr="00FB1C85">
              <w:rPr>
                <w:rFonts w:ascii="Times New Roman" w:hAnsi="Times New Roman"/>
                <w:b/>
                <w:sz w:val="24"/>
                <w:szCs w:val="24"/>
              </w:rPr>
              <w:t>9081616,00</w:t>
            </w:r>
          </w:p>
        </w:tc>
      </w:tr>
    </w:tbl>
    <w:p w:rsidR="009B2EA1" w:rsidRPr="00FB1C85" w:rsidRDefault="009B2EA1" w:rsidP="009B2EA1">
      <w:pPr>
        <w:autoSpaceDE w:val="0"/>
        <w:autoSpaceDN w:val="0"/>
        <w:adjustRightInd w:val="0"/>
        <w:spacing w:line="240" w:lineRule="auto"/>
        <w:jc w:val="center"/>
        <w:rPr>
          <w:rFonts w:ascii="Times New Roman" w:hAnsi="Times New Roman"/>
          <w:sz w:val="24"/>
          <w:szCs w:val="24"/>
        </w:rPr>
      </w:pP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Все социальные выплаты запланированы исходя из фактической потребности.</w:t>
      </w:r>
    </w:p>
    <w:p w:rsidR="009B2EA1" w:rsidRPr="00FB1C85" w:rsidRDefault="009B2EA1" w:rsidP="009B2EA1">
      <w:pPr>
        <w:autoSpaceDE w:val="0"/>
        <w:autoSpaceDN w:val="0"/>
        <w:adjustRightInd w:val="0"/>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 Расходы на текущее содержание бюджетных учреждений запланированы исходя из ресурсных возможностей бюджета.</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lastRenderedPageBreak/>
        <w:t xml:space="preserve">     Все расходы бюджета должны быть ориентированы на конечных потребителей бюджетных услуг, конечный результат, который, в свою очередь, должен быть достигнут наиболее эффективным способом. Всем главным распорядителям средств бюджета муниципального района, органам местного самоуправления,  муниципальным учреждениям необходимо продолжить работу, направленную на повышение результативности и эффективности бюджетных расходов.</w:t>
      </w:r>
    </w:p>
    <w:p w:rsidR="009B2EA1" w:rsidRPr="00FB1C85" w:rsidRDefault="009B2EA1" w:rsidP="009B2EA1">
      <w:pPr>
        <w:spacing w:before="120" w:line="240" w:lineRule="auto"/>
        <w:ind w:firstLine="720"/>
        <w:jc w:val="both"/>
        <w:rPr>
          <w:rFonts w:ascii="Times New Roman" w:hAnsi="Times New Roman"/>
          <w:sz w:val="24"/>
          <w:szCs w:val="24"/>
        </w:rPr>
      </w:pPr>
      <w:r w:rsidRPr="00FB1C85">
        <w:rPr>
          <w:rFonts w:ascii="Times New Roman" w:hAnsi="Times New Roman"/>
          <w:sz w:val="24"/>
          <w:szCs w:val="24"/>
        </w:rPr>
        <w:t>Среди отраслей наибольший удельный вес принадлежит отрасли «Образование». Общие расходы на образование в 2023 году составят 246</w:t>
      </w:r>
      <w:r w:rsidRPr="00FB1C85">
        <w:rPr>
          <w:rFonts w:ascii="Times New Roman" w:hAnsi="Times New Roman"/>
          <w:color w:val="000000"/>
          <w:sz w:val="24"/>
          <w:szCs w:val="24"/>
        </w:rPr>
        <w:t xml:space="preserve"> 007 133,12 </w:t>
      </w:r>
      <w:r w:rsidRPr="00FB1C85">
        <w:rPr>
          <w:rFonts w:ascii="Times New Roman" w:hAnsi="Times New Roman"/>
          <w:sz w:val="24"/>
          <w:szCs w:val="24"/>
        </w:rPr>
        <w:t>рублей (72,62% от общего объема расходов).</w:t>
      </w: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Бюджетная политика в сфере образования</w:t>
      </w:r>
      <w:r w:rsidRPr="00FB1C85">
        <w:rPr>
          <w:rFonts w:ascii="Times New Roman" w:hAnsi="Times New Roman"/>
          <w:b/>
          <w:i/>
          <w:sz w:val="24"/>
          <w:szCs w:val="24"/>
        </w:rPr>
        <w:t xml:space="preserve"> </w:t>
      </w:r>
      <w:r w:rsidRPr="00FB1C85">
        <w:rPr>
          <w:rFonts w:ascii="Times New Roman" w:hAnsi="Times New Roman"/>
          <w:sz w:val="24"/>
          <w:szCs w:val="24"/>
        </w:rPr>
        <w:t xml:space="preserve">на планируемый период будет направлена на обеспечение предоставления качественного образования. В сфере образования на 2023 год запланированы расходы на содержание и обеспечение деятельности учреждений дошкольного образования (23 198 696,00 рублей), общего образования (200 949 915,13 рублей), дополнительного образования детей (4 878 393,99 рублей). Расходы в сфере молодежной политики  в 2023 году составят 45000,00 рублей и на другие вопросы в области образования в сумме 16 935 128,00 рублей. </w:t>
      </w:r>
    </w:p>
    <w:p w:rsidR="009B2EA1" w:rsidRPr="00FB1C85" w:rsidRDefault="009B2EA1" w:rsidP="009B2EA1">
      <w:pPr>
        <w:spacing w:line="240" w:lineRule="auto"/>
        <w:ind w:firstLine="720"/>
        <w:jc w:val="both"/>
        <w:rPr>
          <w:rFonts w:ascii="Times New Roman" w:hAnsi="Times New Roman"/>
          <w:bCs/>
          <w:sz w:val="24"/>
          <w:szCs w:val="24"/>
        </w:rPr>
      </w:pPr>
      <w:r w:rsidRPr="00FB1C85">
        <w:rPr>
          <w:rFonts w:ascii="Times New Roman" w:hAnsi="Times New Roman"/>
          <w:sz w:val="24"/>
          <w:szCs w:val="24"/>
        </w:rPr>
        <w:t xml:space="preserve">Расходы на общегосударственные вопросы в 2023 году составят </w:t>
      </w:r>
      <w:r w:rsidRPr="00FB1C85">
        <w:rPr>
          <w:rFonts w:ascii="Times New Roman" w:hAnsi="Times New Roman"/>
          <w:color w:val="000000"/>
          <w:sz w:val="24"/>
          <w:szCs w:val="24"/>
        </w:rPr>
        <w:t xml:space="preserve">34 621 843,54 </w:t>
      </w:r>
      <w:r w:rsidRPr="00FB1C85">
        <w:rPr>
          <w:rFonts w:ascii="Times New Roman" w:hAnsi="Times New Roman"/>
          <w:bCs/>
          <w:sz w:val="24"/>
          <w:szCs w:val="24"/>
        </w:rPr>
        <w:t xml:space="preserve">рублей (10,22% от общего объема расходов). В рамках данных расходов предусмотрены средства резервного фонда Администрации Красногорского района в объеме 30000,00 рублей. </w:t>
      </w:r>
    </w:p>
    <w:p w:rsidR="009B2EA1" w:rsidRPr="00FB1C85" w:rsidRDefault="009B2EA1" w:rsidP="009B2EA1">
      <w:pPr>
        <w:spacing w:before="120" w:line="240" w:lineRule="auto"/>
        <w:ind w:firstLine="709"/>
        <w:jc w:val="both"/>
        <w:rPr>
          <w:rFonts w:ascii="Times New Roman" w:hAnsi="Times New Roman"/>
          <w:sz w:val="24"/>
          <w:szCs w:val="24"/>
        </w:rPr>
      </w:pPr>
      <w:r w:rsidRPr="00FB1C85">
        <w:rPr>
          <w:rFonts w:ascii="Times New Roman" w:hAnsi="Times New Roman"/>
          <w:color w:val="000000"/>
          <w:sz w:val="24"/>
          <w:szCs w:val="24"/>
        </w:rPr>
        <w:t xml:space="preserve">В составе бюджетных ассигнований отрасли «Общегосударственные вопросы» предусмотрены ассигнования на выполнение муниципального задания на оказание муниципальных услуг бюджетным учреждением </w:t>
      </w:r>
      <w:r w:rsidRPr="00FB1C85">
        <w:rPr>
          <w:rFonts w:ascii="Times New Roman" w:hAnsi="Times New Roman"/>
          <w:sz w:val="24"/>
          <w:szCs w:val="24"/>
        </w:rPr>
        <w:t>МБУ «Многофункциональный центр предоставления государственных  и муниципальных услуг в Красногорском районе» в сумме 2 843 543,00 рублей.</w:t>
      </w:r>
    </w:p>
    <w:p w:rsidR="009B2EA1" w:rsidRPr="00FB1C85" w:rsidRDefault="009B2EA1" w:rsidP="009B2EA1">
      <w:pPr>
        <w:spacing w:before="120" w:line="240" w:lineRule="auto"/>
        <w:ind w:firstLine="709"/>
        <w:jc w:val="both"/>
        <w:rPr>
          <w:rFonts w:ascii="Times New Roman" w:hAnsi="Times New Roman"/>
          <w:color w:val="000000"/>
          <w:sz w:val="24"/>
          <w:szCs w:val="24"/>
        </w:rPr>
      </w:pPr>
      <w:r w:rsidRPr="00FB1C85">
        <w:rPr>
          <w:rFonts w:ascii="Times New Roman" w:hAnsi="Times New Roman"/>
          <w:color w:val="000000"/>
          <w:sz w:val="24"/>
          <w:szCs w:val="24"/>
        </w:rPr>
        <w:t>Расходы на осуществление отдельных полномочий Брянской области запланированы в сумме 2304659,00 рублей.</w:t>
      </w:r>
    </w:p>
    <w:p w:rsidR="009B2EA1" w:rsidRPr="00FB1C85" w:rsidRDefault="009B2EA1" w:rsidP="009B2EA1">
      <w:pPr>
        <w:spacing w:after="120" w:line="240" w:lineRule="auto"/>
        <w:jc w:val="both"/>
        <w:rPr>
          <w:rFonts w:ascii="Times New Roman" w:hAnsi="Times New Roman"/>
          <w:bCs/>
          <w:sz w:val="24"/>
          <w:szCs w:val="24"/>
        </w:rPr>
      </w:pPr>
      <w:r w:rsidRPr="00FB1C85">
        <w:rPr>
          <w:rFonts w:ascii="Times New Roman" w:hAnsi="Times New Roman"/>
          <w:sz w:val="24"/>
          <w:szCs w:val="24"/>
        </w:rPr>
        <w:t xml:space="preserve">      В области национальной обороны отражены  объемы субвенций, передаваемых в бюджеты поселений и бюджет района в части обеспечения переданных полномочий по осуществлению первичного воинского учета на территориях, где отсутствуют военные комиссариаты в сумме 1264438,00</w:t>
      </w:r>
      <w:r w:rsidRPr="00FB1C85">
        <w:rPr>
          <w:rFonts w:ascii="Times New Roman" w:hAnsi="Times New Roman"/>
          <w:color w:val="000000"/>
          <w:sz w:val="24"/>
          <w:szCs w:val="24"/>
        </w:rPr>
        <w:t xml:space="preserve"> </w:t>
      </w:r>
      <w:r w:rsidRPr="00FB1C85">
        <w:rPr>
          <w:rFonts w:ascii="Times New Roman" w:hAnsi="Times New Roman"/>
          <w:sz w:val="24"/>
          <w:szCs w:val="24"/>
        </w:rPr>
        <w:t xml:space="preserve">рублей.  </w:t>
      </w:r>
    </w:p>
    <w:p w:rsidR="009B2EA1" w:rsidRPr="00FB1C85" w:rsidRDefault="009B2EA1" w:rsidP="009B2EA1">
      <w:pPr>
        <w:spacing w:line="240" w:lineRule="auto"/>
        <w:ind w:firstLine="720"/>
        <w:jc w:val="both"/>
        <w:rPr>
          <w:rFonts w:ascii="Times New Roman" w:hAnsi="Times New Roman"/>
          <w:color w:val="000000"/>
          <w:sz w:val="24"/>
          <w:szCs w:val="24"/>
        </w:rPr>
      </w:pPr>
      <w:r w:rsidRPr="00FB1C85">
        <w:rPr>
          <w:rFonts w:ascii="Times New Roman" w:hAnsi="Times New Roman"/>
          <w:color w:val="000000"/>
          <w:sz w:val="24"/>
          <w:szCs w:val="24"/>
        </w:rPr>
        <w:t>По отрасли н</w:t>
      </w:r>
      <w:r w:rsidRPr="00FB1C85">
        <w:rPr>
          <w:rFonts w:ascii="Times New Roman" w:hAnsi="Times New Roman"/>
          <w:bCs/>
          <w:sz w:val="24"/>
          <w:szCs w:val="24"/>
        </w:rPr>
        <w:t>ациональная безопасность и правоохранительная деятельность</w:t>
      </w:r>
      <w:r w:rsidRPr="00FB1C85">
        <w:rPr>
          <w:rFonts w:ascii="Times New Roman" w:hAnsi="Times New Roman"/>
          <w:color w:val="000000"/>
          <w:sz w:val="24"/>
          <w:szCs w:val="24"/>
        </w:rPr>
        <w:t xml:space="preserve"> отражены расходы по содержанию  единой дежурно-диспетчерской службы Красногорского района. Расходы составили  3 969 289,00 рублей. А также расходы на оповещения населения об опасностях, возникающих при ведении военных действий и возникновении чрезвычайных ситуаций в сумме 215000,00 рублей.</w:t>
      </w:r>
    </w:p>
    <w:p w:rsidR="009B2EA1" w:rsidRPr="00FB1C85" w:rsidRDefault="009B2EA1" w:rsidP="009B2EA1">
      <w:pPr>
        <w:spacing w:line="240" w:lineRule="auto"/>
        <w:ind w:firstLine="720"/>
        <w:jc w:val="both"/>
        <w:rPr>
          <w:rFonts w:ascii="Times New Roman" w:hAnsi="Times New Roman"/>
          <w:color w:val="000000"/>
          <w:sz w:val="24"/>
          <w:szCs w:val="24"/>
        </w:rPr>
      </w:pPr>
    </w:p>
    <w:p w:rsidR="009B2EA1" w:rsidRPr="00FB1C85" w:rsidRDefault="009B2EA1" w:rsidP="009B2EA1">
      <w:pPr>
        <w:spacing w:line="240" w:lineRule="auto"/>
        <w:ind w:firstLine="720"/>
        <w:jc w:val="both"/>
        <w:rPr>
          <w:rFonts w:ascii="Times New Roman" w:hAnsi="Times New Roman"/>
          <w:color w:val="000000"/>
          <w:sz w:val="24"/>
          <w:szCs w:val="24"/>
        </w:rPr>
      </w:pPr>
      <w:r w:rsidRPr="00FB1C85">
        <w:rPr>
          <w:rFonts w:ascii="Times New Roman" w:hAnsi="Times New Roman"/>
          <w:color w:val="000000"/>
          <w:sz w:val="24"/>
          <w:szCs w:val="24"/>
        </w:rPr>
        <w:t xml:space="preserve">По отрасли национальная экономика запланированы денежные средства в сумме 10 694170,05 рублей, в том числе на содержание и управление дорожным фондом Красногорского района – 7 523 000,00 рублей, средства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в сумме 2 559 298,50 рублей и прочих мероприятий в области транспортной инфраструктуры в сумме 48000,00 рублей, на оценку имущества, признание прав и регулирование отношений муниципальной собственности  - 500000,00 рублей, на </w:t>
      </w:r>
      <w:r w:rsidRPr="00FB1C85">
        <w:rPr>
          <w:rFonts w:ascii="Times New Roman" w:hAnsi="Times New Roman"/>
          <w:color w:val="000000"/>
          <w:sz w:val="24"/>
          <w:szCs w:val="24"/>
        </w:rPr>
        <w:lastRenderedPageBreak/>
        <w:t xml:space="preserve">организацию и проведение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отлова и содержания безнадзорных животных – 63 871,55 рублей. </w:t>
      </w:r>
    </w:p>
    <w:p w:rsidR="009B2EA1" w:rsidRPr="00FB1C85" w:rsidRDefault="009B2EA1" w:rsidP="009B2EA1">
      <w:pPr>
        <w:spacing w:line="240" w:lineRule="auto"/>
        <w:ind w:firstLine="720"/>
        <w:jc w:val="both"/>
        <w:rPr>
          <w:rFonts w:ascii="Times New Roman" w:hAnsi="Times New Roman"/>
          <w:color w:val="000000"/>
          <w:sz w:val="24"/>
          <w:szCs w:val="24"/>
        </w:rPr>
      </w:pPr>
    </w:p>
    <w:p w:rsidR="009B2EA1" w:rsidRPr="00FB1C85" w:rsidRDefault="009B2EA1" w:rsidP="009B2EA1">
      <w:pPr>
        <w:spacing w:line="240" w:lineRule="auto"/>
        <w:ind w:firstLine="720"/>
        <w:jc w:val="both"/>
        <w:rPr>
          <w:rFonts w:ascii="Times New Roman" w:hAnsi="Times New Roman"/>
          <w:color w:val="000000"/>
          <w:sz w:val="24"/>
          <w:szCs w:val="24"/>
        </w:rPr>
      </w:pPr>
      <w:r w:rsidRPr="00FB1C85">
        <w:rPr>
          <w:rFonts w:ascii="Times New Roman" w:hAnsi="Times New Roman"/>
          <w:color w:val="000000"/>
          <w:sz w:val="24"/>
          <w:szCs w:val="24"/>
        </w:rPr>
        <w:t xml:space="preserve">По вопросам жилищно-коммунального хозяйства предусмотрены расходы в сумме 1 228 625,85 рублей.  На реализацию мероприятий по строительству и реконструкции (модернизации) объектов питьевого водоснабжения в сумме 458625,85 рублей </w:t>
      </w:r>
      <w:r w:rsidRPr="00FB1C85">
        <w:rPr>
          <w:rFonts w:ascii="Times New Roman" w:hAnsi="Times New Roman"/>
          <w:sz w:val="24"/>
          <w:szCs w:val="24"/>
        </w:rPr>
        <w:t>(модернизация системы водоснабжения в пгт Красная Гора Красногорского района Брянской области (2 очередь)</w:t>
      </w:r>
      <w:r w:rsidRPr="00FB1C85">
        <w:rPr>
          <w:rFonts w:ascii="Times New Roman" w:hAnsi="Times New Roman"/>
          <w:color w:val="000000"/>
          <w:sz w:val="24"/>
          <w:szCs w:val="24"/>
        </w:rPr>
        <w:t>, на уплату взносов на капитальный ремонт многоквартирных домов 35000,00 рублей, на подготовку объектов ЖКХ к зиме в сумме 630 000,00 рублей на оценку имущества, признание прав и регулирование отношений муниципальной собственности 50000,00 рублей, прочие мероприятия в сфере коммунального хозяйства в сумме 55000,00 рублей.</w:t>
      </w:r>
    </w:p>
    <w:p w:rsidR="009B2EA1" w:rsidRPr="00FB1C85" w:rsidRDefault="009B2EA1" w:rsidP="009B2EA1">
      <w:pPr>
        <w:spacing w:line="240" w:lineRule="auto"/>
        <w:ind w:firstLine="720"/>
        <w:jc w:val="both"/>
        <w:rPr>
          <w:rFonts w:ascii="Times New Roman" w:hAnsi="Times New Roman"/>
          <w:color w:val="000000"/>
          <w:sz w:val="24"/>
          <w:szCs w:val="24"/>
        </w:rPr>
      </w:pPr>
      <w:r w:rsidRPr="00FB1C85">
        <w:rPr>
          <w:rFonts w:ascii="Times New Roman" w:hAnsi="Times New Roman"/>
          <w:color w:val="000000"/>
          <w:sz w:val="24"/>
          <w:szCs w:val="24"/>
        </w:rPr>
        <w:t>Расходы по охране окружающей среды запланированы в сумме 194000,00 рублей (охрана полигона ТБО).</w:t>
      </w:r>
    </w:p>
    <w:p w:rsidR="009B2EA1" w:rsidRPr="00FB1C85" w:rsidRDefault="009B2EA1" w:rsidP="009B2EA1">
      <w:pPr>
        <w:spacing w:before="120" w:line="240" w:lineRule="auto"/>
        <w:ind w:firstLine="709"/>
        <w:jc w:val="both"/>
        <w:rPr>
          <w:rFonts w:ascii="Times New Roman" w:hAnsi="Times New Roman"/>
          <w:color w:val="000000"/>
          <w:sz w:val="28"/>
          <w:szCs w:val="28"/>
        </w:rPr>
      </w:pPr>
      <w:r w:rsidRPr="00FB1C85">
        <w:rPr>
          <w:rFonts w:ascii="Times New Roman" w:hAnsi="Times New Roman"/>
          <w:sz w:val="24"/>
          <w:szCs w:val="24"/>
        </w:rPr>
        <w:t xml:space="preserve">Расходы в сфере культуры, кинематографии  на 2023 год предусмотрены в объеме </w:t>
      </w:r>
      <w:r w:rsidRPr="00FB1C85">
        <w:rPr>
          <w:rFonts w:ascii="Times New Roman" w:hAnsi="Times New Roman"/>
          <w:color w:val="000000"/>
          <w:sz w:val="24"/>
          <w:szCs w:val="24"/>
        </w:rPr>
        <w:t xml:space="preserve">16 241 759,00 </w:t>
      </w:r>
      <w:r w:rsidRPr="00FB1C85">
        <w:rPr>
          <w:rFonts w:ascii="Times New Roman" w:hAnsi="Times New Roman"/>
          <w:sz w:val="24"/>
          <w:szCs w:val="24"/>
        </w:rPr>
        <w:t>рублей, или 4,79% от общего объема расходов бюджета.</w:t>
      </w:r>
      <w:r w:rsidRPr="00FB1C85">
        <w:rPr>
          <w:rFonts w:ascii="Times New Roman" w:hAnsi="Times New Roman"/>
          <w:color w:val="000000"/>
          <w:sz w:val="24"/>
          <w:szCs w:val="24"/>
        </w:rPr>
        <w:t xml:space="preserve"> </w:t>
      </w: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 За счет этих ресурсов будет обеспечена деятельность межпоселенческой  библиотеки и межпоселенческого культурно-досугового центра, а также предоставление субвенции  на оказание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в сумме  144 000,00 рублей и другие расходы. </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В сфере социальная политика  предусмотрены средства в сумме </w:t>
      </w:r>
      <w:r w:rsidRPr="00FB1C85">
        <w:rPr>
          <w:rFonts w:ascii="Times New Roman" w:hAnsi="Times New Roman"/>
          <w:color w:val="000000"/>
          <w:sz w:val="24"/>
          <w:szCs w:val="24"/>
        </w:rPr>
        <w:t xml:space="preserve">17 524 188,60 </w:t>
      </w:r>
      <w:r w:rsidRPr="00FB1C85">
        <w:rPr>
          <w:rFonts w:ascii="Times New Roman" w:hAnsi="Times New Roman"/>
          <w:sz w:val="24"/>
          <w:szCs w:val="24"/>
        </w:rPr>
        <w:t>рублей, в том числе за счет средств муниципального района 2 809 370,60 рублей на ежемесячную  доплата к пенсии муниципальным служащим в сумме 2 613 515,00 рублей,  реализация мероприятий по профилактике безнадзорности и правонарушений несовершеннолетних в сумме 30000,00 рублей и обеспечение жильем молодых семей в сумме 165855,60 рублей. Остальные расходы за счет средств областного бюджета.</w:t>
      </w: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Расходы на</w:t>
      </w:r>
      <w:r w:rsidRPr="00FB1C85">
        <w:rPr>
          <w:rFonts w:ascii="Times New Roman" w:hAnsi="Times New Roman"/>
          <w:b/>
          <w:sz w:val="24"/>
          <w:szCs w:val="24"/>
        </w:rPr>
        <w:t xml:space="preserve"> </w:t>
      </w:r>
      <w:r w:rsidRPr="00FB1C85">
        <w:rPr>
          <w:rFonts w:ascii="Times New Roman" w:hAnsi="Times New Roman"/>
          <w:sz w:val="24"/>
          <w:szCs w:val="24"/>
        </w:rPr>
        <w:t xml:space="preserve">физическую культуру и спорт в 2023 году составят </w:t>
      </w:r>
      <w:r w:rsidRPr="00FB1C85">
        <w:rPr>
          <w:rFonts w:ascii="Times New Roman" w:hAnsi="Times New Roman"/>
          <w:color w:val="000000"/>
          <w:sz w:val="24"/>
          <w:szCs w:val="24"/>
        </w:rPr>
        <w:t xml:space="preserve">3 923 249,00 </w:t>
      </w:r>
      <w:r w:rsidRPr="00FB1C85">
        <w:rPr>
          <w:rFonts w:ascii="Times New Roman" w:hAnsi="Times New Roman"/>
          <w:sz w:val="24"/>
          <w:szCs w:val="24"/>
        </w:rPr>
        <w:t xml:space="preserve">рублей.  В данной сфере запланированы  расходы  на содержание   ФОКа «Беседь» в сумме       3 754 649,00 рублей, мероприятий по физической культуре в сумме 168 600,00 рублей. </w:t>
      </w:r>
    </w:p>
    <w:p w:rsidR="009B2EA1" w:rsidRPr="00FB1C85" w:rsidRDefault="009B2EA1" w:rsidP="009B2EA1">
      <w:pPr>
        <w:tabs>
          <w:tab w:val="left" w:pos="1708"/>
        </w:tabs>
        <w:spacing w:line="240" w:lineRule="auto"/>
        <w:ind w:left="-851"/>
        <w:jc w:val="both"/>
        <w:rPr>
          <w:rFonts w:ascii="Times New Roman" w:hAnsi="Times New Roman"/>
          <w:sz w:val="28"/>
          <w:szCs w:val="28"/>
        </w:rPr>
      </w:pP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Межбюджетные отношения с поселениями на 2023 –2025 годы сформированы с учетом  совершенствования механизма предоставления межбюджетных трансфертов путем развития принципов и подходов, применяемых при расчете и распределении межбюджетных трансфертов бюджетам муниципальных образований. </w:t>
      </w:r>
    </w:p>
    <w:p w:rsidR="009B2EA1" w:rsidRPr="00FB1C85" w:rsidRDefault="009B2EA1" w:rsidP="009B2EA1">
      <w:pPr>
        <w:spacing w:before="240" w:line="240" w:lineRule="auto"/>
        <w:ind w:firstLine="720"/>
        <w:jc w:val="both"/>
        <w:rPr>
          <w:rFonts w:ascii="Times New Roman" w:hAnsi="Times New Roman"/>
          <w:sz w:val="24"/>
          <w:szCs w:val="24"/>
        </w:rPr>
      </w:pPr>
      <w:r w:rsidRPr="00FB1C85">
        <w:rPr>
          <w:rFonts w:ascii="Times New Roman" w:hAnsi="Times New Roman"/>
          <w:sz w:val="24"/>
          <w:szCs w:val="24"/>
        </w:rPr>
        <w:t>Межбюджетные отношения с органами местного самоуправления поселений района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 от 2 ноября 2016 года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
    <w:p w:rsidR="009B2EA1" w:rsidRPr="00FB1C85" w:rsidRDefault="009B2EA1" w:rsidP="009B2EA1">
      <w:pPr>
        <w:spacing w:line="240" w:lineRule="auto"/>
        <w:ind w:firstLine="720"/>
        <w:jc w:val="both"/>
        <w:rPr>
          <w:rFonts w:ascii="Times New Roman" w:hAnsi="Times New Roman"/>
          <w:sz w:val="24"/>
          <w:szCs w:val="24"/>
        </w:rPr>
      </w:pP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Формирование межбюджетных отношений с муниципальными образованиями базировалось на решении следующих основных задач:</w:t>
      </w:r>
    </w:p>
    <w:p w:rsidR="009B2EA1" w:rsidRPr="00FB1C85" w:rsidRDefault="009B2EA1" w:rsidP="009B2EA1">
      <w:pPr>
        <w:spacing w:line="240" w:lineRule="auto"/>
        <w:ind w:firstLine="709"/>
        <w:jc w:val="both"/>
        <w:rPr>
          <w:rFonts w:ascii="Times New Roman" w:hAnsi="Times New Roman"/>
          <w:sz w:val="24"/>
          <w:szCs w:val="24"/>
        </w:rPr>
      </w:pPr>
    </w:p>
    <w:p w:rsidR="009B2EA1" w:rsidRPr="00FB1C85" w:rsidRDefault="009B2EA1" w:rsidP="009B2EA1">
      <w:pPr>
        <w:numPr>
          <w:ilvl w:val="0"/>
          <w:numId w:val="42"/>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B1C85">
        <w:rPr>
          <w:rFonts w:ascii="Times New Roman" w:hAnsi="Times New Roman"/>
          <w:sz w:val="24"/>
          <w:szCs w:val="24"/>
        </w:rPr>
        <w:t>обеспечение преемственности подходов к распределению нецелевых и целевых межбюджетных трансфертов,  стабильности основных методик распределения дотаций на выравнивание бюджетной обеспеченности поселений, поддержку мер по обеспечению сбалансированности местных бюджетов;</w:t>
      </w:r>
    </w:p>
    <w:p w:rsidR="009B2EA1" w:rsidRPr="00FB1C85" w:rsidRDefault="009B2EA1" w:rsidP="009B2EA1">
      <w:pPr>
        <w:numPr>
          <w:ilvl w:val="0"/>
          <w:numId w:val="42"/>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B1C85">
        <w:rPr>
          <w:rFonts w:ascii="Times New Roman" w:hAnsi="Times New Roman"/>
          <w:sz w:val="24"/>
          <w:szCs w:val="24"/>
        </w:rPr>
        <w:t>выполнение мероприятий по социально-экономическому развитию и оздоровлению муниципальных финансов на основе заключенных соглашений с органами местного самоуправления поселений, обеспечение реализации комплекса указанных мероприятий в поселениях;</w:t>
      </w:r>
    </w:p>
    <w:p w:rsidR="009B2EA1" w:rsidRPr="00FB1C85" w:rsidRDefault="009B2EA1" w:rsidP="009B2EA1">
      <w:pPr>
        <w:numPr>
          <w:ilvl w:val="0"/>
          <w:numId w:val="42"/>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B1C85">
        <w:rPr>
          <w:rFonts w:ascii="Times New Roman" w:hAnsi="Times New Roman"/>
          <w:sz w:val="24"/>
          <w:szCs w:val="24"/>
        </w:rPr>
        <w:t>комплексное использование государственных информационных систем управления общественными финансами «Электронный бюджет» и «Электронный бюджет Брянской области»;</w:t>
      </w:r>
    </w:p>
    <w:p w:rsidR="009B2EA1" w:rsidRPr="00FB1C85" w:rsidRDefault="009B2EA1" w:rsidP="009B2EA1">
      <w:pPr>
        <w:numPr>
          <w:ilvl w:val="0"/>
          <w:numId w:val="42"/>
        </w:num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FB1C85">
        <w:rPr>
          <w:rFonts w:ascii="Times New Roman" w:hAnsi="Times New Roman"/>
          <w:sz w:val="24"/>
          <w:szCs w:val="24"/>
        </w:rPr>
        <w:t>обеспечение прозрачности и открытости межбюджетных отношений.</w:t>
      </w:r>
    </w:p>
    <w:p w:rsidR="009B2EA1" w:rsidRPr="00FB1C85" w:rsidRDefault="009B2EA1" w:rsidP="009B2EA1">
      <w:pPr>
        <w:spacing w:line="240" w:lineRule="auto"/>
        <w:ind w:firstLine="720"/>
        <w:jc w:val="both"/>
        <w:rPr>
          <w:rFonts w:ascii="Times New Roman" w:hAnsi="Times New Roman"/>
          <w:sz w:val="24"/>
          <w:szCs w:val="24"/>
        </w:rPr>
      </w:pP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Общий объем межбюджетных трансфертов бюджетам поселений планируется:</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на 2023 год – 4 081 666,00</w:t>
      </w:r>
      <w:r w:rsidRPr="00FB1C85">
        <w:rPr>
          <w:rFonts w:ascii="Times New Roman" w:hAnsi="Times New Roman"/>
          <w:b/>
          <w:bCs/>
          <w:color w:val="000000"/>
          <w:sz w:val="24"/>
          <w:szCs w:val="24"/>
        </w:rPr>
        <w:t xml:space="preserve"> </w:t>
      </w:r>
      <w:r w:rsidRPr="00FB1C85">
        <w:rPr>
          <w:rFonts w:ascii="Times New Roman" w:hAnsi="Times New Roman"/>
          <w:sz w:val="24"/>
          <w:szCs w:val="24"/>
        </w:rPr>
        <w:t>рублей;</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на 2024 год – 1 625 687,00 рублей;</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на 2025 год – 1 661 683,00 рублей.</w:t>
      </w:r>
    </w:p>
    <w:p w:rsidR="009B2EA1" w:rsidRPr="00FB1C85" w:rsidRDefault="009B2EA1" w:rsidP="009B2EA1">
      <w:pPr>
        <w:spacing w:line="240" w:lineRule="auto"/>
        <w:ind w:firstLine="720"/>
        <w:jc w:val="both"/>
        <w:rPr>
          <w:rFonts w:ascii="Times New Roman" w:hAnsi="Times New Roman"/>
          <w:sz w:val="24"/>
          <w:szCs w:val="24"/>
        </w:rPr>
      </w:pP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На 2023 – 2025 годы в бюджете Красногорского муниципального района для бюджетов поселений предусмотрены следующие межбюджетные трансферты:</w:t>
      </w: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                                                                                            </w:t>
      </w: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                                                                                                                  Таблица 10</w:t>
      </w:r>
    </w:p>
    <w:p w:rsidR="009B2EA1" w:rsidRPr="00FB1C85" w:rsidRDefault="009B2EA1" w:rsidP="009B2EA1">
      <w:pPr>
        <w:tabs>
          <w:tab w:val="left" w:pos="1708"/>
        </w:tabs>
        <w:spacing w:line="240" w:lineRule="auto"/>
        <w:ind w:firstLine="720"/>
        <w:jc w:val="both"/>
        <w:rPr>
          <w:rFonts w:ascii="Times New Roman" w:hAnsi="Times New Roman"/>
          <w:sz w:val="24"/>
          <w:szCs w:val="24"/>
        </w:rPr>
      </w:pPr>
      <w:r w:rsidRPr="00FB1C85">
        <w:rPr>
          <w:rFonts w:ascii="Times New Roman" w:hAnsi="Times New Roman"/>
          <w:bCs/>
          <w:sz w:val="24"/>
          <w:szCs w:val="24"/>
        </w:rPr>
        <w:t xml:space="preserve">                                  Межбюджетные трансферты на 2023-2025 годы</w:t>
      </w:r>
    </w:p>
    <w:p w:rsidR="009B2EA1" w:rsidRPr="00FB1C85" w:rsidRDefault="009B2EA1" w:rsidP="009B2EA1">
      <w:pPr>
        <w:spacing w:line="240" w:lineRule="auto"/>
        <w:ind w:firstLine="720"/>
        <w:jc w:val="right"/>
        <w:rPr>
          <w:rFonts w:ascii="Times New Roman" w:hAnsi="Times New Roman"/>
          <w:sz w:val="24"/>
          <w:szCs w:val="24"/>
          <w:lang w:val="en-US"/>
        </w:rPr>
      </w:pPr>
      <w:r w:rsidRPr="00FB1C85">
        <w:rPr>
          <w:rFonts w:ascii="Times New Roman" w:hAnsi="Times New Roman"/>
          <w:sz w:val="24"/>
          <w:szCs w:val="24"/>
          <w:lang w:val="en-US"/>
        </w:rPr>
        <w:t>(</w:t>
      </w:r>
      <w:r w:rsidRPr="00FB1C85">
        <w:rPr>
          <w:rFonts w:ascii="Times New Roman" w:hAnsi="Times New Roman"/>
          <w:sz w:val="24"/>
          <w:szCs w:val="24"/>
        </w:rPr>
        <w:t>рублей</w:t>
      </w:r>
      <w:r w:rsidRPr="00FB1C85">
        <w:rPr>
          <w:rFonts w:ascii="Times New Roman" w:hAnsi="Times New Roman"/>
          <w:sz w:val="24"/>
          <w:szCs w:val="24"/>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2022"/>
        <w:gridCol w:w="2022"/>
        <w:gridCol w:w="2020"/>
      </w:tblGrid>
      <w:tr w:rsidR="009B2EA1" w:rsidRPr="00FB1C85" w:rsidTr="00F6451D">
        <w:trPr>
          <w:jc w:val="center"/>
        </w:trPr>
        <w:tc>
          <w:tcPr>
            <w:tcW w:w="1887" w:type="pct"/>
            <w:shd w:val="clear" w:color="auto" w:fill="auto"/>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Наименование</w:t>
            </w:r>
          </w:p>
        </w:tc>
        <w:tc>
          <w:tcPr>
            <w:tcW w:w="1038" w:type="pct"/>
            <w:shd w:val="clear" w:color="auto" w:fill="auto"/>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2023 год</w:t>
            </w:r>
          </w:p>
        </w:tc>
        <w:tc>
          <w:tcPr>
            <w:tcW w:w="1038" w:type="pct"/>
            <w:shd w:val="clear" w:color="auto" w:fill="auto"/>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2024 год</w:t>
            </w:r>
          </w:p>
        </w:tc>
        <w:tc>
          <w:tcPr>
            <w:tcW w:w="1037" w:type="pct"/>
            <w:shd w:val="clear" w:color="auto" w:fill="auto"/>
          </w:tcPr>
          <w:p w:rsidR="009B2EA1" w:rsidRPr="00FB1C85" w:rsidRDefault="009B2EA1" w:rsidP="00F6451D">
            <w:pPr>
              <w:spacing w:line="240" w:lineRule="auto"/>
              <w:jc w:val="center"/>
              <w:rPr>
                <w:rFonts w:ascii="Times New Roman" w:hAnsi="Times New Roman"/>
                <w:bCs/>
                <w:sz w:val="24"/>
                <w:szCs w:val="24"/>
              </w:rPr>
            </w:pPr>
            <w:r w:rsidRPr="00FB1C85">
              <w:rPr>
                <w:rFonts w:ascii="Times New Roman" w:hAnsi="Times New Roman"/>
                <w:bCs/>
                <w:sz w:val="24"/>
                <w:szCs w:val="24"/>
              </w:rPr>
              <w:t>2025 год</w:t>
            </w:r>
          </w:p>
        </w:tc>
      </w:tr>
      <w:tr w:rsidR="009B2EA1" w:rsidRPr="00FB1C85" w:rsidTr="00F6451D">
        <w:trPr>
          <w:jc w:val="center"/>
        </w:trPr>
        <w:tc>
          <w:tcPr>
            <w:tcW w:w="1887" w:type="pct"/>
            <w:shd w:val="clear" w:color="auto" w:fill="auto"/>
          </w:tcPr>
          <w:p w:rsidR="009B2EA1" w:rsidRPr="00FB1C85" w:rsidRDefault="009B2EA1" w:rsidP="00F6451D">
            <w:pPr>
              <w:spacing w:line="240" w:lineRule="auto"/>
              <w:jc w:val="both"/>
              <w:rPr>
                <w:rFonts w:ascii="Times New Roman" w:hAnsi="Times New Roman"/>
                <w:bCs/>
                <w:sz w:val="24"/>
                <w:szCs w:val="24"/>
              </w:rPr>
            </w:pPr>
            <w:r w:rsidRPr="00FB1C85">
              <w:rPr>
                <w:rFonts w:ascii="Times New Roman" w:hAnsi="Times New Roman"/>
                <w:bCs/>
                <w:sz w:val="24"/>
                <w:szCs w:val="24"/>
              </w:rPr>
              <w:t>Дотации</w:t>
            </w:r>
          </w:p>
        </w:tc>
        <w:tc>
          <w:tcPr>
            <w:tcW w:w="1038" w:type="pct"/>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3104400,00</w:t>
            </w:r>
          </w:p>
        </w:tc>
        <w:tc>
          <w:tcPr>
            <w:tcW w:w="1038" w:type="pct"/>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604400,00</w:t>
            </w:r>
          </w:p>
        </w:tc>
        <w:tc>
          <w:tcPr>
            <w:tcW w:w="1037" w:type="pct"/>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604400,00</w:t>
            </w:r>
          </w:p>
        </w:tc>
      </w:tr>
      <w:tr w:rsidR="009B2EA1" w:rsidRPr="00FB1C85" w:rsidTr="00F6451D">
        <w:trPr>
          <w:jc w:val="center"/>
        </w:trPr>
        <w:tc>
          <w:tcPr>
            <w:tcW w:w="1887" w:type="pct"/>
            <w:shd w:val="clear" w:color="auto" w:fill="auto"/>
          </w:tcPr>
          <w:p w:rsidR="009B2EA1" w:rsidRPr="00FB1C85" w:rsidRDefault="009B2EA1" w:rsidP="00F6451D">
            <w:pPr>
              <w:spacing w:line="240" w:lineRule="auto"/>
              <w:jc w:val="both"/>
              <w:rPr>
                <w:rFonts w:ascii="Times New Roman" w:hAnsi="Times New Roman"/>
                <w:bCs/>
                <w:sz w:val="24"/>
                <w:szCs w:val="24"/>
              </w:rPr>
            </w:pPr>
            <w:r w:rsidRPr="00FB1C85">
              <w:rPr>
                <w:rFonts w:ascii="Times New Roman" w:hAnsi="Times New Roman"/>
                <w:bCs/>
                <w:sz w:val="24"/>
                <w:szCs w:val="24"/>
              </w:rPr>
              <w:t>Субвенции</w:t>
            </w:r>
          </w:p>
        </w:tc>
        <w:tc>
          <w:tcPr>
            <w:tcW w:w="1038" w:type="pct"/>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977266,00</w:t>
            </w:r>
          </w:p>
        </w:tc>
        <w:tc>
          <w:tcPr>
            <w:tcW w:w="1038" w:type="pct"/>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1021287,00</w:t>
            </w:r>
          </w:p>
        </w:tc>
        <w:tc>
          <w:tcPr>
            <w:tcW w:w="1037" w:type="pct"/>
            <w:shd w:val="clear" w:color="auto" w:fill="auto"/>
            <w:vAlign w:val="center"/>
          </w:tcPr>
          <w:p w:rsidR="009B2EA1" w:rsidRPr="00FB1C85" w:rsidRDefault="009B2EA1" w:rsidP="00F6451D">
            <w:pPr>
              <w:spacing w:line="240" w:lineRule="auto"/>
              <w:jc w:val="center"/>
              <w:rPr>
                <w:rFonts w:ascii="Times New Roman" w:hAnsi="Times New Roman"/>
                <w:color w:val="000000"/>
                <w:sz w:val="24"/>
                <w:szCs w:val="24"/>
              </w:rPr>
            </w:pPr>
            <w:r w:rsidRPr="00FB1C85">
              <w:rPr>
                <w:rFonts w:ascii="Times New Roman" w:hAnsi="Times New Roman"/>
                <w:color w:val="000000"/>
                <w:sz w:val="24"/>
                <w:szCs w:val="24"/>
              </w:rPr>
              <w:t>1057283,00</w:t>
            </w:r>
          </w:p>
        </w:tc>
      </w:tr>
      <w:tr w:rsidR="009B2EA1" w:rsidRPr="00FB1C85" w:rsidTr="00F6451D">
        <w:trPr>
          <w:jc w:val="center"/>
        </w:trPr>
        <w:tc>
          <w:tcPr>
            <w:tcW w:w="1887" w:type="pct"/>
            <w:shd w:val="clear" w:color="auto" w:fill="auto"/>
          </w:tcPr>
          <w:p w:rsidR="009B2EA1" w:rsidRPr="00FB1C85" w:rsidRDefault="009B2EA1" w:rsidP="00F6451D">
            <w:pPr>
              <w:spacing w:line="240" w:lineRule="auto"/>
              <w:jc w:val="both"/>
              <w:rPr>
                <w:rFonts w:ascii="Times New Roman" w:hAnsi="Times New Roman"/>
                <w:b/>
                <w:bCs/>
                <w:sz w:val="24"/>
                <w:szCs w:val="24"/>
              </w:rPr>
            </w:pPr>
            <w:r w:rsidRPr="00FB1C85">
              <w:rPr>
                <w:rFonts w:ascii="Times New Roman" w:hAnsi="Times New Roman"/>
                <w:b/>
                <w:bCs/>
                <w:sz w:val="24"/>
                <w:szCs w:val="24"/>
              </w:rPr>
              <w:t>Итого:</w:t>
            </w:r>
          </w:p>
        </w:tc>
        <w:tc>
          <w:tcPr>
            <w:tcW w:w="1038" w:type="pct"/>
            <w:shd w:val="clear" w:color="auto" w:fill="auto"/>
          </w:tcPr>
          <w:p w:rsidR="009B2EA1" w:rsidRPr="00FB1C85" w:rsidRDefault="009B2EA1" w:rsidP="00F6451D">
            <w:pPr>
              <w:spacing w:line="240" w:lineRule="auto"/>
              <w:jc w:val="center"/>
              <w:rPr>
                <w:rFonts w:ascii="Times New Roman" w:hAnsi="Times New Roman"/>
                <w:b/>
                <w:color w:val="000000"/>
                <w:sz w:val="24"/>
                <w:szCs w:val="24"/>
              </w:rPr>
            </w:pPr>
            <w:r w:rsidRPr="00FB1C85">
              <w:rPr>
                <w:rFonts w:ascii="Times New Roman" w:hAnsi="Times New Roman"/>
                <w:b/>
                <w:color w:val="000000"/>
                <w:sz w:val="24"/>
                <w:szCs w:val="24"/>
              </w:rPr>
              <w:t>4081666,00</w:t>
            </w:r>
          </w:p>
        </w:tc>
        <w:tc>
          <w:tcPr>
            <w:tcW w:w="1038" w:type="pct"/>
            <w:shd w:val="clear" w:color="auto" w:fill="auto"/>
          </w:tcPr>
          <w:p w:rsidR="009B2EA1" w:rsidRPr="00FB1C85" w:rsidRDefault="009B2EA1" w:rsidP="00F6451D">
            <w:pPr>
              <w:spacing w:line="240" w:lineRule="auto"/>
              <w:jc w:val="center"/>
              <w:rPr>
                <w:rFonts w:ascii="Times New Roman" w:hAnsi="Times New Roman"/>
                <w:b/>
                <w:color w:val="000000"/>
                <w:sz w:val="24"/>
                <w:szCs w:val="24"/>
              </w:rPr>
            </w:pPr>
            <w:r w:rsidRPr="00FB1C85">
              <w:rPr>
                <w:rFonts w:ascii="Times New Roman" w:hAnsi="Times New Roman"/>
                <w:b/>
                <w:color w:val="000000"/>
                <w:sz w:val="24"/>
                <w:szCs w:val="24"/>
              </w:rPr>
              <w:t>1625687,00</w:t>
            </w:r>
          </w:p>
        </w:tc>
        <w:tc>
          <w:tcPr>
            <w:tcW w:w="1037" w:type="pct"/>
            <w:shd w:val="clear" w:color="auto" w:fill="auto"/>
          </w:tcPr>
          <w:p w:rsidR="009B2EA1" w:rsidRPr="00FB1C85" w:rsidRDefault="009B2EA1" w:rsidP="00F6451D">
            <w:pPr>
              <w:spacing w:line="240" w:lineRule="auto"/>
              <w:jc w:val="center"/>
              <w:rPr>
                <w:rFonts w:ascii="Times New Roman" w:hAnsi="Times New Roman"/>
                <w:b/>
                <w:color w:val="000000"/>
                <w:sz w:val="24"/>
                <w:szCs w:val="24"/>
              </w:rPr>
            </w:pPr>
            <w:r w:rsidRPr="00FB1C85">
              <w:rPr>
                <w:rFonts w:ascii="Times New Roman" w:hAnsi="Times New Roman"/>
                <w:b/>
                <w:color w:val="000000"/>
                <w:sz w:val="24"/>
                <w:szCs w:val="24"/>
              </w:rPr>
              <w:t>1661683,00</w:t>
            </w:r>
          </w:p>
        </w:tc>
      </w:tr>
    </w:tbl>
    <w:p w:rsidR="009B2EA1" w:rsidRPr="00FB1C85" w:rsidRDefault="009B2EA1" w:rsidP="009B2EA1">
      <w:pPr>
        <w:tabs>
          <w:tab w:val="left" w:pos="1708"/>
        </w:tabs>
        <w:spacing w:line="240" w:lineRule="auto"/>
        <w:ind w:firstLine="720"/>
        <w:jc w:val="both"/>
        <w:rPr>
          <w:rFonts w:ascii="Times New Roman" w:hAnsi="Times New Roman"/>
          <w:sz w:val="24"/>
          <w:szCs w:val="24"/>
        </w:rPr>
      </w:pPr>
    </w:p>
    <w:p w:rsidR="009B2EA1" w:rsidRPr="00FB1C85" w:rsidRDefault="009B2EA1" w:rsidP="009B2EA1">
      <w:pPr>
        <w:tabs>
          <w:tab w:val="left" w:pos="1708"/>
        </w:tabs>
        <w:spacing w:line="240" w:lineRule="auto"/>
        <w:ind w:firstLine="720"/>
        <w:jc w:val="both"/>
        <w:rPr>
          <w:rFonts w:ascii="Times New Roman" w:hAnsi="Times New Roman"/>
          <w:sz w:val="24"/>
          <w:szCs w:val="24"/>
        </w:rPr>
      </w:pP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Дотации бюджетам поселений на 2023-2025 годы запланированы в объеме 3104400,00 рублей, 604400,00 рублей и 604400,00 рублей. Что является дотацией на выравнивание бюджетной обеспеченности в сумме 604400,00 рублей ежегодно. Дотации на </w:t>
      </w:r>
      <w:r w:rsidRPr="00FB1C85">
        <w:rPr>
          <w:rFonts w:ascii="Times New Roman" w:hAnsi="Times New Roman"/>
          <w:sz w:val="24"/>
          <w:szCs w:val="24"/>
        </w:rPr>
        <w:lastRenderedPageBreak/>
        <w:t>поддержку мер по обеспечению сбалансированности бюджетов поселений составили 2500000,00 рублей в 2023 году.</w:t>
      </w:r>
    </w:p>
    <w:p w:rsidR="009B2EA1" w:rsidRPr="00FB1C85" w:rsidRDefault="009B2EA1" w:rsidP="009B2EA1">
      <w:pPr>
        <w:spacing w:line="240" w:lineRule="auto"/>
        <w:ind w:firstLine="709"/>
        <w:jc w:val="both"/>
        <w:rPr>
          <w:rFonts w:ascii="Times New Roman" w:hAnsi="Times New Roman"/>
          <w:sz w:val="24"/>
          <w:szCs w:val="24"/>
        </w:rPr>
      </w:pP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Субвенции бюджетам поселений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запланированы в объеме на 2022-2024 годы:</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 на 2023 год –  977 266</w:t>
      </w:r>
      <w:r w:rsidRPr="00FB1C85">
        <w:rPr>
          <w:rFonts w:ascii="Times New Roman" w:hAnsi="Times New Roman"/>
          <w:color w:val="000000"/>
          <w:sz w:val="24"/>
          <w:szCs w:val="24"/>
        </w:rPr>
        <w:t>,00</w:t>
      </w:r>
      <w:r w:rsidRPr="00FB1C85">
        <w:rPr>
          <w:rFonts w:ascii="Times New Roman" w:hAnsi="Times New Roman"/>
          <w:sz w:val="24"/>
          <w:szCs w:val="24"/>
        </w:rPr>
        <w:t>рублей;</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 на 2024 год –  1 021</w:t>
      </w:r>
      <w:r w:rsidRPr="00FB1C85">
        <w:rPr>
          <w:rFonts w:ascii="Times New Roman" w:hAnsi="Times New Roman"/>
          <w:color w:val="000000"/>
          <w:sz w:val="24"/>
          <w:szCs w:val="24"/>
        </w:rPr>
        <w:t xml:space="preserve"> 287,00</w:t>
      </w:r>
      <w:r w:rsidRPr="00FB1C85">
        <w:rPr>
          <w:rFonts w:ascii="Times New Roman" w:hAnsi="Times New Roman"/>
          <w:sz w:val="24"/>
          <w:szCs w:val="24"/>
        </w:rPr>
        <w:t>рублей;</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 на 2025 год –  1 057</w:t>
      </w:r>
      <w:r w:rsidRPr="00FB1C85">
        <w:rPr>
          <w:rFonts w:ascii="Times New Roman" w:hAnsi="Times New Roman"/>
          <w:color w:val="000000"/>
          <w:sz w:val="24"/>
          <w:szCs w:val="24"/>
        </w:rPr>
        <w:t xml:space="preserve"> 283,00</w:t>
      </w:r>
      <w:r w:rsidRPr="00FB1C85">
        <w:rPr>
          <w:rFonts w:ascii="Times New Roman" w:hAnsi="Times New Roman"/>
          <w:sz w:val="24"/>
          <w:szCs w:val="24"/>
        </w:rPr>
        <w:t>рублей.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субвенции бюджетам поселений (за счет субвенции, полученной из областного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субвенции бюджетам городских поселений (за счет субвенции, полученной из областного бюджета на 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по 200,00 рублей ежегодно. </w:t>
      </w:r>
    </w:p>
    <w:p w:rsidR="009B2EA1" w:rsidRPr="00FB1C85" w:rsidRDefault="009B2EA1" w:rsidP="009B2EA1">
      <w:pPr>
        <w:autoSpaceDE w:val="0"/>
        <w:autoSpaceDN w:val="0"/>
        <w:adjustRightInd w:val="0"/>
        <w:spacing w:line="240" w:lineRule="auto"/>
        <w:ind w:firstLine="540"/>
        <w:jc w:val="both"/>
        <w:rPr>
          <w:rFonts w:ascii="Times New Roman" w:hAnsi="Times New Roman"/>
          <w:sz w:val="28"/>
          <w:szCs w:val="28"/>
        </w:rPr>
      </w:pPr>
    </w:p>
    <w:p w:rsidR="009B2EA1" w:rsidRPr="00FB1C85" w:rsidRDefault="009B2EA1" w:rsidP="009B2EA1">
      <w:pPr>
        <w:keepNext/>
        <w:numPr>
          <w:ilvl w:val="0"/>
          <w:numId w:val="19"/>
        </w:numPr>
        <w:spacing w:after="0" w:line="240" w:lineRule="auto"/>
        <w:ind w:firstLine="0"/>
        <w:jc w:val="center"/>
        <w:outlineLvl w:val="0"/>
        <w:rPr>
          <w:rFonts w:ascii="Times New Roman" w:hAnsi="Times New Roman"/>
          <w:b/>
          <w:color w:val="003366"/>
          <w:kern w:val="28"/>
          <w:sz w:val="28"/>
          <w:szCs w:val="28"/>
        </w:rPr>
      </w:pPr>
      <w:bookmarkStart w:id="16" w:name="_Toc165110074"/>
      <w:bookmarkStart w:id="17" w:name="_Toc171335411"/>
      <w:bookmarkStart w:id="18" w:name="_Toc210550695"/>
      <w:bookmarkStart w:id="19" w:name="_Toc210550867"/>
      <w:r w:rsidRPr="00FB1C85">
        <w:rPr>
          <w:rFonts w:ascii="Times New Roman" w:hAnsi="Times New Roman"/>
          <w:b/>
          <w:color w:val="003366"/>
          <w:kern w:val="28"/>
          <w:sz w:val="28"/>
          <w:szCs w:val="28"/>
        </w:rPr>
        <w:t xml:space="preserve">РАСХОДЫ БЮДЖЕТА КРАСНОГОРСКОГО МУНИЦИПАЛЬНОГО РАЙОНА БРЯНСКОЙ ОБЛАСТИ  НА ФИНАНСОВОЕ ОБЕСПЕЧЕНИЕ РЕАЛИЗАЦИИ МУНИЦИПАЛЬНЫХ </w:t>
      </w:r>
      <w:r w:rsidRPr="00FB1C85">
        <w:rPr>
          <w:rFonts w:ascii="Times New Roman" w:hAnsi="Times New Roman"/>
          <w:b/>
          <w:color w:val="003366"/>
          <w:kern w:val="28"/>
          <w:sz w:val="28"/>
          <w:szCs w:val="28"/>
        </w:rPr>
        <w:br/>
        <w:t>ПРОГРАММ КРАСНОГОРСКОГО РАЙОНА</w:t>
      </w:r>
    </w:p>
    <w:p w:rsidR="009B2EA1" w:rsidRPr="00FB1C85" w:rsidRDefault="009B2EA1" w:rsidP="009B2EA1">
      <w:pPr>
        <w:spacing w:before="120" w:line="240" w:lineRule="auto"/>
        <w:ind w:firstLine="720"/>
        <w:jc w:val="both"/>
        <w:rPr>
          <w:rFonts w:ascii="Times New Roman" w:hAnsi="Times New Roman"/>
          <w:sz w:val="24"/>
          <w:szCs w:val="24"/>
        </w:rPr>
      </w:pPr>
      <w:r w:rsidRPr="00FB1C85">
        <w:rPr>
          <w:rFonts w:ascii="Times New Roman" w:hAnsi="Times New Roman"/>
          <w:sz w:val="24"/>
          <w:szCs w:val="24"/>
        </w:rPr>
        <w:t xml:space="preserve">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введены понятия  «муниципальная программа» (статья 179 БК РФ). </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 xml:space="preserve">Формирование бюджета Красногорского муниципального района Брянской области в «программном» формате осуществляется, начиная с бюджета на 2013-2015 годы. В настоящее время в Красногорском районе утверждены и реализуются 4 муниципальные программы Красногорского района. </w:t>
      </w:r>
    </w:p>
    <w:p w:rsidR="009B2EA1" w:rsidRPr="00FB1C85" w:rsidRDefault="009B2EA1" w:rsidP="009B2EA1">
      <w:pPr>
        <w:spacing w:line="240" w:lineRule="auto"/>
        <w:ind w:firstLine="720"/>
        <w:jc w:val="both"/>
        <w:rPr>
          <w:rFonts w:ascii="Times New Roman" w:hAnsi="Times New Roman"/>
          <w:sz w:val="24"/>
          <w:szCs w:val="24"/>
        </w:rPr>
      </w:pPr>
      <w:r w:rsidRPr="00FB1C85">
        <w:rPr>
          <w:rFonts w:ascii="Times New Roman" w:hAnsi="Times New Roman"/>
          <w:sz w:val="24"/>
          <w:szCs w:val="24"/>
        </w:rPr>
        <w:t>При формировании проекта бюджета Красногорского муниципального района Брянской области  на 2023 год и на плановый период 2024 и 2025 годов  в муниципальные программы на 2023 – 2025 годы вносятся изменения с целью приведения в соответствие с бюджетными проектировками на 2023 - 2025 годы.</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Муниципальные программы  Красногорского района  охватывают в 2023 году  98,98 процент расходов запланированных средств бюджета Красногорского муниципального района Брянской области, непрограммная деятельность составляет 1,02 процент. </w:t>
      </w:r>
    </w:p>
    <w:p w:rsidR="009B2EA1" w:rsidRPr="00FB1C85" w:rsidRDefault="009B2EA1" w:rsidP="009B2EA1">
      <w:pPr>
        <w:spacing w:line="240" w:lineRule="auto"/>
        <w:ind w:firstLine="720"/>
        <w:jc w:val="center"/>
        <w:rPr>
          <w:rFonts w:ascii="Times New Roman" w:hAnsi="Times New Roman"/>
          <w:b/>
          <w:color w:val="1F497D"/>
          <w:sz w:val="24"/>
          <w:szCs w:val="24"/>
        </w:rPr>
      </w:pPr>
    </w:p>
    <w:p w:rsidR="009B2EA1" w:rsidRPr="00FB1C85" w:rsidRDefault="009B2EA1" w:rsidP="009B2EA1">
      <w:pPr>
        <w:spacing w:line="240" w:lineRule="auto"/>
        <w:ind w:firstLine="720"/>
        <w:jc w:val="center"/>
        <w:rPr>
          <w:rFonts w:ascii="Times New Roman" w:hAnsi="Times New Roman"/>
          <w:sz w:val="24"/>
          <w:szCs w:val="24"/>
        </w:rPr>
      </w:pPr>
      <w:r w:rsidRPr="00FB1C85">
        <w:rPr>
          <w:rFonts w:ascii="Times New Roman" w:hAnsi="Times New Roman"/>
          <w:b/>
          <w:color w:val="1F497D"/>
          <w:sz w:val="24"/>
          <w:szCs w:val="24"/>
        </w:rPr>
        <w:t>МУНИЦИПАЛЬНАЯ ПРОГРАММА</w:t>
      </w:r>
      <w:r w:rsidRPr="00FB1C85">
        <w:rPr>
          <w:rFonts w:ascii="Times New Roman" w:hAnsi="Times New Roman"/>
          <w:sz w:val="24"/>
          <w:szCs w:val="24"/>
        </w:rPr>
        <w:t xml:space="preserve"> </w:t>
      </w:r>
    </w:p>
    <w:p w:rsidR="009B2EA1" w:rsidRPr="00FB1C85" w:rsidRDefault="009B2EA1" w:rsidP="009B2EA1">
      <w:pPr>
        <w:spacing w:line="240" w:lineRule="auto"/>
        <w:ind w:firstLine="720"/>
        <w:jc w:val="center"/>
        <w:rPr>
          <w:rFonts w:ascii="Times New Roman" w:hAnsi="Times New Roman"/>
          <w:b/>
          <w:sz w:val="24"/>
          <w:szCs w:val="24"/>
        </w:rPr>
      </w:pPr>
      <w:r w:rsidRPr="00FB1C85">
        <w:rPr>
          <w:rFonts w:ascii="Times New Roman" w:hAnsi="Times New Roman"/>
          <w:b/>
          <w:sz w:val="24"/>
          <w:szCs w:val="24"/>
        </w:rPr>
        <w:t xml:space="preserve">«РЕАЛИЗАЦИЯ ПОЛНОМОЧИЙ ОРГАНОВ МЕСТНОГО САМОУПРАВЛЕНИЯ КРАСНОГОРСКОГО РАЙОНА </w:t>
      </w:r>
      <w:r w:rsidRPr="00FB1C85">
        <w:rPr>
          <w:rFonts w:ascii="Times New Roman" w:hAnsi="Times New Roman"/>
          <w:b/>
          <w:color w:val="1F497D"/>
          <w:sz w:val="24"/>
          <w:szCs w:val="24"/>
        </w:rPr>
        <w:t>»</w:t>
      </w:r>
      <w:r w:rsidRPr="00FB1C85">
        <w:rPr>
          <w:rFonts w:ascii="Times New Roman" w:hAnsi="Times New Roman"/>
          <w:b/>
          <w:color w:val="1F497D"/>
          <w:sz w:val="24"/>
          <w:szCs w:val="24"/>
        </w:rPr>
        <w:br/>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r w:rsidRPr="00FB1C85">
        <w:rPr>
          <w:rFonts w:ascii="Times New Roman" w:hAnsi="Times New Roman"/>
          <w:bCs/>
          <w:sz w:val="24"/>
          <w:szCs w:val="24"/>
        </w:rPr>
        <w:t>Муниципальная программа «Реализация полномочий органов местного самоуправления  Красногорского района»  направлена на:</w:t>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 xml:space="preserve">эффективное управление в сфере установленных функций; </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разработка и осуществление мер по обеспечению комплексного социально-экономического развития Красногорского района;</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реализация полномочий администрации Красногорского района по решению вопросов местного значения Красногорского муниципального района Брянской области, а также отдельных государственных полномочий Брянской области, переданных в соответствии с законами Брянской области;</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создание условий для оптимизации и повышения эффективности расходов бюджета Красногорского муниципального района Брянской области в части расходов администрации Красногорского района;</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 xml:space="preserve"> формирование экономических условий, обеспечивающих администрацию Красногорского района финансовыми, материально-техническими ресурсами;</w:t>
      </w:r>
    </w:p>
    <w:p w:rsidR="009B2EA1" w:rsidRPr="00FB1C85" w:rsidRDefault="009B2EA1" w:rsidP="009B2EA1">
      <w:pPr>
        <w:spacing w:line="240" w:lineRule="auto"/>
        <w:rPr>
          <w:rFonts w:ascii="Times New Roman" w:hAnsi="Times New Roman"/>
          <w:color w:val="000000"/>
          <w:sz w:val="24"/>
          <w:szCs w:val="24"/>
        </w:rPr>
      </w:pPr>
      <w:r w:rsidRPr="00FB1C85">
        <w:rPr>
          <w:rFonts w:ascii="Times New Roman" w:hAnsi="Times New Roman"/>
          <w:color w:val="000000"/>
          <w:sz w:val="24"/>
          <w:szCs w:val="24"/>
        </w:rPr>
        <w:t>проведение единой государственной и муниципальной политики в области социального обеспечения;</w:t>
      </w:r>
    </w:p>
    <w:p w:rsidR="009B2EA1" w:rsidRPr="00FB1C85" w:rsidRDefault="009B2EA1" w:rsidP="009B2EA1">
      <w:pPr>
        <w:spacing w:line="240" w:lineRule="auto"/>
        <w:rPr>
          <w:rFonts w:ascii="Times New Roman" w:hAnsi="Times New Roman"/>
          <w:color w:val="000000"/>
          <w:sz w:val="24"/>
          <w:szCs w:val="24"/>
        </w:rPr>
      </w:pPr>
      <w:r w:rsidRPr="00FB1C85">
        <w:rPr>
          <w:rFonts w:ascii="Times New Roman" w:hAnsi="Times New Roman"/>
          <w:color w:val="000000"/>
          <w:sz w:val="24"/>
          <w:szCs w:val="24"/>
        </w:rPr>
        <w:t>сохранение и развитие культурного и исторического наследия в Красногорском районе и</w:t>
      </w:r>
    </w:p>
    <w:p w:rsidR="009B2EA1" w:rsidRPr="00FB1C85" w:rsidRDefault="009B2EA1" w:rsidP="009B2EA1">
      <w:pPr>
        <w:spacing w:line="240" w:lineRule="auto"/>
        <w:rPr>
          <w:rFonts w:ascii="Times New Roman" w:hAnsi="Times New Roman"/>
          <w:color w:val="000000"/>
          <w:sz w:val="24"/>
          <w:szCs w:val="24"/>
        </w:rPr>
      </w:pPr>
      <w:r w:rsidRPr="00FB1C85">
        <w:rPr>
          <w:rFonts w:ascii="Times New Roman" w:hAnsi="Times New Roman"/>
          <w:color w:val="000000"/>
          <w:sz w:val="24"/>
          <w:szCs w:val="24"/>
        </w:rPr>
        <w:t>создание условий для эффективного выполнения полномочий органов местного</w:t>
      </w:r>
    </w:p>
    <w:p w:rsidR="009B2EA1" w:rsidRPr="00FB1C85" w:rsidRDefault="009B2EA1" w:rsidP="009B2EA1">
      <w:pPr>
        <w:spacing w:line="240" w:lineRule="auto"/>
        <w:rPr>
          <w:rFonts w:ascii="Times New Roman" w:hAnsi="Times New Roman"/>
          <w:color w:val="000000"/>
          <w:sz w:val="24"/>
          <w:szCs w:val="24"/>
        </w:rPr>
      </w:pPr>
      <w:r w:rsidRPr="00FB1C85">
        <w:rPr>
          <w:rFonts w:ascii="Times New Roman" w:hAnsi="Times New Roman"/>
          <w:color w:val="000000"/>
          <w:sz w:val="24"/>
          <w:szCs w:val="24"/>
        </w:rPr>
        <w:t>самоуправления в области культуры, спорта, молодежной политики;</w:t>
      </w:r>
    </w:p>
    <w:p w:rsidR="009B2EA1" w:rsidRPr="00FB1C85" w:rsidRDefault="009B2EA1" w:rsidP="009B2EA1">
      <w:pPr>
        <w:spacing w:line="240" w:lineRule="auto"/>
        <w:rPr>
          <w:rFonts w:ascii="Times New Roman" w:hAnsi="Times New Roman"/>
          <w:color w:val="000000"/>
          <w:sz w:val="24"/>
          <w:szCs w:val="24"/>
        </w:rPr>
      </w:pPr>
      <w:r w:rsidRPr="00FB1C85">
        <w:rPr>
          <w:rFonts w:ascii="Times New Roman" w:hAnsi="Times New Roman"/>
          <w:color w:val="000000"/>
          <w:sz w:val="24"/>
          <w:szCs w:val="24"/>
        </w:rPr>
        <w:t>предоставление мер социальной поддержки и социальных гарантий граждан.</w:t>
      </w:r>
    </w:p>
    <w:p w:rsidR="009B2EA1" w:rsidRPr="00FB1C85" w:rsidRDefault="009B2EA1" w:rsidP="009B2EA1">
      <w:pPr>
        <w:spacing w:line="240" w:lineRule="auto"/>
        <w:rPr>
          <w:rFonts w:ascii="Times New Roman" w:hAnsi="Times New Roman"/>
          <w:color w:val="000000"/>
          <w:sz w:val="24"/>
          <w:szCs w:val="24"/>
        </w:rPr>
      </w:pP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Задачами муниципальной программы являются:</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 xml:space="preserve">   </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обеспечение реализации отдельных переданных полномочий;</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9B2EA1" w:rsidRPr="00FB1C85" w:rsidRDefault="009B2EA1" w:rsidP="009B2EA1">
      <w:pPr>
        <w:spacing w:line="240" w:lineRule="auto"/>
        <w:jc w:val="both"/>
        <w:rPr>
          <w:rFonts w:ascii="Times New Roman" w:hAnsi="Times New Roman"/>
          <w:color w:val="000000"/>
          <w:sz w:val="24"/>
          <w:szCs w:val="24"/>
        </w:rPr>
      </w:pPr>
      <w:r w:rsidRPr="00FB1C85">
        <w:rPr>
          <w:rFonts w:ascii="Times New Roman" w:hAnsi="Times New Roman"/>
          <w:color w:val="000000"/>
          <w:sz w:val="24"/>
          <w:szCs w:val="24"/>
        </w:rPr>
        <w:lastRenderedPageBreak/>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нормирование энергопотребления в бюджетной сфере, коммунальном хозяйстве, жилищном фонде  и формирование заданий по энергосбережению и энергоэффективности в соответствии с действующем законодательством;</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совершенствование системы управления пассажирскими перевозками;</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реализация мероприятий, направленных на социальную поддержку отдельных категорий граждан;</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реализация регионального проекта «Чистая вода»;</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содействие реформированию жилищно-коммунального хозяйства, создание благоприятных условий проживания граждан;</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хозяйства;</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реализация мероприятий в сфере окружающей среды;</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создание условий для обеспечения населения услугами культуры и реализация мер государственной поддержки работников культуры;</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удовлетворение образовательных потребностей граждан общества в области музыкально -эстетического образования и воспитания детей и подростков;</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формирование в Красногорском районе единой политики в развитии физической культуры и спорта и сфере работы с молодежью, популяризация массовой физической культуры и спорта;</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создание условий для развития туризма в Красногорском районе;</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реализация мероприятий по обеспечению жильем молодых семей;</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защита прав и законных интересов несовершеннолетних, лиц из числа детей-сирот и детей, оставшихся без попечения родителей;</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правонарушений несовершеннолетних.</w:t>
      </w:r>
    </w:p>
    <w:p w:rsidR="009B2EA1" w:rsidRPr="00FB1C85" w:rsidRDefault="009B2EA1" w:rsidP="009B2EA1">
      <w:pPr>
        <w:spacing w:line="240" w:lineRule="auto"/>
        <w:jc w:val="both"/>
        <w:rPr>
          <w:rFonts w:ascii="Times New Roman" w:hAnsi="Times New Roman"/>
          <w:sz w:val="24"/>
          <w:szCs w:val="24"/>
          <w:highlight w:val="yellow"/>
        </w:rPr>
      </w:pP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bookmarkStart w:id="20" w:name="_Toc171335429"/>
      <w:bookmarkStart w:id="21" w:name="_Toc210550716"/>
      <w:bookmarkStart w:id="22" w:name="_Toc210550888"/>
      <w:r w:rsidRPr="00FB1C85">
        <w:rPr>
          <w:rFonts w:ascii="Times New Roman" w:hAnsi="Times New Roman"/>
          <w:bCs/>
          <w:sz w:val="24"/>
          <w:szCs w:val="24"/>
        </w:rPr>
        <w:t>Структура и динамика расходов на реализацию муниципальной  программы представлена в таблице 11.</w:t>
      </w:r>
    </w:p>
    <w:p w:rsidR="009B2EA1" w:rsidRPr="00FB1C85" w:rsidRDefault="009B2EA1" w:rsidP="009B2EA1">
      <w:pPr>
        <w:autoSpaceDE w:val="0"/>
        <w:autoSpaceDN w:val="0"/>
        <w:adjustRightInd w:val="0"/>
        <w:spacing w:before="120" w:after="60" w:line="240" w:lineRule="auto"/>
        <w:ind w:firstLine="540"/>
        <w:jc w:val="right"/>
        <w:rPr>
          <w:rFonts w:ascii="Times New Roman" w:hAnsi="Times New Roman"/>
          <w:bCs/>
          <w:sz w:val="24"/>
          <w:szCs w:val="24"/>
        </w:rPr>
      </w:pPr>
      <w:r w:rsidRPr="00FB1C85">
        <w:rPr>
          <w:rFonts w:ascii="Times New Roman" w:hAnsi="Times New Roman"/>
          <w:bCs/>
          <w:sz w:val="24"/>
          <w:szCs w:val="24"/>
        </w:rPr>
        <w:t>Таблица 11</w:t>
      </w:r>
    </w:p>
    <w:p w:rsidR="009B2EA1" w:rsidRPr="00FB1C85" w:rsidRDefault="009B2EA1" w:rsidP="009B2EA1">
      <w:pPr>
        <w:spacing w:after="120" w:line="240" w:lineRule="auto"/>
        <w:jc w:val="center"/>
        <w:rPr>
          <w:rFonts w:ascii="Times New Roman" w:hAnsi="Times New Roman"/>
          <w:bCs/>
          <w:sz w:val="24"/>
          <w:szCs w:val="24"/>
        </w:rPr>
      </w:pPr>
      <w:r w:rsidRPr="00FB1C85">
        <w:rPr>
          <w:rFonts w:ascii="Times New Roman" w:hAnsi="Times New Roman"/>
          <w:bCs/>
          <w:sz w:val="24"/>
          <w:szCs w:val="24"/>
        </w:rPr>
        <w:t>Динамика и структура расходов на финансовое обеспечение реализации</w:t>
      </w:r>
      <w:r w:rsidRPr="00FB1C85">
        <w:rPr>
          <w:rFonts w:ascii="Times New Roman" w:hAnsi="Times New Roman"/>
          <w:bCs/>
          <w:sz w:val="24"/>
          <w:szCs w:val="24"/>
        </w:rPr>
        <w:br/>
      </w:r>
      <w:r w:rsidRPr="00FB1C85">
        <w:rPr>
          <w:rFonts w:ascii="Times New Roman" w:hAnsi="Times New Roman"/>
          <w:sz w:val="24"/>
          <w:szCs w:val="24"/>
        </w:rPr>
        <w:t>муниципальной  программы «</w:t>
      </w:r>
      <w:r w:rsidRPr="00FB1C85">
        <w:rPr>
          <w:rFonts w:ascii="Times New Roman" w:hAnsi="Times New Roman"/>
          <w:bCs/>
          <w:sz w:val="24"/>
          <w:szCs w:val="24"/>
        </w:rPr>
        <w:t xml:space="preserve">Реализация полномочий органов местного самоуправления  Красногорского района» </w:t>
      </w:r>
    </w:p>
    <w:p w:rsidR="009B2EA1" w:rsidRPr="00FB1C85" w:rsidRDefault="009B2EA1" w:rsidP="009B2EA1">
      <w:pPr>
        <w:spacing w:after="120" w:line="240" w:lineRule="auto"/>
        <w:jc w:val="center"/>
        <w:rPr>
          <w:rFonts w:ascii="Times New Roman" w:hAnsi="Times New Roman"/>
          <w:bCs/>
          <w:sz w:val="24"/>
          <w:szCs w:val="24"/>
        </w:rPr>
      </w:pPr>
      <w:r w:rsidRPr="00FB1C85">
        <w:rPr>
          <w:rFonts w:ascii="Times New Roman" w:hAnsi="Times New Roman"/>
          <w:bCs/>
          <w:sz w:val="24"/>
          <w:szCs w:val="24"/>
        </w:rPr>
        <w:t xml:space="preserve">                                                                                                                                       (рублей)</w:t>
      </w:r>
    </w:p>
    <w:tbl>
      <w:tblPr>
        <w:tblW w:w="5000" w:type="pct"/>
        <w:tblInd w:w="250" w:type="dxa"/>
        <w:tblLayout w:type="fixed"/>
        <w:tblLook w:val="04A0"/>
      </w:tblPr>
      <w:tblGrid>
        <w:gridCol w:w="3456"/>
        <w:gridCol w:w="1428"/>
        <w:gridCol w:w="1430"/>
        <w:gridCol w:w="882"/>
        <w:gridCol w:w="1266"/>
        <w:gridCol w:w="1278"/>
      </w:tblGrid>
      <w:tr w:rsidR="009B2EA1" w:rsidRPr="005316C7" w:rsidTr="00F6451D">
        <w:trPr>
          <w:cantSplit/>
          <w:trHeight w:val="765"/>
          <w:tblHeader/>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lastRenderedPageBreak/>
              <w:t>Наименование</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2022 год (первона</w:t>
            </w:r>
          </w:p>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чальный бюджет)</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2023 год</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2023/ 2022</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 xml:space="preserve"> </w:t>
            </w: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2024 год</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2025 год</w:t>
            </w:r>
          </w:p>
        </w:tc>
      </w:tr>
      <w:tr w:rsidR="009B2EA1" w:rsidRPr="005316C7" w:rsidTr="00F6451D">
        <w:trPr>
          <w:cantSplit/>
          <w:trHeight w:val="642"/>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b/>
                <w:sz w:val="20"/>
                <w:szCs w:val="20"/>
              </w:rPr>
            </w:pPr>
            <w:r w:rsidRPr="005316C7">
              <w:rPr>
                <w:rFonts w:ascii="Times New Roman" w:hAnsi="Times New Roman"/>
                <w:b/>
                <w:bCs/>
                <w:sz w:val="20"/>
                <w:szCs w:val="20"/>
              </w:rPr>
              <w:t>Реализация полномочий органов местного самоуправления  Красногорского района</w:t>
            </w:r>
          </w:p>
        </w:tc>
        <w:tc>
          <w:tcPr>
            <w:tcW w:w="73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w:t>
            </w:r>
          </w:p>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96464351,57</w:t>
            </w:r>
          </w:p>
        </w:tc>
        <w:tc>
          <w:tcPr>
            <w:tcW w:w="734"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w:t>
            </w:r>
          </w:p>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81110067,93</w:t>
            </w:r>
          </w:p>
        </w:tc>
        <w:tc>
          <w:tcPr>
            <w:tcW w:w="45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w:t>
            </w:r>
          </w:p>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84,08%</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b/>
                <w:sz w:val="20"/>
                <w:szCs w:val="20"/>
              </w:rPr>
            </w:pPr>
          </w:p>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70493462,33</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b/>
                <w:sz w:val="20"/>
                <w:szCs w:val="20"/>
              </w:rPr>
            </w:pPr>
          </w:p>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78061865,15</w:t>
            </w:r>
          </w:p>
        </w:tc>
      </w:tr>
      <w:tr w:rsidR="009B2EA1" w:rsidRPr="005316C7" w:rsidTr="00F6451D">
        <w:trPr>
          <w:cantSplit/>
          <w:trHeight w:val="642"/>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b/>
                <w:bCs/>
                <w:sz w:val="20"/>
                <w:szCs w:val="20"/>
              </w:rPr>
            </w:pPr>
            <w:r w:rsidRPr="005316C7">
              <w:rPr>
                <w:rFonts w:ascii="Times New Roman" w:hAnsi="Times New Roman"/>
                <w:b/>
                <w:bCs/>
                <w:color w:val="000000"/>
                <w:sz w:val="20"/>
                <w:szCs w:val="20"/>
              </w:rPr>
              <w:t>Региональный проект “Культурная среда (Брянская область)”</w:t>
            </w:r>
          </w:p>
        </w:tc>
        <w:tc>
          <w:tcPr>
            <w:tcW w:w="73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2238862,00</w:t>
            </w:r>
          </w:p>
        </w:tc>
        <w:tc>
          <w:tcPr>
            <w:tcW w:w="734"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0,00</w:t>
            </w:r>
          </w:p>
        </w:tc>
        <w:tc>
          <w:tcPr>
            <w:tcW w:w="45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0,00</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0,00</w:t>
            </w:r>
          </w:p>
        </w:tc>
      </w:tr>
      <w:tr w:rsidR="009B2EA1" w:rsidRPr="005316C7" w:rsidTr="00F6451D">
        <w:trPr>
          <w:cantSplit/>
          <w:trHeight w:val="642"/>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b/>
                <w:bCs/>
                <w:color w:val="000000"/>
                <w:sz w:val="20"/>
                <w:szCs w:val="20"/>
              </w:rPr>
            </w:pPr>
            <w:r w:rsidRPr="005316C7">
              <w:rPr>
                <w:rFonts w:ascii="Times New Roman" w:hAnsi="Times New Roman"/>
                <w:sz w:val="20"/>
                <w:szCs w:val="20"/>
              </w:rPr>
              <w:t>Государственная поддержка отрасли культуры</w:t>
            </w:r>
          </w:p>
        </w:tc>
        <w:tc>
          <w:tcPr>
            <w:tcW w:w="73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sz w:val="20"/>
                <w:szCs w:val="20"/>
              </w:rPr>
            </w:pPr>
            <w:r w:rsidRPr="005316C7">
              <w:rPr>
                <w:rFonts w:ascii="Times New Roman" w:hAnsi="Times New Roman"/>
                <w:sz w:val="20"/>
                <w:szCs w:val="20"/>
              </w:rPr>
              <w:t xml:space="preserve">   2238862,00</w:t>
            </w:r>
          </w:p>
        </w:tc>
        <w:tc>
          <w:tcPr>
            <w:tcW w:w="734"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sz w:val="20"/>
                <w:szCs w:val="20"/>
              </w:rPr>
            </w:pPr>
            <w:r w:rsidRPr="005316C7">
              <w:rPr>
                <w:rFonts w:ascii="Times New Roman" w:hAnsi="Times New Roman"/>
                <w:sz w:val="20"/>
                <w:szCs w:val="20"/>
              </w:rPr>
              <w:t xml:space="preserve">        0,00</w:t>
            </w:r>
          </w:p>
        </w:tc>
        <w:tc>
          <w:tcPr>
            <w:tcW w:w="45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rPr>
                <w:rFonts w:ascii="Times New Roman" w:hAnsi="Times New Roman"/>
                <w:sz w:val="20"/>
                <w:szCs w:val="20"/>
              </w:rPr>
            </w:pPr>
            <w:r w:rsidRPr="005316C7">
              <w:rPr>
                <w:rFonts w:ascii="Times New Roman" w:hAnsi="Times New Roman"/>
                <w:sz w:val="20"/>
                <w:szCs w:val="20"/>
              </w:rPr>
              <w:t xml:space="preserve">      -</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sz w:val="20"/>
                <w:szCs w:val="20"/>
              </w:rPr>
            </w:pPr>
            <w:r w:rsidRPr="005316C7">
              <w:rPr>
                <w:rFonts w:ascii="Times New Roman" w:hAnsi="Times New Roman"/>
                <w:sz w:val="20"/>
                <w:szCs w:val="20"/>
              </w:rPr>
              <w:t xml:space="preserve">        0,00</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sz w:val="20"/>
                <w:szCs w:val="20"/>
              </w:rPr>
            </w:pPr>
            <w:r w:rsidRPr="005316C7">
              <w:rPr>
                <w:rFonts w:ascii="Times New Roman" w:hAnsi="Times New Roman"/>
                <w:sz w:val="20"/>
                <w:szCs w:val="20"/>
              </w:rPr>
              <w:t xml:space="preserve">        0,00</w:t>
            </w:r>
          </w:p>
        </w:tc>
      </w:tr>
      <w:tr w:rsidR="009B2EA1" w:rsidRPr="005316C7" w:rsidTr="00F6451D">
        <w:trPr>
          <w:cantSplit/>
          <w:trHeight w:val="642"/>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b/>
                <w:bCs/>
                <w:color w:val="000000"/>
                <w:sz w:val="20"/>
                <w:szCs w:val="20"/>
              </w:rPr>
            </w:pPr>
            <w:r w:rsidRPr="005316C7">
              <w:rPr>
                <w:rFonts w:ascii="Times New Roman" w:hAnsi="Times New Roman"/>
                <w:b/>
                <w:bCs/>
                <w:color w:val="000000"/>
                <w:sz w:val="20"/>
                <w:szCs w:val="20"/>
              </w:rPr>
              <w:t>Региональный проект “Чистая вода (Брянская область)”</w:t>
            </w:r>
          </w:p>
        </w:tc>
        <w:tc>
          <w:tcPr>
            <w:tcW w:w="733"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b/>
                <w:sz w:val="20"/>
                <w:szCs w:val="20"/>
              </w:rPr>
            </w:pPr>
            <w:r w:rsidRPr="005316C7">
              <w:rPr>
                <w:rFonts w:ascii="Times New Roman" w:hAnsi="Times New Roman"/>
                <w:b/>
                <w:sz w:val="20"/>
                <w:szCs w:val="20"/>
              </w:rPr>
              <w:t>9709753,77</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b/>
                <w:sz w:val="20"/>
                <w:szCs w:val="20"/>
              </w:rPr>
            </w:pPr>
            <w:r w:rsidRPr="005316C7">
              <w:rPr>
                <w:rFonts w:ascii="Times New Roman" w:hAnsi="Times New Roman"/>
                <w:b/>
                <w:sz w:val="20"/>
                <w:szCs w:val="20"/>
              </w:rPr>
              <w:t>458625,85</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b/>
                <w:sz w:val="20"/>
                <w:szCs w:val="20"/>
              </w:rPr>
            </w:pPr>
            <w:r w:rsidRPr="005316C7">
              <w:rPr>
                <w:rFonts w:ascii="Times New Roman" w:hAnsi="Times New Roman"/>
                <w:b/>
                <w:sz w:val="20"/>
                <w:szCs w:val="20"/>
              </w:rPr>
              <w:t>4,72%</w:t>
            </w:r>
          </w:p>
        </w:tc>
        <w:tc>
          <w:tcPr>
            <w:tcW w:w="650" w:type="pct"/>
            <w:tcBorders>
              <w:top w:val="single" w:sz="4" w:space="0" w:color="auto"/>
              <w:left w:val="nil"/>
              <w:bottom w:val="single" w:sz="4" w:space="0" w:color="auto"/>
              <w:right w:val="single" w:sz="4" w:space="0" w:color="auto"/>
            </w:tcBorders>
            <w:vAlign w:val="center"/>
          </w:tcPr>
          <w:p w:rsidR="009B2EA1" w:rsidRPr="005316C7" w:rsidRDefault="009B2EA1" w:rsidP="00F6451D">
            <w:pPr>
              <w:spacing w:line="240" w:lineRule="auto"/>
              <w:ind w:left="-112" w:right="-106"/>
              <w:jc w:val="center"/>
              <w:rPr>
                <w:rFonts w:ascii="Times New Roman" w:hAnsi="Times New Roman"/>
                <w:b/>
                <w:sz w:val="20"/>
                <w:szCs w:val="20"/>
              </w:rPr>
            </w:pPr>
            <w:r w:rsidRPr="005316C7">
              <w:rPr>
                <w:rFonts w:ascii="Times New Roman" w:hAnsi="Times New Roman"/>
                <w:b/>
                <w:sz w:val="20"/>
                <w:szCs w:val="20"/>
              </w:rPr>
              <w:t>0,00</w:t>
            </w:r>
          </w:p>
        </w:tc>
        <w:tc>
          <w:tcPr>
            <w:tcW w:w="656" w:type="pct"/>
            <w:tcBorders>
              <w:top w:val="single" w:sz="4" w:space="0" w:color="auto"/>
              <w:left w:val="nil"/>
              <w:bottom w:val="single" w:sz="4" w:space="0" w:color="auto"/>
              <w:right w:val="single" w:sz="4" w:space="0" w:color="auto"/>
            </w:tcBorders>
            <w:vAlign w:val="center"/>
          </w:tcPr>
          <w:p w:rsidR="009B2EA1" w:rsidRPr="005316C7" w:rsidRDefault="009B2EA1" w:rsidP="00F6451D">
            <w:pPr>
              <w:spacing w:line="240" w:lineRule="auto"/>
              <w:ind w:left="-112" w:right="-106"/>
              <w:jc w:val="center"/>
              <w:rPr>
                <w:rFonts w:ascii="Times New Roman" w:hAnsi="Times New Roman"/>
                <w:b/>
                <w:sz w:val="20"/>
                <w:szCs w:val="20"/>
              </w:rPr>
            </w:pPr>
            <w:r w:rsidRPr="005316C7">
              <w:rPr>
                <w:rFonts w:ascii="Times New Roman" w:hAnsi="Times New Roman"/>
                <w:b/>
                <w:sz w:val="20"/>
                <w:szCs w:val="20"/>
              </w:rPr>
              <w:t>0,00</w:t>
            </w:r>
          </w:p>
        </w:tc>
      </w:tr>
      <w:tr w:rsidR="009B2EA1" w:rsidRPr="005316C7" w:rsidTr="00F6451D">
        <w:trPr>
          <w:cantSplit/>
          <w:trHeight w:val="642"/>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color w:val="000000"/>
                <w:sz w:val="20"/>
                <w:szCs w:val="20"/>
              </w:rPr>
            </w:pPr>
            <w:r w:rsidRPr="005316C7">
              <w:rPr>
                <w:rFonts w:ascii="Times New Roman" w:hAnsi="Times New Roman"/>
                <w:color w:val="000000"/>
                <w:sz w:val="20"/>
                <w:szCs w:val="20"/>
              </w:rPr>
              <w:t>Строительство и реконструкция (модернизация) объектов питьевого водоснабжения</w:t>
            </w:r>
          </w:p>
        </w:tc>
        <w:tc>
          <w:tcPr>
            <w:tcW w:w="733"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9709753,77</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458625,85</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4,72%</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48"/>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b/>
                <w:sz w:val="20"/>
                <w:szCs w:val="20"/>
              </w:rPr>
            </w:pPr>
            <w:r w:rsidRPr="005316C7">
              <w:rPr>
                <w:rFonts w:ascii="Times New Roman" w:hAnsi="Times New Roman"/>
                <w:b/>
                <w:sz w:val="20"/>
                <w:szCs w:val="20"/>
              </w:rPr>
              <w:t>Иные мероприятия муниципальной программы</w:t>
            </w:r>
          </w:p>
        </w:tc>
        <w:tc>
          <w:tcPr>
            <w:tcW w:w="73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b/>
                <w:sz w:val="20"/>
                <w:szCs w:val="20"/>
              </w:rPr>
            </w:pPr>
            <w:r w:rsidRPr="005316C7">
              <w:rPr>
                <w:rFonts w:ascii="Times New Roman" w:hAnsi="Times New Roman"/>
                <w:b/>
                <w:sz w:val="20"/>
                <w:szCs w:val="20"/>
              </w:rPr>
              <w:t>84515735,80</w:t>
            </w:r>
          </w:p>
        </w:tc>
        <w:tc>
          <w:tcPr>
            <w:tcW w:w="734"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b/>
                <w:sz w:val="20"/>
                <w:szCs w:val="20"/>
              </w:rPr>
            </w:pPr>
            <w:r w:rsidRPr="005316C7">
              <w:rPr>
                <w:rFonts w:ascii="Times New Roman" w:hAnsi="Times New Roman"/>
                <w:b/>
                <w:sz w:val="20"/>
                <w:szCs w:val="20"/>
              </w:rPr>
              <w:t>80651442,08</w:t>
            </w:r>
          </w:p>
        </w:tc>
        <w:tc>
          <w:tcPr>
            <w:tcW w:w="45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2"/>
              <w:rPr>
                <w:rFonts w:ascii="Times New Roman" w:hAnsi="Times New Roman"/>
                <w:b/>
                <w:sz w:val="20"/>
                <w:szCs w:val="20"/>
              </w:rPr>
            </w:pPr>
            <w:r w:rsidRPr="005316C7">
              <w:rPr>
                <w:rFonts w:ascii="Times New Roman" w:hAnsi="Times New Roman"/>
                <w:b/>
                <w:sz w:val="20"/>
                <w:szCs w:val="20"/>
              </w:rPr>
              <w:t>95,43%</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70493462,33</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rPr>
                <w:rFonts w:ascii="Times New Roman" w:hAnsi="Times New Roman"/>
                <w:b/>
                <w:sz w:val="20"/>
                <w:szCs w:val="20"/>
              </w:rPr>
            </w:pPr>
            <w:r w:rsidRPr="005316C7">
              <w:rPr>
                <w:rFonts w:ascii="Times New Roman" w:hAnsi="Times New Roman"/>
                <w:b/>
                <w:sz w:val="20"/>
                <w:szCs w:val="20"/>
              </w:rPr>
              <w:t xml:space="preserve"> 78061865,15</w:t>
            </w:r>
          </w:p>
        </w:tc>
      </w:tr>
      <w:tr w:rsidR="009B2EA1" w:rsidRPr="005316C7" w:rsidTr="00F6451D">
        <w:trPr>
          <w:cantSplit/>
          <w:trHeight w:val="1068"/>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Обеспечение деятельности главы местной администрации (исполнительно распорядительного органа муниципального образования)</w:t>
            </w:r>
          </w:p>
        </w:tc>
        <w:tc>
          <w:tcPr>
            <w:tcW w:w="73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1441072,00</w:t>
            </w:r>
          </w:p>
        </w:tc>
        <w:tc>
          <w:tcPr>
            <w:tcW w:w="734"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1569969,00</w:t>
            </w:r>
          </w:p>
        </w:tc>
        <w:tc>
          <w:tcPr>
            <w:tcW w:w="45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108,94%</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1569969,00</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1569969,00</w:t>
            </w:r>
          </w:p>
        </w:tc>
      </w:tr>
      <w:tr w:rsidR="009B2EA1" w:rsidRPr="005316C7" w:rsidTr="00F6451D">
        <w:trPr>
          <w:cantSplit/>
          <w:trHeight w:val="842"/>
        </w:trPr>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ind w:left="-70" w:right="-94"/>
              <w:outlineLvl w:val="5"/>
              <w:rPr>
                <w:rFonts w:ascii="Times New Roman" w:hAnsi="Times New Roman"/>
                <w:sz w:val="20"/>
                <w:szCs w:val="20"/>
              </w:rPr>
            </w:pPr>
            <w:r w:rsidRPr="005316C7">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73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15946019,00</w:t>
            </w:r>
          </w:p>
        </w:tc>
        <w:tc>
          <w:tcPr>
            <w:tcW w:w="734"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17080788,43</w:t>
            </w:r>
          </w:p>
        </w:tc>
        <w:tc>
          <w:tcPr>
            <w:tcW w:w="453" w:type="pct"/>
            <w:tcBorders>
              <w:top w:val="single" w:sz="4" w:space="0" w:color="auto"/>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107,12%</w:t>
            </w:r>
          </w:p>
        </w:tc>
        <w:tc>
          <w:tcPr>
            <w:tcW w:w="650"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13917973,18</w:t>
            </w:r>
          </w:p>
        </w:tc>
        <w:tc>
          <w:tcPr>
            <w:tcW w:w="65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13023783,00</w:t>
            </w:r>
          </w:p>
        </w:tc>
      </w:tr>
      <w:tr w:rsidR="009B2EA1" w:rsidRPr="005316C7" w:rsidTr="00F6451D">
        <w:trPr>
          <w:cantSplit/>
          <w:trHeight w:val="255"/>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Многофункциональные центры предоставления государственных и муниципальных услуг</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2591625,00</w:t>
            </w:r>
          </w:p>
          <w:p w:rsidR="009B2EA1" w:rsidRPr="005316C7" w:rsidRDefault="009B2EA1" w:rsidP="00F6451D">
            <w:pPr>
              <w:spacing w:line="240" w:lineRule="auto"/>
              <w:ind w:left="-70" w:right="-94"/>
              <w:jc w:val="center"/>
              <w:outlineLvl w:val="6"/>
              <w:rPr>
                <w:rFonts w:ascii="Times New Roman" w:hAnsi="Times New Roman"/>
                <w:sz w:val="20"/>
                <w:szCs w:val="20"/>
              </w:rPr>
            </w:pP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2843543,00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109,72%</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right="-65"/>
              <w:rPr>
                <w:rFonts w:ascii="Times New Roman" w:hAnsi="Times New Roman"/>
                <w:sz w:val="20"/>
                <w:szCs w:val="20"/>
              </w:rPr>
            </w:pPr>
          </w:p>
          <w:p w:rsidR="009B2EA1" w:rsidRPr="005316C7" w:rsidRDefault="009B2EA1" w:rsidP="00F6451D">
            <w:pPr>
              <w:spacing w:line="240" w:lineRule="auto"/>
              <w:ind w:right="-65"/>
              <w:rPr>
                <w:rFonts w:ascii="Times New Roman" w:hAnsi="Times New Roman"/>
                <w:sz w:val="20"/>
                <w:szCs w:val="20"/>
              </w:rPr>
            </w:pPr>
            <w:r w:rsidRPr="005316C7">
              <w:rPr>
                <w:rFonts w:ascii="Times New Roman" w:hAnsi="Times New Roman"/>
                <w:sz w:val="20"/>
                <w:szCs w:val="20"/>
              </w:rPr>
              <w:t>2501186,00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right="-79"/>
              <w:rPr>
                <w:rFonts w:ascii="Times New Roman" w:hAnsi="Times New Roman"/>
                <w:sz w:val="20"/>
                <w:szCs w:val="20"/>
              </w:rPr>
            </w:pPr>
          </w:p>
          <w:p w:rsidR="009B2EA1" w:rsidRPr="005316C7" w:rsidRDefault="009B2EA1" w:rsidP="00F6451D">
            <w:pPr>
              <w:spacing w:line="240" w:lineRule="auto"/>
              <w:ind w:right="-79"/>
              <w:rPr>
                <w:rFonts w:ascii="Times New Roman" w:hAnsi="Times New Roman"/>
                <w:sz w:val="20"/>
                <w:szCs w:val="20"/>
              </w:rPr>
            </w:pPr>
            <w:r w:rsidRPr="005316C7">
              <w:rPr>
                <w:rFonts w:ascii="Times New Roman" w:hAnsi="Times New Roman"/>
                <w:sz w:val="20"/>
                <w:szCs w:val="20"/>
              </w:rPr>
              <w:t>2504388,00</w:t>
            </w:r>
          </w:p>
        </w:tc>
      </w:tr>
      <w:tr w:rsidR="009B2EA1" w:rsidRPr="005316C7" w:rsidTr="00F6451D">
        <w:trPr>
          <w:cantSplit/>
          <w:trHeight w:val="255"/>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Опубликование нормативных правовых актов муниципальных образований и иной официальной информации</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30000,00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30000,00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255"/>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Обеспечение сохранности автомобильных дорог местного значения и условий безопасного движения по ним</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7537000,00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7223000,00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95,83%</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7605000,00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7960000,00</w:t>
            </w:r>
          </w:p>
        </w:tc>
      </w:tr>
      <w:tr w:rsidR="009B2EA1" w:rsidRPr="005316C7" w:rsidTr="00F6451D">
        <w:trPr>
          <w:cantSplit/>
          <w:trHeight w:val="255"/>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Членские взносы некоммерческим организациям</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65000,00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78000,00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120,00%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255"/>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lastRenderedPageBreak/>
              <w:t xml:space="preserve">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56165,00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56165,00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56165,00</w:t>
            </w:r>
          </w:p>
        </w:tc>
      </w:tr>
      <w:tr w:rsidR="009B2EA1" w:rsidRPr="005316C7" w:rsidTr="00F6451D">
        <w:trPr>
          <w:cantSplit/>
          <w:trHeight w:val="659"/>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 xml:space="preserve"> Единые дежурно-диспетчерские службы</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3"/>
              <w:rPr>
                <w:rFonts w:ascii="Times New Roman" w:hAnsi="Times New Roman"/>
                <w:sz w:val="20"/>
                <w:szCs w:val="20"/>
              </w:rPr>
            </w:pPr>
          </w:p>
          <w:p w:rsidR="009B2EA1" w:rsidRPr="005316C7" w:rsidRDefault="009B2EA1" w:rsidP="00F6451D">
            <w:pPr>
              <w:spacing w:line="240" w:lineRule="auto"/>
              <w:ind w:left="-70" w:right="-94"/>
              <w:jc w:val="center"/>
              <w:outlineLvl w:val="3"/>
              <w:rPr>
                <w:rFonts w:ascii="Times New Roman" w:hAnsi="Times New Roman"/>
                <w:sz w:val="20"/>
                <w:szCs w:val="20"/>
              </w:rPr>
            </w:pPr>
            <w:r w:rsidRPr="005316C7">
              <w:rPr>
                <w:rFonts w:ascii="Times New Roman" w:hAnsi="Times New Roman"/>
                <w:sz w:val="20"/>
                <w:szCs w:val="20"/>
              </w:rPr>
              <w:t>3620899,00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3"/>
              <w:rPr>
                <w:rFonts w:ascii="Times New Roman" w:hAnsi="Times New Roman"/>
                <w:sz w:val="20"/>
                <w:szCs w:val="20"/>
              </w:rPr>
            </w:pPr>
          </w:p>
          <w:p w:rsidR="009B2EA1" w:rsidRPr="005316C7" w:rsidRDefault="009B2EA1" w:rsidP="00F6451D">
            <w:pPr>
              <w:spacing w:line="240" w:lineRule="auto"/>
              <w:ind w:left="-70" w:right="-94"/>
              <w:jc w:val="center"/>
              <w:outlineLvl w:val="3"/>
              <w:rPr>
                <w:rFonts w:ascii="Times New Roman" w:hAnsi="Times New Roman"/>
                <w:sz w:val="20"/>
                <w:szCs w:val="20"/>
              </w:rPr>
            </w:pPr>
            <w:r w:rsidRPr="005316C7">
              <w:rPr>
                <w:rFonts w:ascii="Times New Roman" w:hAnsi="Times New Roman"/>
                <w:sz w:val="20"/>
                <w:szCs w:val="20"/>
              </w:rPr>
              <w:t>3754289,00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3"/>
              <w:rPr>
                <w:rFonts w:ascii="Times New Roman" w:hAnsi="Times New Roman"/>
                <w:sz w:val="20"/>
                <w:szCs w:val="20"/>
              </w:rPr>
            </w:pPr>
          </w:p>
          <w:p w:rsidR="009B2EA1" w:rsidRPr="005316C7" w:rsidRDefault="009B2EA1" w:rsidP="00F6451D">
            <w:pPr>
              <w:spacing w:line="240" w:lineRule="auto"/>
              <w:ind w:left="-112" w:right="-106"/>
              <w:jc w:val="center"/>
              <w:outlineLvl w:val="3"/>
              <w:rPr>
                <w:rFonts w:ascii="Times New Roman" w:hAnsi="Times New Roman"/>
                <w:sz w:val="20"/>
                <w:szCs w:val="20"/>
              </w:rPr>
            </w:pPr>
            <w:r w:rsidRPr="005316C7">
              <w:rPr>
                <w:rFonts w:ascii="Times New Roman" w:hAnsi="Times New Roman"/>
                <w:sz w:val="20"/>
                <w:szCs w:val="20"/>
              </w:rPr>
              <w:t>103,68%</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3"/>
              <w:rPr>
                <w:rFonts w:ascii="Times New Roman" w:hAnsi="Times New Roman"/>
                <w:sz w:val="20"/>
                <w:szCs w:val="20"/>
              </w:rPr>
            </w:pPr>
          </w:p>
          <w:p w:rsidR="009B2EA1" w:rsidRPr="005316C7" w:rsidRDefault="009B2EA1" w:rsidP="00F6451D">
            <w:pPr>
              <w:spacing w:line="240" w:lineRule="auto"/>
              <w:ind w:left="-112" w:right="-106"/>
              <w:jc w:val="center"/>
              <w:outlineLvl w:val="3"/>
              <w:rPr>
                <w:rFonts w:ascii="Times New Roman" w:hAnsi="Times New Roman"/>
                <w:sz w:val="20"/>
                <w:szCs w:val="20"/>
              </w:rPr>
            </w:pPr>
            <w:r w:rsidRPr="005316C7">
              <w:rPr>
                <w:rFonts w:ascii="Times New Roman" w:hAnsi="Times New Roman"/>
                <w:sz w:val="20"/>
                <w:szCs w:val="20"/>
              </w:rPr>
              <w:t>2780989,00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3"/>
              <w:rPr>
                <w:rFonts w:ascii="Times New Roman" w:hAnsi="Times New Roman"/>
                <w:sz w:val="20"/>
                <w:szCs w:val="20"/>
              </w:rPr>
            </w:pPr>
          </w:p>
          <w:p w:rsidR="009B2EA1" w:rsidRPr="005316C7" w:rsidRDefault="009B2EA1" w:rsidP="00F6451D">
            <w:pPr>
              <w:spacing w:line="240" w:lineRule="auto"/>
              <w:ind w:left="-112" w:right="-106"/>
              <w:jc w:val="center"/>
              <w:outlineLvl w:val="3"/>
              <w:rPr>
                <w:rFonts w:ascii="Times New Roman" w:hAnsi="Times New Roman"/>
                <w:sz w:val="20"/>
                <w:szCs w:val="20"/>
              </w:rPr>
            </w:pPr>
            <w:r w:rsidRPr="005316C7">
              <w:rPr>
                <w:rFonts w:ascii="Times New Roman" w:hAnsi="Times New Roman"/>
                <w:sz w:val="20"/>
                <w:szCs w:val="20"/>
              </w:rPr>
              <w:t>2700989,00</w:t>
            </w:r>
          </w:p>
        </w:tc>
      </w:tr>
      <w:tr w:rsidR="009B2EA1" w:rsidRPr="005316C7" w:rsidTr="00F6451D">
        <w:trPr>
          <w:cantSplit/>
          <w:trHeight w:val="510"/>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Оповещение населения об опасностях, возникших при ведении военных действий и возникновении чрезвычайных ситуаций</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352000,00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215000,00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61,08%</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Прочие мероприятия в области развития транспортной инфраструктуры</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10000,00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 xml:space="preserve">   Выплата муниципальных пенсий (доплат к государственным пенсиям)</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2503700,00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2613515,00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104,39%</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2100000,00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2613515,00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261090,00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280827,00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107,56%</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r w:rsidRPr="005316C7">
              <w:rPr>
                <w:rFonts w:ascii="Times New Roman" w:hAnsi="Times New Roman"/>
                <w:sz w:val="20"/>
                <w:szCs w:val="20"/>
              </w:rPr>
              <w:t>280827,00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r w:rsidRPr="005316C7">
              <w:rPr>
                <w:rFonts w:ascii="Times New Roman" w:hAnsi="Times New Roman"/>
                <w:sz w:val="20"/>
                <w:szCs w:val="20"/>
              </w:rPr>
              <w:t>280827,00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 xml:space="preserve">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нарушениях</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1044960,00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1123906,00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107,55%</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ind w:left="-91"/>
              <w:rPr>
                <w:rFonts w:ascii="Times New Roman" w:hAnsi="Times New Roman"/>
                <w:sz w:val="20"/>
                <w:szCs w:val="20"/>
              </w:rPr>
            </w:pPr>
            <w:r w:rsidRPr="005316C7">
              <w:rPr>
                <w:rFonts w:ascii="Times New Roman" w:hAnsi="Times New Roman"/>
                <w:sz w:val="20"/>
                <w:szCs w:val="20"/>
              </w:rPr>
              <w:t>1123906,00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rPr>
                <w:rFonts w:ascii="Times New Roman" w:hAnsi="Times New Roman"/>
                <w:sz w:val="20"/>
                <w:szCs w:val="20"/>
              </w:rPr>
            </w:pPr>
          </w:p>
          <w:p w:rsidR="009B2EA1" w:rsidRPr="005316C7" w:rsidRDefault="009B2EA1" w:rsidP="00F6451D">
            <w:pPr>
              <w:spacing w:line="240" w:lineRule="auto"/>
              <w:ind w:left="-60"/>
              <w:rPr>
                <w:rFonts w:ascii="Times New Roman" w:hAnsi="Times New Roman"/>
                <w:sz w:val="20"/>
                <w:szCs w:val="20"/>
              </w:rPr>
            </w:pPr>
            <w:r w:rsidRPr="005316C7">
              <w:rPr>
                <w:rFonts w:ascii="Times New Roman" w:hAnsi="Times New Roman"/>
                <w:sz w:val="20"/>
                <w:szCs w:val="20"/>
              </w:rPr>
              <w:t>1123906,00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50537,00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1281,00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2,53%</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1341,00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1192,00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1046062,00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1264438,00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120,88%</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1321406,00</w:t>
            </w:r>
          </w:p>
          <w:p w:rsidR="009B2EA1" w:rsidRPr="005316C7" w:rsidRDefault="009B2EA1" w:rsidP="00F6451D">
            <w:pPr>
              <w:spacing w:line="240" w:lineRule="auto"/>
              <w:ind w:left="-112" w:right="-106"/>
              <w:jc w:val="center"/>
              <w:rPr>
                <w:rFonts w:ascii="Times New Roman" w:hAnsi="Times New Roman"/>
                <w:sz w:val="20"/>
                <w:szCs w:val="20"/>
              </w:rPr>
            </w:pP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1367988,00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3636491,00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2559298,50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70,38%</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2000000,00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Мероприятия в сфере коммунального хозяйства</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1480000,00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55000,00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3,72%</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Мероприятия в сфере охраны окружающей среды</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194000,00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194000,00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50000,00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50000,00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130737,20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63871,55</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48,85%</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63871,55</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63871,55</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25000,00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35000,00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140,00%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82"/>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Софинансирование объектов капитальных вложений муниципальной собственности</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7339200,00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4000000,00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Уплата налогов, сборов и иных обязательных платежей</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48000,00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48000,00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color w:val="000000"/>
                <w:sz w:val="20"/>
                <w:szCs w:val="20"/>
              </w:rPr>
            </w:pPr>
            <w:r w:rsidRPr="005316C7">
              <w:rPr>
                <w:rFonts w:ascii="Times New Roman" w:hAnsi="Times New Roman"/>
                <w:sz w:val="20"/>
                <w:szCs w:val="20"/>
              </w:rPr>
              <w:t>Подготовка объектов ЖКХ к зиме</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630000,00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3"/>
              <w:rPr>
                <w:rFonts w:ascii="Times New Roman" w:hAnsi="Times New Roman"/>
                <w:sz w:val="20"/>
                <w:szCs w:val="20"/>
              </w:rPr>
            </w:pPr>
            <w:r w:rsidRPr="005316C7">
              <w:rPr>
                <w:rFonts w:ascii="Times New Roman" w:hAnsi="Times New Roman"/>
                <w:color w:val="000000"/>
                <w:sz w:val="20"/>
                <w:szCs w:val="20"/>
              </w:rPr>
              <w:t>Дворцы и дома культуры, клубы, выставочные залы</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3781826,00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4082202,00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107,94%</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2051452,00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1551452,00</w:t>
            </w:r>
          </w:p>
        </w:tc>
      </w:tr>
      <w:tr w:rsidR="009B2EA1" w:rsidRPr="005316C7" w:rsidTr="00F6451D">
        <w:trPr>
          <w:cantSplit/>
          <w:trHeight w:val="293"/>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4"/>
              <w:rPr>
                <w:rFonts w:ascii="Times New Roman" w:hAnsi="Times New Roman"/>
                <w:sz w:val="20"/>
                <w:szCs w:val="20"/>
              </w:rPr>
            </w:pPr>
            <w:r w:rsidRPr="005316C7">
              <w:rPr>
                <w:rFonts w:ascii="Times New Roman" w:hAnsi="Times New Roman"/>
                <w:sz w:val="20"/>
                <w:szCs w:val="20"/>
              </w:rPr>
              <w:t xml:space="preserve"> Библиотеки</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4"/>
              <w:rPr>
                <w:rFonts w:ascii="Times New Roman" w:hAnsi="Times New Roman"/>
                <w:sz w:val="20"/>
                <w:szCs w:val="20"/>
              </w:rPr>
            </w:pPr>
            <w:r w:rsidRPr="005316C7">
              <w:rPr>
                <w:rFonts w:ascii="Times New Roman" w:hAnsi="Times New Roman"/>
                <w:sz w:val="20"/>
                <w:szCs w:val="20"/>
              </w:rPr>
              <w:t>4573251,00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4"/>
              <w:rPr>
                <w:rFonts w:ascii="Times New Roman" w:hAnsi="Times New Roman"/>
                <w:sz w:val="20"/>
                <w:szCs w:val="20"/>
              </w:rPr>
            </w:pPr>
            <w:r w:rsidRPr="005316C7">
              <w:rPr>
                <w:rFonts w:ascii="Times New Roman" w:hAnsi="Times New Roman"/>
                <w:sz w:val="20"/>
                <w:szCs w:val="20"/>
              </w:rPr>
              <w:t>4824502,00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4"/>
              <w:rPr>
                <w:rFonts w:ascii="Times New Roman" w:hAnsi="Times New Roman"/>
                <w:sz w:val="20"/>
                <w:szCs w:val="20"/>
              </w:rPr>
            </w:pPr>
            <w:r w:rsidRPr="005316C7">
              <w:rPr>
                <w:rFonts w:ascii="Times New Roman" w:hAnsi="Times New Roman"/>
                <w:sz w:val="20"/>
                <w:szCs w:val="20"/>
              </w:rPr>
              <w:t>105,49%</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4"/>
              <w:rPr>
                <w:rFonts w:ascii="Times New Roman" w:hAnsi="Times New Roman"/>
                <w:sz w:val="20"/>
                <w:szCs w:val="20"/>
              </w:rPr>
            </w:pPr>
            <w:r w:rsidRPr="005316C7">
              <w:rPr>
                <w:rFonts w:ascii="Times New Roman" w:hAnsi="Times New Roman"/>
                <w:sz w:val="20"/>
                <w:szCs w:val="20"/>
              </w:rPr>
              <w:t>4774502,00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4"/>
              <w:rPr>
                <w:rFonts w:ascii="Times New Roman" w:hAnsi="Times New Roman"/>
                <w:sz w:val="20"/>
                <w:szCs w:val="20"/>
              </w:rPr>
            </w:pPr>
            <w:r w:rsidRPr="005316C7">
              <w:rPr>
                <w:rFonts w:ascii="Times New Roman" w:hAnsi="Times New Roman"/>
                <w:sz w:val="20"/>
                <w:szCs w:val="20"/>
              </w:rPr>
              <w:t>4774502,00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Организации дополнительного образования</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3230796,00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2"/>
              <w:rPr>
                <w:rFonts w:ascii="Times New Roman" w:hAnsi="Times New Roman"/>
                <w:sz w:val="20"/>
                <w:szCs w:val="20"/>
              </w:rPr>
            </w:pPr>
          </w:p>
          <w:p w:rsidR="009B2EA1" w:rsidRPr="005316C7" w:rsidRDefault="009B2EA1" w:rsidP="00F6451D">
            <w:pPr>
              <w:spacing w:line="240" w:lineRule="auto"/>
              <w:ind w:left="-70" w:right="-94"/>
              <w:jc w:val="center"/>
              <w:outlineLvl w:val="2"/>
              <w:rPr>
                <w:rFonts w:ascii="Times New Roman" w:hAnsi="Times New Roman"/>
                <w:sz w:val="20"/>
                <w:szCs w:val="20"/>
              </w:rPr>
            </w:pPr>
            <w:r w:rsidRPr="005316C7">
              <w:rPr>
                <w:rFonts w:ascii="Times New Roman" w:hAnsi="Times New Roman"/>
                <w:sz w:val="20"/>
                <w:szCs w:val="20"/>
              </w:rPr>
              <w:t>3483460,00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107,82%</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3338310,00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2"/>
              <w:rPr>
                <w:rFonts w:ascii="Times New Roman" w:hAnsi="Times New Roman"/>
                <w:sz w:val="20"/>
                <w:szCs w:val="20"/>
              </w:rPr>
            </w:pPr>
          </w:p>
          <w:p w:rsidR="009B2EA1" w:rsidRPr="005316C7" w:rsidRDefault="009B2EA1" w:rsidP="00F6451D">
            <w:pPr>
              <w:spacing w:line="240" w:lineRule="auto"/>
              <w:ind w:left="-112" w:right="-106"/>
              <w:jc w:val="center"/>
              <w:outlineLvl w:val="2"/>
              <w:rPr>
                <w:rFonts w:ascii="Times New Roman" w:hAnsi="Times New Roman"/>
                <w:sz w:val="20"/>
                <w:szCs w:val="20"/>
              </w:rPr>
            </w:pPr>
            <w:r w:rsidRPr="005316C7">
              <w:rPr>
                <w:rFonts w:ascii="Times New Roman" w:hAnsi="Times New Roman"/>
                <w:sz w:val="20"/>
                <w:szCs w:val="20"/>
              </w:rPr>
              <w:t>3483460,00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lastRenderedPageBreak/>
              <w:t xml:space="preserve">   Центры спортивной подготовки (сборные команды)</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3476084,00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3754649,00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108,01%</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3051149,00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3051149,00</w:t>
            </w:r>
          </w:p>
        </w:tc>
      </w:tr>
      <w:tr w:rsidR="009B2EA1" w:rsidRPr="005316C7" w:rsidTr="00F6451D">
        <w:trPr>
          <w:cantSplit/>
          <w:trHeight w:val="464"/>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5"/>
              <w:rPr>
                <w:rFonts w:ascii="Times New Roman" w:hAnsi="Times New Roman"/>
                <w:sz w:val="20"/>
                <w:szCs w:val="20"/>
              </w:rPr>
            </w:pPr>
            <w:r w:rsidRPr="005316C7">
              <w:rPr>
                <w:rFonts w:ascii="Times New Roman" w:hAnsi="Times New Roman"/>
                <w:sz w:val="20"/>
                <w:szCs w:val="20"/>
              </w:rPr>
              <w:t xml:space="preserve"> Мероприятия по работе с семьей, детьми и молодежью</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45000,00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45000,00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464"/>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2"/>
              <w:rPr>
                <w:rFonts w:ascii="Times New Roman" w:hAnsi="Times New Roman"/>
                <w:sz w:val="20"/>
                <w:szCs w:val="20"/>
              </w:rPr>
            </w:pPr>
            <w:r w:rsidRPr="005316C7">
              <w:rPr>
                <w:rFonts w:ascii="Times New Roman" w:hAnsi="Times New Roman"/>
                <w:sz w:val="20"/>
                <w:szCs w:val="20"/>
              </w:rPr>
              <w:t xml:space="preserve"> Противодействие злоупотреблению наркотиками и их незаконному обороту </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7000,00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7000,00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7000,00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7000,00</w:t>
            </w:r>
          </w:p>
        </w:tc>
      </w:tr>
      <w:tr w:rsidR="009B2EA1" w:rsidRPr="005316C7" w:rsidTr="00F6451D">
        <w:trPr>
          <w:cantSplit/>
          <w:trHeight w:val="464"/>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Мероприятия в сфере туризма</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18000,00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18000,00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w:t>
            </w:r>
          </w:p>
        </w:tc>
        <w:tc>
          <w:tcPr>
            <w:tcW w:w="650"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18000,00</w:t>
            </w:r>
          </w:p>
        </w:tc>
        <w:tc>
          <w:tcPr>
            <w:tcW w:w="65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18000,00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 xml:space="preserve">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158400,00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p>
          <w:p w:rsidR="009B2EA1" w:rsidRPr="005316C7" w:rsidRDefault="009B2EA1" w:rsidP="00F6451D">
            <w:pPr>
              <w:spacing w:line="240" w:lineRule="auto"/>
              <w:ind w:left="-70" w:right="-94"/>
              <w:jc w:val="center"/>
              <w:outlineLvl w:val="6"/>
              <w:rPr>
                <w:rFonts w:ascii="Times New Roman" w:hAnsi="Times New Roman"/>
                <w:sz w:val="20"/>
                <w:szCs w:val="20"/>
              </w:rPr>
            </w:pPr>
            <w:r w:rsidRPr="005316C7">
              <w:rPr>
                <w:rFonts w:ascii="Times New Roman" w:hAnsi="Times New Roman"/>
                <w:sz w:val="20"/>
                <w:szCs w:val="20"/>
              </w:rPr>
              <w:t>144000,00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90,9%</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144000,00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p>
          <w:p w:rsidR="009B2EA1" w:rsidRPr="005316C7" w:rsidRDefault="009B2EA1" w:rsidP="00F6451D">
            <w:pPr>
              <w:spacing w:line="240" w:lineRule="auto"/>
              <w:ind w:left="-112" w:right="-106"/>
              <w:jc w:val="center"/>
              <w:outlineLvl w:val="6"/>
              <w:rPr>
                <w:rFonts w:ascii="Times New Roman" w:hAnsi="Times New Roman"/>
                <w:sz w:val="20"/>
                <w:szCs w:val="20"/>
              </w:rPr>
            </w:pPr>
            <w:r w:rsidRPr="005316C7">
              <w:rPr>
                <w:rFonts w:ascii="Times New Roman" w:hAnsi="Times New Roman"/>
                <w:sz w:val="20"/>
                <w:szCs w:val="20"/>
              </w:rPr>
              <w:t>144000,00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5"/>
              <w:rPr>
                <w:rFonts w:ascii="Times New Roman" w:hAnsi="Times New Roman"/>
                <w:sz w:val="20"/>
                <w:szCs w:val="20"/>
              </w:rPr>
            </w:pPr>
            <w:r w:rsidRPr="005316C7">
              <w:rPr>
                <w:rFonts w:ascii="Times New Roman" w:hAnsi="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60000,00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60000,00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60000,00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60000,00</w:t>
            </w:r>
          </w:p>
          <w:p w:rsidR="009B2EA1" w:rsidRPr="005316C7" w:rsidRDefault="009B2EA1" w:rsidP="00F6451D">
            <w:pPr>
              <w:spacing w:line="240" w:lineRule="auto"/>
              <w:ind w:left="-112" w:right="-106"/>
              <w:jc w:val="center"/>
              <w:outlineLvl w:val="5"/>
              <w:rPr>
                <w:rFonts w:ascii="Times New Roman" w:hAnsi="Times New Roman"/>
                <w:sz w:val="20"/>
                <w:szCs w:val="20"/>
              </w:rPr>
            </w:pP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 xml:space="preserve">   Мероприятия по развитию физической культуры и спорта</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164600,00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168600,00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102,43%</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Государственная поддержка отрасли культуры</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73236,00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64035,00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87,44%</w:t>
            </w:r>
          </w:p>
        </w:tc>
        <w:tc>
          <w:tcPr>
            <w:tcW w:w="650"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64035,00</w:t>
            </w:r>
          </w:p>
        </w:tc>
        <w:tc>
          <w:tcPr>
            <w:tcW w:w="65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3"/>
              <w:rPr>
                <w:rFonts w:ascii="Times New Roman" w:hAnsi="Times New Roman"/>
                <w:sz w:val="20"/>
                <w:szCs w:val="20"/>
              </w:rPr>
            </w:pPr>
            <w:r w:rsidRPr="005316C7">
              <w:rPr>
                <w:rFonts w:ascii="Times New Roman" w:hAnsi="Times New Roman"/>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1864366,00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2785884,00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3"/>
              <w:rPr>
                <w:rFonts w:ascii="Times New Roman" w:hAnsi="Times New Roman"/>
                <w:sz w:val="20"/>
                <w:szCs w:val="20"/>
              </w:rPr>
            </w:pPr>
            <w:r w:rsidRPr="005316C7">
              <w:rPr>
                <w:rFonts w:ascii="Times New Roman" w:hAnsi="Times New Roman"/>
                <w:sz w:val="20"/>
                <w:szCs w:val="20"/>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4550876,00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5237654,00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115,09%</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5237654,00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5237654,00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right="-94"/>
              <w:outlineLvl w:val="5"/>
              <w:rPr>
                <w:rFonts w:ascii="Times New Roman" w:hAnsi="Times New Roman"/>
                <w:sz w:val="20"/>
                <w:szCs w:val="20"/>
              </w:rPr>
            </w:pPr>
            <w:r w:rsidRPr="005316C7">
              <w:rPr>
                <w:rFonts w:ascii="Times New Roman" w:hAnsi="Times New Roman"/>
                <w:sz w:val="20"/>
                <w:szCs w:val="20"/>
              </w:rPr>
              <w:t>Обеспечение сохранности жилых помещений, закрепленных за детьми-сиротами и детьми, оставшимися без попечения родителей</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51200,00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42800,00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83,59%</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42800,00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42800,00</w:t>
            </w:r>
          </w:p>
        </w:tc>
      </w:tr>
      <w:tr w:rsidR="009B2EA1" w:rsidRPr="005316C7" w:rsidTr="00F6451D">
        <w:trPr>
          <w:cantSplit/>
          <w:trHeight w:val="510"/>
        </w:trPr>
        <w:tc>
          <w:tcPr>
            <w:tcW w:w="1774"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5"/>
              <w:rPr>
                <w:rFonts w:ascii="Times New Roman" w:hAnsi="Times New Roman"/>
                <w:sz w:val="20"/>
                <w:szCs w:val="20"/>
              </w:rPr>
            </w:pPr>
            <w:r w:rsidRPr="005316C7">
              <w:rPr>
                <w:rFonts w:ascii="Times New Roman" w:hAnsi="Times New Roman"/>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желающим принять на воспитание в семью ребенка, оставшегося без попечения родителей</w:t>
            </w:r>
          </w:p>
        </w:tc>
        <w:tc>
          <w:tcPr>
            <w:tcW w:w="73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9848500,00</w:t>
            </w:r>
          </w:p>
        </w:tc>
        <w:tc>
          <w:tcPr>
            <w:tcW w:w="734"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p>
          <w:p w:rsidR="009B2EA1" w:rsidRPr="005316C7" w:rsidRDefault="009B2EA1" w:rsidP="00F6451D">
            <w:pPr>
              <w:spacing w:line="240" w:lineRule="auto"/>
              <w:ind w:left="-70" w:right="-94"/>
              <w:jc w:val="center"/>
              <w:outlineLvl w:val="5"/>
              <w:rPr>
                <w:rFonts w:ascii="Times New Roman" w:hAnsi="Times New Roman"/>
                <w:sz w:val="20"/>
                <w:szCs w:val="20"/>
              </w:rPr>
            </w:pPr>
            <w:r w:rsidRPr="005316C7">
              <w:rPr>
                <w:rFonts w:ascii="Times New Roman" w:hAnsi="Times New Roman"/>
                <w:sz w:val="20"/>
                <w:szCs w:val="20"/>
              </w:rPr>
              <w:t>10296300,00</w:t>
            </w:r>
          </w:p>
        </w:tc>
        <w:tc>
          <w:tcPr>
            <w:tcW w:w="453" w:type="pct"/>
            <w:tcBorders>
              <w:top w:val="nil"/>
              <w:left w:val="nil"/>
              <w:bottom w:val="single" w:sz="4" w:space="0" w:color="auto"/>
              <w:right w:val="single" w:sz="4" w:space="0" w:color="auto"/>
            </w:tcBorders>
            <w:shd w:val="clear" w:color="auto" w:fill="auto"/>
            <w:noWrap/>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104,55%</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9398700,00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p>
          <w:p w:rsidR="009B2EA1" w:rsidRPr="005316C7" w:rsidRDefault="009B2EA1" w:rsidP="00F6451D">
            <w:pPr>
              <w:spacing w:line="240" w:lineRule="auto"/>
              <w:ind w:left="-112" w:right="-106"/>
              <w:jc w:val="center"/>
              <w:outlineLvl w:val="5"/>
              <w:rPr>
                <w:rFonts w:ascii="Times New Roman" w:hAnsi="Times New Roman"/>
                <w:sz w:val="20"/>
                <w:szCs w:val="20"/>
              </w:rPr>
            </w:pPr>
            <w:r w:rsidRPr="005316C7">
              <w:rPr>
                <w:rFonts w:ascii="Times New Roman" w:hAnsi="Times New Roman"/>
                <w:sz w:val="20"/>
                <w:szCs w:val="20"/>
              </w:rPr>
              <w:t>10541900,00</w:t>
            </w:r>
          </w:p>
        </w:tc>
      </w:tr>
      <w:tr w:rsidR="009B2EA1" w:rsidRPr="005316C7" w:rsidTr="00F6451D">
        <w:trPr>
          <w:cantSplit/>
          <w:trHeight w:val="510"/>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4513080,00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4228488,00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93,69%</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6342732,00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8456976,00</w:t>
            </w:r>
          </w:p>
        </w:tc>
      </w:tr>
      <w:tr w:rsidR="009B2EA1" w:rsidRPr="005316C7" w:rsidTr="00F6451D">
        <w:trPr>
          <w:cantSplit/>
          <w:trHeight w:val="510"/>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ind w:left="-70" w:right="-94"/>
              <w:outlineLvl w:val="6"/>
              <w:rPr>
                <w:rFonts w:ascii="Times New Roman" w:hAnsi="Times New Roman"/>
                <w:sz w:val="20"/>
                <w:szCs w:val="20"/>
              </w:rPr>
            </w:pPr>
            <w:r w:rsidRPr="005316C7">
              <w:rPr>
                <w:rFonts w:ascii="Times New Roman" w:hAnsi="Times New Roman"/>
                <w:sz w:val="20"/>
                <w:szCs w:val="20"/>
              </w:rPr>
              <w:t>Реализация мероприятий по обеспечению жильем молодых семей</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580494,60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580494,60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580494,60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580494,60</w:t>
            </w:r>
          </w:p>
        </w:tc>
      </w:tr>
      <w:tr w:rsidR="009B2EA1" w:rsidRPr="005316C7" w:rsidTr="00F6451D">
        <w:trPr>
          <w:cantSplit/>
          <w:trHeight w:val="510"/>
        </w:trPr>
        <w:tc>
          <w:tcPr>
            <w:tcW w:w="1774"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3"/>
              <w:rPr>
                <w:rFonts w:ascii="Times New Roman" w:hAnsi="Times New Roman"/>
                <w:sz w:val="20"/>
                <w:szCs w:val="20"/>
              </w:rPr>
            </w:pPr>
            <w:r w:rsidRPr="005316C7">
              <w:rPr>
                <w:rFonts w:ascii="Times New Roman" w:hAnsi="Times New Roman"/>
                <w:color w:val="000000"/>
                <w:sz w:val="20"/>
                <w:szCs w:val="20"/>
              </w:rPr>
              <w:t>Профилактика безнадзорности и правонарушений несовершеннолетних</w:t>
            </w:r>
          </w:p>
        </w:tc>
        <w:tc>
          <w:tcPr>
            <w:tcW w:w="73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30000,00</w:t>
            </w:r>
          </w:p>
        </w:tc>
        <w:tc>
          <w:tcPr>
            <w:tcW w:w="73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70" w:right="-94"/>
              <w:jc w:val="center"/>
              <w:rPr>
                <w:rFonts w:ascii="Times New Roman" w:hAnsi="Times New Roman"/>
                <w:sz w:val="20"/>
                <w:szCs w:val="20"/>
              </w:rPr>
            </w:pPr>
            <w:r w:rsidRPr="005316C7">
              <w:rPr>
                <w:rFonts w:ascii="Times New Roman" w:hAnsi="Times New Roman"/>
                <w:sz w:val="20"/>
                <w:szCs w:val="20"/>
              </w:rPr>
              <w:t>30000,00</w:t>
            </w:r>
          </w:p>
        </w:tc>
        <w:tc>
          <w:tcPr>
            <w:tcW w:w="453"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w:t>
            </w:r>
          </w:p>
        </w:tc>
        <w:tc>
          <w:tcPr>
            <w:tcW w:w="650"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10000,00</w:t>
            </w:r>
          </w:p>
        </w:tc>
        <w:tc>
          <w:tcPr>
            <w:tcW w:w="656" w:type="pct"/>
            <w:tcBorders>
              <w:top w:val="nil"/>
              <w:left w:val="nil"/>
              <w:bottom w:val="single" w:sz="4" w:space="0" w:color="auto"/>
              <w:right w:val="single" w:sz="4" w:space="0" w:color="auto"/>
            </w:tcBorders>
          </w:tcPr>
          <w:p w:rsidR="009B2EA1" w:rsidRPr="005316C7" w:rsidRDefault="009B2EA1" w:rsidP="00F6451D">
            <w:pPr>
              <w:spacing w:line="240" w:lineRule="auto"/>
              <w:ind w:left="-112" w:right="-106"/>
              <w:jc w:val="center"/>
              <w:rPr>
                <w:rFonts w:ascii="Times New Roman" w:hAnsi="Times New Roman"/>
                <w:sz w:val="20"/>
                <w:szCs w:val="20"/>
              </w:rPr>
            </w:pPr>
          </w:p>
          <w:p w:rsidR="009B2EA1" w:rsidRPr="005316C7" w:rsidRDefault="009B2EA1" w:rsidP="00F6451D">
            <w:pPr>
              <w:spacing w:line="240" w:lineRule="auto"/>
              <w:ind w:left="-112" w:right="-106"/>
              <w:jc w:val="center"/>
              <w:rPr>
                <w:rFonts w:ascii="Times New Roman" w:hAnsi="Times New Roman"/>
                <w:sz w:val="20"/>
                <w:szCs w:val="20"/>
              </w:rPr>
            </w:pPr>
            <w:r w:rsidRPr="005316C7">
              <w:rPr>
                <w:rFonts w:ascii="Times New Roman" w:hAnsi="Times New Roman"/>
                <w:sz w:val="20"/>
                <w:szCs w:val="20"/>
              </w:rPr>
              <w:t>10000,00</w:t>
            </w:r>
          </w:p>
        </w:tc>
      </w:tr>
    </w:tbl>
    <w:p w:rsidR="009B2EA1" w:rsidRPr="00FB1C85" w:rsidRDefault="009B2EA1" w:rsidP="009B2EA1">
      <w:pPr>
        <w:spacing w:line="240" w:lineRule="auto"/>
        <w:ind w:firstLine="709"/>
        <w:jc w:val="both"/>
        <w:rPr>
          <w:rFonts w:ascii="Times New Roman" w:hAnsi="Times New Roman"/>
          <w:color w:val="000000"/>
          <w:sz w:val="24"/>
          <w:szCs w:val="24"/>
        </w:rPr>
      </w:pPr>
    </w:p>
    <w:p w:rsidR="009B2EA1" w:rsidRPr="00FB1C85" w:rsidRDefault="009B2EA1" w:rsidP="009B2EA1">
      <w:pPr>
        <w:spacing w:line="240" w:lineRule="auto"/>
        <w:ind w:firstLine="709"/>
        <w:jc w:val="both"/>
        <w:rPr>
          <w:rFonts w:ascii="Times New Roman" w:hAnsi="Times New Roman"/>
          <w:bCs/>
          <w:sz w:val="24"/>
          <w:szCs w:val="24"/>
        </w:rPr>
      </w:pPr>
      <w:r w:rsidRPr="00FB1C85">
        <w:rPr>
          <w:rFonts w:ascii="Times New Roman" w:hAnsi="Times New Roman"/>
          <w:color w:val="000000"/>
          <w:sz w:val="24"/>
          <w:szCs w:val="24"/>
        </w:rPr>
        <w:t xml:space="preserve">В 2023 году в составе муниципальной программы осуществляется реализация регионального проекта «Чистая вода (Брянская область)». </w:t>
      </w:r>
      <w:r w:rsidRPr="00FB1C85">
        <w:rPr>
          <w:rFonts w:ascii="Times New Roman" w:hAnsi="Times New Roman"/>
          <w:bCs/>
          <w:sz w:val="24"/>
          <w:szCs w:val="24"/>
        </w:rPr>
        <w:t xml:space="preserve">Целью проекта «Чистая вода» является повышение качества питьевой воды для населения. Финансовое обеспечение регионального проекта на 2023 год запланировано в размере  458625,85 рублей.  Средства в </w:t>
      </w:r>
      <w:r w:rsidRPr="00FB1C85">
        <w:rPr>
          <w:rFonts w:ascii="Times New Roman" w:hAnsi="Times New Roman"/>
          <w:bCs/>
          <w:sz w:val="24"/>
          <w:szCs w:val="24"/>
        </w:rPr>
        <w:lastRenderedPageBreak/>
        <w:t>рамках реализации проекта направляются на строительство и реконструкцию (модернизацию) объектов питьевого водоснабжения в пгт. Красная Гора Красногорского района Брянской области.</w:t>
      </w:r>
    </w:p>
    <w:p w:rsidR="009B2EA1" w:rsidRPr="00FB1C85" w:rsidRDefault="009B2EA1" w:rsidP="009B2EA1">
      <w:pPr>
        <w:spacing w:line="240" w:lineRule="auto"/>
        <w:ind w:firstLine="709"/>
        <w:jc w:val="both"/>
        <w:rPr>
          <w:rFonts w:ascii="Times New Roman" w:hAnsi="Times New Roman"/>
          <w:bCs/>
          <w:sz w:val="24"/>
          <w:szCs w:val="24"/>
        </w:rPr>
      </w:pPr>
      <w:r w:rsidRPr="00FB1C85">
        <w:rPr>
          <w:rFonts w:ascii="Times New Roman" w:hAnsi="Times New Roman"/>
          <w:bCs/>
          <w:sz w:val="24"/>
          <w:szCs w:val="24"/>
        </w:rPr>
        <w:t>Реализация указанного проекта осуществляется при поддержке из федерального бюджета. За счет средств областного бюджета и бюджета Красногорского муниципального района Брянской области предусмотрены в полном объеме средства, необходимые для софинансирования.</w:t>
      </w:r>
    </w:p>
    <w:p w:rsidR="009B2EA1" w:rsidRPr="00FB1C85" w:rsidRDefault="009B2EA1" w:rsidP="009B2EA1">
      <w:pPr>
        <w:spacing w:line="240" w:lineRule="auto"/>
        <w:ind w:firstLine="709"/>
        <w:jc w:val="both"/>
        <w:rPr>
          <w:rFonts w:ascii="Times New Roman" w:hAnsi="Times New Roman"/>
          <w:color w:val="000000"/>
          <w:sz w:val="24"/>
          <w:szCs w:val="24"/>
        </w:rPr>
      </w:pPr>
    </w:p>
    <w:p w:rsidR="009B2EA1" w:rsidRPr="00FB1C85" w:rsidRDefault="009B2EA1" w:rsidP="009B2EA1">
      <w:pPr>
        <w:spacing w:before="120" w:line="240" w:lineRule="auto"/>
        <w:ind w:firstLine="709"/>
        <w:jc w:val="both"/>
        <w:rPr>
          <w:rFonts w:ascii="Times New Roman" w:hAnsi="Times New Roman"/>
          <w:sz w:val="24"/>
          <w:szCs w:val="24"/>
        </w:rPr>
      </w:pPr>
      <w:r w:rsidRPr="00FB1C85">
        <w:rPr>
          <w:rFonts w:ascii="Times New Roman" w:hAnsi="Times New Roman"/>
          <w:sz w:val="24"/>
          <w:szCs w:val="24"/>
        </w:rPr>
        <w:t>В бюджетных проектировках на 2023 год предусматриваются бюджетные ассигнования на материально-техническое и финансовое обеспечение деятельности  администрации Красногорского района,  включающие в себя следующие расходы:</w:t>
      </w:r>
    </w:p>
    <w:p w:rsidR="009B2EA1" w:rsidRPr="00FB1C85" w:rsidRDefault="009B2EA1" w:rsidP="009B2EA1">
      <w:pPr>
        <w:numPr>
          <w:ilvl w:val="0"/>
          <w:numId w:val="35"/>
        </w:numPr>
        <w:tabs>
          <w:tab w:val="left" w:pos="993"/>
        </w:tabs>
        <w:spacing w:after="0" w:line="240" w:lineRule="auto"/>
        <w:ind w:firstLine="709"/>
        <w:jc w:val="both"/>
        <w:rPr>
          <w:rFonts w:ascii="Times New Roman" w:hAnsi="Times New Roman"/>
          <w:sz w:val="24"/>
          <w:szCs w:val="24"/>
        </w:rPr>
      </w:pPr>
      <w:r w:rsidRPr="00FB1C85">
        <w:rPr>
          <w:rFonts w:ascii="Times New Roman" w:hAnsi="Times New Roman"/>
          <w:sz w:val="24"/>
          <w:szCs w:val="24"/>
        </w:rPr>
        <w:t>обеспечение деятельности Главы администрации – 1569969,00 рублей;</w:t>
      </w:r>
    </w:p>
    <w:p w:rsidR="009B2EA1" w:rsidRPr="00FB1C85" w:rsidRDefault="009B2EA1" w:rsidP="009B2EA1">
      <w:pPr>
        <w:numPr>
          <w:ilvl w:val="0"/>
          <w:numId w:val="35"/>
        </w:numPr>
        <w:tabs>
          <w:tab w:val="left" w:pos="993"/>
        </w:tabs>
        <w:spacing w:after="0" w:line="240" w:lineRule="auto"/>
        <w:ind w:firstLine="709"/>
        <w:jc w:val="both"/>
        <w:rPr>
          <w:rFonts w:ascii="Times New Roman" w:hAnsi="Times New Roman"/>
          <w:sz w:val="24"/>
          <w:szCs w:val="24"/>
        </w:rPr>
      </w:pPr>
      <w:r w:rsidRPr="00FB1C85">
        <w:rPr>
          <w:rFonts w:ascii="Times New Roman" w:hAnsi="Times New Roman"/>
          <w:sz w:val="24"/>
          <w:szCs w:val="24"/>
        </w:rPr>
        <w:t>обеспечение деятельности аппарата администрации Красногорского района -  17080788,43 рублей;</w:t>
      </w:r>
    </w:p>
    <w:p w:rsidR="009B2EA1" w:rsidRPr="00FB1C85" w:rsidRDefault="009B2EA1" w:rsidP="009B2EA1">
      <w:pPr>
        <w:spacing w:before="120" w:line="240" w:lineRule="auto"/>
        <w:ind w:firstLine="709"/>
        <w:jc w:val="both"/>
        <w:rPr>
          <w:rFonts w:ascii="Times New Roman" w:hAnsi="Times New Roman"/>
          <w:sz w:val="24"/>
          <w:szCs w:val="24"/>
        </w:rPr>
      </w:pPr>
      <w:r w:rsidRPr="00FB1C85">
        <w:rPr>
          <w:rFonts w:ascii="Times New Roman" w:hAnsi="Times New Roman"/>
          <w:sz w:val="24"/>
          <w:szCs w:val="24"/>
        </w:rPr>
        <w:t>Расходы на финансовое обеспечение деятельности муниципальных  учреждений, в отношении которых администрация Красногорского района осуществляет функции и полномочия учредителя, включают расходы на финансовое обеспечение следующих учреждений: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МБОУ ДОД «Красногорская детская музыкальная школа – 3543460,00 рублей;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МБУ «Физкультурно-оздоровительный комплекс «Беседь» - 3754649,00 рублей;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МБУК «Красногорская межпоселенческая центральная районная библиотека» 4889302,00 рублей;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МБУК «Красногорский межпоселенческий культурно-досуговый центр» - 9399056,00 рублей.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МБУ «Многофункциональный центр предоставления государственных  и муниципальных услуг в Красногорском районе»  – 2843543,00 рублей.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Кроме того, предусмотрены расходы на финансовое обеспечение деятельности муниципального казенного учреждения «Единая дежурно - диспетчерская  службы Красногорского района» в сумме 3754289,00 рублей. </w:t>
      </w:r>
    </w:p>
    <w:p w:rsidR="009B2EA1" w:rsidRPr="00FB1C85" w:rsidRDefault="009B2EA1" w:rsidP="009B2EA1">
      <w:pPr>
        <w:autoSpaceDE w:val="0"/>
        <w:autoSpaceDN w:val="0"/>
        <w:adjustRightInd w:val="0"/>
        <w:spacing w:line="240" w:lineRule="auto"/>
        <w:jc w:val="both"/>
        <w:rPr>
          <w:rFonts w:ascii="Times New Roman" w:hAnsi="Times New Roman"/>
          <w:color w:val="000000"/>
          <w:sz w:val="24"/>
          <w:szCs w:val="24"/>
        </w:rPr>
      </w:pPr>
      <w:r w:rsidRPr="00FB1C85">
        <w:rPr>
          <w:rFonts w:ascii="Times New Roman" w:hAnsi="Times New Roman"/>
          <w:sz w:val="24"/>
          <w:szCs w:val="24"/>
        </w:rPr>
        <w:t xml:space="preserve">         В целом по программе отмечается уменьшение  расходов в 2023 году по сравнению с 2022 годом </w:t>
      </w:r>
      <w:r w:rsidRPr="00FB1C85">
        <w:rPr>
          <w:rFonts w:ascii="Times New Roman" w:hAnsi="Times New Roman"/>
          <w:color w:val="000000"/>
          <w:sz w:val="24"/>
          <w:szCs w:val="24"/>
        </w:rPr>
        <w:t xml:space="preserve">на 15,92 процента, или на 15354283,64 рублей.  </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bCs/>
          <w:color w:val="000000"/>
          <w:sz w:val="24"/>
          <w:szCs w:val="24"/>
        </w:rPr>
        <w:t xml:space="preserve">          Что обусловлено прежде всего отсутствием </w:t>
      </w:r>
      <w:r w:rsidRPr="00FB1C85">
        <w:rPr>
          <w:rFonts w:ascii="Times New Roman" w:hAnsi="Times New Roman"/>
          <w:sz w:val="24"/>
          <w:szCs w:val="24"/>
        </w:rPr>
        <w:t xml:space="preserve">расходов, запланированных в 2022 году, таких как </w:t>
      </w:r>
      <w:r w:rsidRPr="00FB1C85">
        <w:rPr>
          <w:rFonts w:ascii="Times New Roman" w:hAnsi="Times New Roman"/>
          <w:bCs/>
          <w:color w:val="000000"/>
          <w:sz w:val="24"/>
          <w:szCs w:val="24"/>
        </w:rPr>
        <w:t xml:space="preserve">на </w:t>
      </w:r>
      <w:r w:rsidRPr="00FB1C85">
        <w:rPr>
          <w:rFonts w:ascii="Times New Roman" w:hAnsi="Times New Roman"/>
          <w:sz w:val="24"/>
          <w:szCs w:val="24"/>
        </w:rPr>
        <w:t>софинансирование объектов капитальных вложений муниципальной собственности</w:t>
      </w:r>
      <w:r w:rsidRPr="00FB1C85">
        <w:rPr>
          <w:rFonts w:ascii="Times New Roman" w:hAnsi="Times New Roman"/>
          <w:bCs/>
          <w:color w:val="000000"/>
          <w:sz w:val="24"/>
          <w:szCs w:val="24"/>
        </w:rPr>
        <w:t xml:space="preserve"> в сумме </w:t>
      </w:r>
      <w:r w:rsidRPr="00FB1C85">
        <w:rPr>
          <w:rFonts w:ascii="Times New Roman" w:hAnsi="Times New Roman"/>
          <w:sz w:val="24"/>
          <w:szCs w:val="24"/>
        </w:rPr>
        <w:t>7339200,00 рублей, регионального проекта «Культурная среда (Брянская область) в сумме 2238862,00 рублей. Уменьшением регионального проекта «Чистая вода (Брянская область)» в сумме 9251127,92 рублей (4,72% по сравнению с уровнем 2022 года), уменьшение расходов на  компенсацию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в сумме 1077192,50 рублей.</w:t>
      </w:r>
    </w:p>
    <w:p w:rsidR="009B2EA1" w:rsidRPr="00FB1C85" w:rsidRDefault="009B2EA1" w:rsidP="009B2EA1">
      <w:pPr>
        <w:autoSpaceDE w:val="0"/>
        <w:autoSpaceDN w:val="0"/>
        <w:adjustRightInd w:val="0"/>
        <w:spacing w:line="240" w:lineRule="auto"/>
        <w:jc w:val="both"/>
        <w:rPr>
          <w:rFonts w:ascii="Times New Roman" w:hAnsi="Times New Roman"/>
          <w:sz w:val="24"/>
          <w:szCs w:val="24"/>
        </w:rPr>
      </w:pPr>
      <w:r w:rsidRPr="00FB1C85">
        <w:rPr>
          <w:rFonts w:ascii="Times New Roman" w:hAnsi="Times New Roman"/>
          <w:sz w:val="24"/>
          <w:szCs w:val="24"/>
        </w:rPr>
        <w:lastRenderedPageBreak/>
        <w:t xml:space="preserve">           Но при этом отмечено появление новых направлений расходов в сравнении с первоначальным планом 2022 года, таких как обеспечение развития и укрепления материально-технической базы муниципальных домов культуры в населенных пунктах с числом жителей до 50 тысяч человек в сумме 1864366,00 рублей, подготовка объектов ЖКХ к зиме  в сумме 630000,00 рублей,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сумме 56165,00 рублей.</w:t>
      </w:r>
    </w:p>
    <w:p w:rsidR="009B2EA1" w:rsidRPr="00FB1C85" w:rsidRDefault="009B2EA1" w:rsidP="009B2EA1">
      <w:pPr>
        <w:autoSpaceDE w:val="0"/>
        <w:autoSpaceDN w:val="0"/>
        <w:adjustRightInd w:val="0"/>
        <w:spacing w:line="240" w:lineRule="auto"/>
        <w:jc w:val="both"/>
        <w:rPr>
          <w:rFonts w:ascii="Times New Roman" w:hAnsi="Times New Roman"/>
          <w:color w:val="000000"/>
          <w:sz w:val="24"/>
          <w:szCs w:val="24"/>
        </w:rPr>
      </w:pPr>
      <w:r w:rsidRPr="00FB1C85">
        <w:rPr>
          <w:rFonts w:ascii="Times New Roman" w:hAnsi="Times New Roman"/>
          <w:bCs/>
          <w:color w:val="000000"/>
          <w:sz w:val="24"/>
          <w:szCs w:val="24"/>
        </w:rPr>
        <w:t xml:space="preserve">         По остальным расходам прослеживается увеличение в результате индексации на 5,5 % с 01.10.2023 года оплаты труда работников, на которых не распространяется действие указов Президента; доведением МРОТ с 01.01.2023 года до 16 242,00 рублей; </w:t>
      </w:r>
      <w:r w:rsidRPr="00FB1C85">
        <w:rPr>
          <w:rFonts w:ascii="Times New Roman" w:hAnsi="Times New Roman"/>
          <w:color w:val="000000"/>
          <w:sz w:val="24"/>
          <w:szCs w:val="24"/>
        </w:rPr>
        <w:t>ростом тарифов на коммунальные услуги и связь.</w:t>
      </w:r>
      <w:r w:rsidRPr="00FB1C85">
        <w:rPr>
          <w:rFonts w:ascii="Times New Roman" w:hAnsi="Times New Roman"/>
          <w:color w:val="000000"/>
          <w:sz w:val="28"/>
          <w:szCs w:val="28"/>
        </w:rPr>
        <w:t xml:space="preserve"> </w:t>
      </w:r>
      <w:r w:rsidRPr="00FB1C85">
        <w:rPr>
          <w:rFonts w:ascii="Times New Roman" w:hAnsi="Times New Roman"/>
          <w:color w:val="000000"/>
          <w:sz w:val="24"/>
          <w:szCs w:val="24"/>
        </w:rPr>
        <w:t xml:space="preserve"> </w:t>
      </w:r>
    </w:p>
    <w:bookmarkEnd w:id="16"/>
    <w:bookmarkEnd w:id="17"/>
    <w:bookmarkEnd w:id="18"/>
    <w:bookmarkEnd w:id="19"/>
    <w:bookmarkEnd w:id="20"/>
    <w:bookmarkEnd w:id="21"/>
    <w:bookmarkEnd w:id="22"/>
    <w:p w:rsidR="009B2EA1" w:rsidRPr="00FB1C85" w:rsidRDefault="009B2EA1" w:rsidP="009B2EA1">
      <w:pPr>
        <w:spacing w:before="240" w:after="120" w:line="240" w:lineRule="auto"/>
        <w:jc w:val="center"/>
        <w:rPr>
          <w:rFonts w:ascii="Times New Roman" w:hAnsi="Times New Roman"/>
          <w:b/>
          <w:color w:val="1F497D"/>
          <w:sz w:val="24"/>
          <w:szCs w:val="24"/>
        </w:rPr>
      </w:pPr>
      <w:r w:rsidRPr="00FB1C85">
        <w:rPr>
          <w:rFonts w:ascii="Times New Roman" w:hAnsi="Times New Roman"/>
          <w:b/>
          <w:color w:val="1F497D"/>
          <w:sz w:val="24"/>
          <w:szCs w:val="24"/>
        </w:rPr>
        <w:t>МУНИЦИПАЛЬНАЯ ПРОГРАММА</w:t>
      </w:r>
      <w:r w:rsidRPr="00FB1C85">
        <w:rPr>
          <w:rFonts w:ascii="Times New Roman" w:hAnsi="Times New Roman"/>
          <w:b/>
          <w:color w:val="1F497D"/>
          <w:sz w:val="24"/>
          <w:szCs w:val="24"/>
        </w:rPr>
        <w:br/>
        <w:t>«УПРАВЛЕНИЕ МУНИЦИПАЛЬНЫМИ ФИНАНСАМИ КРАСНОГОРСКОГО РАЙОНА»</w:t>
      </w:r>
      <w:r w:rsidRPr="00FB1C85">
        <w:rPr>
          <w:rFonts w:ascii="Times New Roman" w:hAnsi="Times New Roman"/>
          <w:b/>
          <w:color w:val="1F497D"/>
          <w:sz w:val="24"/>
          <w:szCs w:val="24"/>
        </w:rPr>
        <w:br/>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Муниципальная  программа «Управление муниципальными  финансами Красногорского района»  направлена на обеспечение долгосрочной сбалансированности и устойчивости бюджетной системы, повышение качества управления муниципальными  финансами Красногорского района.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Задачами муниципальной программы являются:</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обеспечение финансовой устойчивости бюджетной системы Красногорского района путем проведения сбалансированной финансовой политики;</w:t>
      </w:r>
    </w:p>
    <w:p w:rsidR="009B2EA1" w:rsidRPr="00FB1C85" w:rsidRDefault="009B2EA1" w:rsidP="009B2EA1">
      <w:pPr>
        <w:autoSpaceDE w:val="0"/>
        <w:autoSpaceDN w:val="0"/>
        <w:adjustRightInd w:val="0"/>
        <w:spacing w:line="240" w:lineRule="auto"/>
        <w:ind w:firstLine="540"/>
        <w:jc w:val="both"/>
        <w:rPr>
          <w:rFonts w:ascii="Times New Roman" w:hAnsi="Times New Roman"/>
          <w:sz w:val="24"/>
          <w:szCs w:val="24"/>
        </w:rPr>
      </w:pPr>
      <w:r w:rsidRPr="00FB1C85">
        <w:rPr>
          <w:rFonts w:ascii="Times New Roman" w:hAnsi="Times New Roman"/>
          <w:sz w:val="24"/>
          <w:szCs w:val="24"/>
        </w:rPr>
        <w:t xml:space="preserve"> создание условий для эффективного и ответственного управления муниципальными финансами сбалансированное управление расходами районного бюджета.</w:t>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r w:rsidRPr="00FB1C85">
        <w:rPr>
          <w:rFonts w:ascii="Times New Roman" w:hAnsi="Times New Roman"/>
          <w:bCs/>
          <w:sz w:val="24"/>
          <w:szCs w:val="24"/>
        </w:rPr>
        <w:t>Структура и динамика расходов на реализацию муниципальной  программы представлена в таблице 12.</w:t>
      </w:r>
    </w:p>
    <w:p w:rsidR="009B2EA1" w:rsidRPr="00FB1C85" w:rsidRDefault="009B2EA1" w:rsidP="009B2EA1">
      <w:pPr>
        <w:autoSpaceDE w:val="0"/>
        <w:autoSpaceDN w:val="0"/>
        <w:adjustRightInd w:val="0"/>
        <w:spacing w:before="120" w:after="60" w:line="240" w:lineRule="auto"/>
        <w:ind w:firstLine="540"/>
        <w:jc w:val="right"/>
        <w:rPr>
          <w:rFonts w:ascii="Times New Roman" w:hAnsi="Times New Roman"/>
          <w:bCs/>
          <w:sz w:val="24"/>
          <w:szCs w:val="24"/>
        </w:rPr>
      </w:pPr>
      <w:r w:rsidRPr="00FB1C85">
        <w:rPr>
          <w:rFonts w:ascii="Times New Roman" w:hAnsi="Times New Roman"/>
          <w:bCs/>
          <w:sz w:val="24"/>
          <w:szCs w:val="24"/>
        </w:rPr>
        <w:t>Таблица 12</w:t>
      </w:r>
    </w:p>
    <w:p w:rsidR="009B2EA1" w:rsidRPr="00FB1C85" w:rsidRDefault="009B2EA1" w:rsidP="009B2EA1">
      <w:pPr>
        <w:spacing w:line="240" w:lineRule="auto"/>
        <w:jc w:val="center"/>
        <w:rPr>
          <w:rFonts w:ascii="Times New Roman" w:hAnsi="Times New Roman"/>
          <w:bCs/>
          <w:sz w:val="24"/>
          <w:szCs w:val="24"/>
        </w:rPr>
      </w:pPr>
      <w:r w:rsidRPr="00FB1C85">
        <w:rPr>
          <w:rFonts w:ascii="Times New Roman" w:hAnsi="Times New Roman"/>
          <w:bCs/>
          <w:sz w:val="24"/>
          <w:szCs w:val="24"/>
        </w:rPr>
        <w:t>Динамика и структура расходов на финансовое обеспечение реализации</w:t>
      </w:r>
      <w:r w:rsidRPr="00FB1C85">
        <w:rPr>
          <w:rFonts w:ascii="Times New Roman" w:hAnsi="Times New Roman"/>
          <w:bCs/>
          <w:sz w:val="24"/>
          <w:szCs w:val="24"/>
        </w:rPr>
        <w:br/>
      </w:r>
      <w:r w:rsidRPr="00FB1C85">
        <w:rPr>
          <w:rFonts w:ascii="Times New Roman" w:hAnsi="Times New Roman"/>
          <w:sz w:val="24"/>
          <w:szCs w:val="24"/>
        </w:rPr>
        <w:t xml:space="preserve">муниципальной  программы «Управление муниципальными  финансами Красногорского района» </w:t>
      </w:r>
    </w:p>
    <w:p w:rsidR="009B2EA1" w:rsidRPr="00FB1C85" w:rsidRDefault="009B2EA1" w:rsidP="009B2EA1">
      <w:pPr>
        <w:spacing w:line="240" w:lineRule="auto"/>
        <w:jc w:val="right"/>
        <w:rPr>
          <w:rFonts w:ascii="Times New Roman" w:hAnsi="Times New Roman"/>
          <w:bCs/>
          <w:sz w:val="24"/>
          <w:szCs w:val="24"/>
        </w:rPr>
      </w:pPr>
      <w:r w:rsidRPr="00FB1C85">
        <w:rPr>
          <w:rFonts w:ascii="Times New Roman" w:hAnsi="Times New Roman"/>
          <w:bCs/>
          <w:sz w:val="24"/>
          <w:szCs w:val="24"/>
        </w:rPr>
        <w:t>(рублей)</w:t>
      </w:r>
    </w:p>
    <w:tbl>
      <w:tblPr>
        <w:tblW w:w="5000" w:type="pct"/>
        <w:tblInd w:w="-176" w:type="dxa"/>
        <w:tblLayout w:type="fixed"/>
        <w:tblLook w:val="04A0"/>
      </w:tblPr>
      <w:tblGrid>
        <w:gridCol w:w="3411"/>
        <w:gridCol w:w="1418"/>
        <w:gridCol w:w="1406"/>
        <w:gridCol w:w="949"/>
        <w:gridCol w:w="1278"/>
        <w:gridCol w:w="1278"/>
      </w:tblGrid>
      <w:tr w:rsidR="009B2EA1" w:rsidRPr="00FB1C85" w:rsidTr="00F6451D">
        <w:trPr>
          <w:cantSplit/>
          <w:trHeight w:val="765"/>
          <w:tblHeader/>
        </w:trPr>
        <w:tc>
          <w:tcPr>
            <w:tcW w:w="1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Направление расходов</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ind w:right="-108"/>
              <w:jc w:val="center"/>
              <w:rPr>
                <w:rFonts w:ascii="Times New Roman" w:hAnsi="Times New Roman"/>
              </w:rPr>
            </w:pPr>
            <w:r w:rsidRPr="00FB1C85">
              <w:rPr>
                <w:rFonts w:ascii="Times New Roman" w:hAnsi="Times New Roman"/>
              </w:rPr>
              <w:t>2022 год (первоначальный бюджет)</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ind w:right="-110"/>
              <w:jc w:val="center"/>
              <w:rPr>
                <w:rFonts w:ascii="Times New Roman" w:hAnsi="Times New Roman"/>
              </w:rPr>
            </w:pPr>
            <w:r w:rsidRPr="00FB1C85">
              <w:rPr>
                <w:rFonts w:ascii="Times New Roman" w:hAnsi="Times New Roman"/>
              </w:rPr>
              <w:t>2023 год</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ind w:right="-109"/>
              <w:jc w:val="center"/>
              <w:rPr>
                <w:rFonts w:ascii="Times New Roman" w:hAnsi="Times New Roman"/>
              </w:rPr>
            </w:pPr>
            <w:r w:rsidRPr="00FB1C85">
              <w:rPr>
                <w:rFonts w:ascii="Times New Roman" w:hAnsi="Times New Roman"/>
              </w:rPr>
              <w:t>2023/ 2022</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right="-109"/>
              <w:jc w:val="center"/>
              <w:rPr>
                <w:rFonts w:ascii="Times New Roman" w:hAnsi="Times New Roman"/>
              </w:rPr>
            </w:pPr>
            <w:r w:rsidRPr="00FB1C85">
              <w:rPr>
                <w:rFonts w:ascii="Times New Roman" w:hAnsi="Times New Roman"/>
              </w:rPr>
              <w:t>2024 год</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right="-109"/>
              <w:jc w:val="center"/>
              <w:rPr>
                <w:rFonts w:ascii="Times New Roman" w:hAnsi="Times New Roman"/>
              </w:rPr>
            </w:pPr>
            <w:r w:rsidRPr="00FB1C85">
              <w:rPr>
                <w:rFonts w:ascii="Times New Roman" w:hAnsi="Times New Roman"/>
              </w:rPr>
              <w:t>2025 год</w:t>
            </w:r>
          </w:p>
        </w:tc>
      </w:tr>
      <w:tr w:rsidR="009B2EA1" w:rsidRPr="00FB1C85" w:rsidTr="00F6451D">
        <w:trPr>
          <w:cantSplit/>
          <w:trHeight w:val="674"/>
        </w:trPr>
        <w:tc>
          <w:tcPr>
            <w:tcW w:w="1751" w:type="pct"/>
            <w:tcBorders>
              <w:top w:val="single" w:sz="4" w:space="0" w:color="auto"/>
              <w:left w:val="single" w:sz="4" w:space="0" w:color="auto"/>
              <w:bottom w:val="single" w:sz="4" w:space="0" w:color="auto"/>
              <w:right w:val="single" w:sz="4" w:space="0" w:color="auto"/>
            </w:tcBorders>
            <w:shd w:val="clear" w:color="auto" w:fill="auto"/>
          </w:tcPr>
          <w:p w:rsidR="009B2EA1" w:rsidRPr="00FB1C85" w:rsidRDefault="009B2EA1" w:rsidP="00F6451D">
            <w:pPr>
              <w:spacing w:line="240" w:lineRule="auto"/>
              <w:ind w:right="-131"/>
              <w:rPr>
                <w:rFonts w:ascii="Times New Roman" w:hAnsi="Times New Roman"/>
                <w:b/>
                <w:bCs/>
                <w:color w:val="000000"/>
              </w:rPr>
            </w:pPr>
            <w:r w:rsidRPr="00FB1C85">
              <w:rPr>
                <w:rFonts w:ascii="Times New Roman" w:hAnsi="Times New Roman"/>
                <w:b/>
              </w:rPr>
              <w:t>Управление муниципальными  финансами Красногорского района</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7806981,33</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8266326,11</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07"/>
              <w:jc w:val="center"/>
              <w:rPr>
                <w:rFonts w:ascii="Times New Roman" w:hAnsi="Times New Roman"/>
                <w:b/>
              </w:rPr>
            </w:pPr>
            <w:r w:rsidRPr="00FB1C85">
              <w:rPr>
                <w:rFonts w:ascii="Times New Roman" w:hAnsi="Times New Roman"/>
                <w:b/>
              </w:rPr>
              <w:t>105,88%</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5766326,11</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5766326,11</w:t>
            </w:r>
          </w:p>
        </w:tc>
      </w:tr>
      <w:tr w:rsidR="009B2EA1" w:rsidRPr="00FB1C85" w:rsidTr="00F6451D">
        <w:trPr>
          <w:cantSplit/>
          <w:trHeight w:val="712"/>
        </w:trPr>
        <w:tc>
          <w:tcPr>
            <w:tcW w:w="1751" w:type="pct"/>
            <w:tcBorders>
              <w:top w:val="single" w:sz="4" w:space="0" w:color="auto"/>
              <w:left w:val="single" w:sz="4" w:space="0" w:color="auto"/>
              <w:bottom w:val="single" w:sz="4" w:space="0" w:color="auto"/>
              <w:right w:val="single" w:sz="4" w:space="0" w:color="auto"/>
            </w:tcBorders>
            <w:shd w:val="clear" w:color="auto" w:fill="auto"/>
          </w:tcPr>
          <w:p w:rsidR="009B2EA1" w:rsidRPr="00FB1C85" w:rsidRDefault="009B2EA1" w:rsidP="00F6451D">
            <w:pPr>
              <w:spacing w:line="240" w:lineRule="auto"/>
              <w:ind w:right="-131"/>
              <w:rPr>
                <w:rFonts w:ascii="Times New Roman" w:hAnsi="Times New Roman"/>
              </w:rPr>
            </w:pPr>
            <w:r w:rsidRPr="00FB1C85">
              <w:rPr>
                <w:rFonts w:ascii="Times New Roman" w:hAnsi="Times New Roman"/>
                <w:b/>
                <w:bCs/>
                <w:color w:val="000000"/>
              </w:rPr>
              <w:t>Нецелевые межбюджетные трансферты бюджетам поселений</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3055000,00</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3104400,00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07"/>
              <w:jc w:val="center"/>
              <w:rPr>
                <w:rFonts w:ascii="Times New Roman" w:hAnsi="Times New Roman"/>
                <w:b/>
              </w:rPr>
            </w:pPr>
            <w:r w:rsidRPr="00FB1C85">
              <w:rPr>
                <w:rFonts w:ascii="Times New Roman" w:hAnsi="Times New Roman"/>
                <w:b/>
              </w:rPr>
              <w:t>101,62%</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604400,00</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604400,00</w:t>
            </w:r>
          </w:p>
        </w:tc>
      </w:tr>
      <w:tr w:rsidR="009B2EA1" w:rsidRPr="00FB1C85" w:rsidTr="00F6451D">
        <w:trPr>
          <w:cantSplit/>
          <w:trHeight w:val="712"/>
        </w:trPr>
        <w:tc>
          <w:tcPr>
            <w:tcW w:w="1751" w:type="pct"/>
            <w:tcBorders>
              <w:top w:val="single" w:sz="4" w:space="0" w:color="auto"/>
              <w:left w:val="single" w:sz="4" w:space="0" w:color="auto"/>
              <w:bottom w:val="single" w:sz="4" w:space="0" w:color="auto"/>
              <w:right w:val="single" w:sz="4" w:space="0" w:color="auto"/>
            </w:tcBorders>
            <w:shd w:val="clear" w:color="auto" w:fill="auto"/>
          </w:tcPr>
          <w:p w:rsidR="009B2EA1" w:rsidRPr="00FB1C85" w:rsidRDefault="009B2EA1" w:rsidP="00F6451D">
            <w:pPr>
              <w:spacing w:line="240" w:lineRule="auto"/>
              <w:rPr>
                <w:rFonts w:ascii="Times New Roman" w:hAnsi="Times New Roman"/>
              </w:rPr>
            </w:pPr>
            <w:r w:rsidRPr="00FB1C85">
              <w:rPr>
                <w:rFonts w:ascii="Times New Roman" w:hAnsi="Times New Roman"/>
              </w:rPr>
              <w:lastRenderedPageBreak/>
              <w:t>Выравнивание бюджетной обеспеченности поселений</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555000,00</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604400,00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108,90%</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604400,00</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604400,00</w:t>
            </w:r>
          </w:p>
        </w:tc>
      </w:tr>
      <w:tr w:rsidR="009B2EA1" w:rsidRPr="00FB1C85" w:rsidTr="00F6451D">
        <w:trPr>
          <w:cantSplit/>
          <w:trHeight w:val="712"/>
        </w:trPr>
        <w:tc>
          <w:tcPr>
            <w:tcW w:w="1751" w:type="pct"/>
            <w:tcBorders>
              <w:top w:val="single" w:sz="4" w:space="0" w:color="auto"/>
              <w:left w:val="single" w:sz="4" w:space="0" w:color="auto"/>
              <w:bottom w:val="single" w:sz="4" w:space="0" w:color="auto"/>
              <w:right w:val="single" w:sz="4" w:space="0" w:color="auto"/>
            </w:tcBorders>
            <w:shd w:val="clear" w:color="auto" w:fill="auto"/>
          </w:tcPr>
          <w:p w:rsidR="009B2EA1" w:rsidRPr="00FB1C85" w:rsidRDefault="009B2EA1" w:rsidP="00F6451D">
            <w:pPr>
              <w:spacing w:line="240" w:lineRule="auto"/>
              <w:rPr>
                <w:rFonts w:ascii="Times New Roman" w:hAnsi="Times New Roman"/>
              </w:rPr>
            </w:pPr>
            <w:r w:rsidRPr="00FB1C85">
              <w:rPr>
                <w:rFonts w:ascii="Times New Roman" w:hAnsi="Times New Roman"/>
              </w:rPr>
              <w:t>Поддержка мер по обеспечению сбалансированности бюджетов поселений</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2500000,00</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2500000,00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100,00%</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0,00</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0,00</w:t>
            </w:r>
          </w:p>
        </w:tc>
      </w:tr>
      <w:tr w:rsidR="009B2EA1" w:rsidRPr="00FB1C85" w:rsidTr="00F6451D">
        <w:trPr>
          <w:cantSplit/>
          <w:trHeight w:val="566"/>
        </w:trPr>
        <w:tc>
          <w:tcPr>
            <w:tcW w:w="1751" w:type="pct"/>
            <w:tcBorders>
              <w:top w:val="single" w:sz="4" w:space="0" w:color="auto"/>
              <w:left w:val="single" w:sz="4" w:space="0" w:color="auto"/>
              <w:bottom w:val="single" w:sz="4" w:space="0" w:color="auto"/>
              <w:right w:val="single" w:sz="4" w:space="0" w:color="auto"/>
            </w:tcBorders>
            <w:shd w:val="clear" w:color="auto" w:fill="auto"/>
          </w:tcPr>
          <w:p w:rsidR="009B2EA1" w:rsidRPr="00FB1C85" w:rsidRDefault="009B2EA1" w:rsidP="00F6451D">
            <w:pPr>
              <w:spacing w:line="240" w:lineRule="auto"/>
              <w:ind w:right="-131"/>
              <w:rPr>
                <w:rFonts w:ascii="Times New Roman" w:hAnsi="Times New Roman"/>
              </w:rPr>
            </w:pPr>
            <w:r w:rsidRPr="00FB1C85">
              <w:rPr>
                <w:rFonts w:ascii="Times New Roman" w:hAnsi="Times New Roman"/>
                <w:b/>
                <w:bCs/>
                <w:color w:val="000000"/>
              </w:rPr>
              <w:t>Иные мероприятия муниципальной программы</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4751981,33</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5161926,11</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07"/>
              <w:jc w:val="center"/>
              <w:rPr>
                <w:rFonts w:ascii="Times New Roman" w:hAnsi="Times New Roman"/>
                <w:b/>
              </w:rPr>
            </w:pPr>
            <w:r w:rsidRPr="00FB1C85">
              <w:rPr>
                <w:rFonts w:ascii="Times New Roman" w:hAnsi="Times New Roman"/>
                <w:b/>
              </w:rPr>
              <w:t>108,63%</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5161926,11</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b/>
              </w:rPr>
            </w:pPr>
            <w:r w:rsidRPr="00FB1C85">
              <w:rPr>
                <w:rFonts w:ascii="Times New Roman" w:hAnsi="Times New Roman"/>
                <w:b/>
              </w:rPr>
              <w:t>5161926,11</w:t>
            </w:r>
          </w:p>
        </w:tc>
      </w:tr>
      <w:tr w:rsidR="009B2EA1" w:rsidRPr="00FB1C85" w:rsidTr="00F6451D">
        <w:trPr>
          <w:cantSplit/>
          <w:trHeight w:val="1220"/>
        </w:trPr>
        <w:tc>
          <w:tcPr>
            <w:tcW w:w="1751" w:type="pct"/>
            <w:tcBorders>
              <w:top w:val="single" w:sz="4" w:space="0" w:color="auto"/>
              <w:left w:val="single" w:sz="4" w:space="0" w:color="auto"/>
              <w:bottom w:val="single" w:sz="4" w:space="0" w:color="auto"/>
              <w:right w:val="single" w:sz="4" w:space="0" w:color="auto"/>
            </w:tcBorders>
            <w:shd w:val="clear" w:color="auto" w:fill="auto"/>
            <w:hideMark/>
          </w:tcPr>
          <w:p w:rsidR="009B2EA1" w:rsidRPr="00FB1C85" w:rsidRDefault="009B2EA1" w:rsidP="00F6451D">
            <w:pPr>
              <w:spacing w:line="240" w:lineRule="auto"/>
              <w:ind w:right="-131"/>
              <w:rPr>
                <w:rFonts w:ascii="Times New Roman" w:hAnsi="Times New Roman"/>
              </w:rPr>
            </w:pPr>
            <w:r w:rsidRPr="00FB1C85">
              <w:rPr>
                <w:rFonts w:ascii="Times New Roman" w:hAnsi="Times New Roman"/>
              </w:rPr>
              <w:t xml:space="preserve">Руководство и управление в сфере установленных функций органов местного самоуправления </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4751981,33</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5161926,11</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108,63%</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5161926,11</w:t>
            </w:r>
          </w:p>
        </w:tc>
        <w:tc>
          <w:tcPr>
            <w:tcW w:w="65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ind w:left="-111" w:right="-107"/>
              <w:jc w:val="center"/>
              <w:rPr>
                <w:rFonts w:ascii="Times New Roman" w:hAnsi="Times New Roman"/>
              </w:rPr>
            </w:pPr>
            <w:r w:rsidRPr="00FB1C85">
              <w:rPr>
                <w:rFonts w:ascii="Times New Roman" w:hAnsi="Times New Roman"/>
              </w:rPr>
              <w:t>5161926,11</w:t>
            </w:r>
          </w:p>
        </w:tc>
      </w:tr>
    </w:tbl>
    <w:p w:rsidR="009B2EA1" w:rsidRPr="00FB1C85" w:rsidRDefault="009B2EA1" w:rsidP="009B2EA1">
      <w:pPr>
        <w:spacing w:line="240" w:lineRule="auto"/>
        <w:ind w:firstLine="709"/>
        <w:jc w:val="both"/>
        <w:rPr>
          <w:rFonts w:ascii="Times New Roman" w:hAnsi="Times New Roman"/>
          <w:sz w:val="28"/>
          <w:szCs w:val="28"/>
        </w:rPr>
      </w:pP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Общий объем расходов на реализацию муниципальной  программы на 2023 год увеличен на 5,88 % по сравнению с 2022 годом. В результате роста общего объема дотации на выравнивание бюджетной обеспеченности поселений в сумме 49400,00 рублей и расходов на руководство и управление в сфере установленных функций органов местного самоуправления  запланированы в 2023 году выше уровня 2022 года на 8,63 процентов, или 409944,78 рублей.</w:t>
      </w:r>
    </w:p>
    <w:p w:rsidR="009B2EA1" w:rsidRPr="00FB1C85" w:rsidRDefault="009B2EA1" w:rsidP="009B2EA1">
      <w:pPr>
        <w:spacing w:line="240" w:lineRule="auto"/>
        <w:ind w:firstLine="709"/>
        <w:jc w:val="both"/>
        <w:rPr>
          <w:rFonts w:ascii="Times New Roman" w:hAnsi="Times New Roman"/>
          <w:sz w:val="28"/>
          <w:szCs w:val="28"/>
        </w:rPr>
      </w:pPr>
    </w:p>
    <w:p w:rsidR="009B2EA1" w:rsidRPr="00FB1C85" w:rsidRDefault="009B2EA1" w:rsidP="009B2EA1">
      <w:pPr>
        <w:spacing w:before="240" w:after="120" w:line="240" w:lineRule="auto"/>
        <w:jc w:val="center"/>
        <w:rPr>
          <w:rFonts w:ascii="Times New Roman" w:hAnsi="Times New Roman"/>
          <w:b/>
          <w:color w:val="1F497D"/>
          <w:sz w:val="24"/>
          <w:szCs w:val="24"/>
        </w:rPr>
      </w:pPr>
    </w:p>
    <w:p w:rsidR="009B2EA1" w:rsidRPr="00FB1C85" w:rsidRDefault="009B2EA1" w:rsidP="009B2EA1">
      <w:pPr>
        <w:spacing w:before="240" w:after="120" w:line="240" w:lineRule="auto"/>
        <w:jc w:val="center"/>
        <w:rPr>
          <w:rFonts w:ascii="Times New Roman" w:hAnsi="Times New Roman"/>
          <w:b/>
          <w:color w:val="1F497D"/>
          <w:sz w:val="24"/>
          <w:szCs w:val="24"/>
        </w:rPr>
      </w:pPr>
      <w:r w:rsidRPr="00FB1C85">
        <w:rPr>
          <w:rFonts w:ascii="Times New Roman" w:hAnsi="Times New Roman"/>
          <w:b/>
          <w:color w:val="1F497D"/>
          <w:sz w:val="24"/>
          <w:szCs w:val="24"/>
        </w:rPr>
        <w:t>МУНИЦИПАЛЬНАЯ ПРОГРАММА</w:t>
      </w:r>
      <w:r w:rsidRPr="00FB1C85">
        <w:rPr>
          <w:rFonts w:ascii="Times New Roman" w:hAnsi="Times New Roman"/>
          <w:b/>
          <w:color w:val="1F497D"/>
          <w:sz w:val="24"/>
          <w:szCs w:val="24"/>
        </w:rPr>
        <w:br/>
        <w:t>«РАЗВИТИЕ ОБРАЗОВАНИЯ КРАСНОГОРСКОГО РАЙОНА»</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Муниципальная программа «Развитие образования Красногорского района направлена на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Задачами муниципальной  программы являются:</w:t>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r w:rsidRPr="00FB1C85">
        <w:rPr>
          <w:rFonts w:ascii="Times New Roman" w:hAnsi="Times New Roman"/>
          <w:bCs/>
          <w:sz w:val="24"/>
          <w:szCs w:val="24"/>
        </w:rPr>
        <w:t>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r w:rsidRPr="00FB1C85">
        <w:rPr>
          <w:rFonts w:ascii="Times New Roman" w:hAnsi="Times New Roman"/>
          <w:bCs/>
          <w:sz w:val="24"/>
          <w:szCs w:val="24"/>
        </w:rPr>
        <w:t>реализация муниципальной политики в сфере образования на территории Красногорского района.</w:t>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r w:rsidRPr="00FB1C85">
        <w:rPr>
          <w:rFonts w:ascii="Times New Roman" w:hAnsi="Times New Roman"/>
          <w:bCs/>
          <w:sz w:val="24"/>
          <w:szCs w:val="24"/>
        </w:rPr>
        <w:t>Структура и динамика расходов на реализацию муниципальной  программы представлена в таблице 13.</w:t>
      </w:r>
    </w:p>
    <w:p w:rsidR="009B2EA1" w:rsidRPr="00FB1C85" w:rsidRDefault="009B2EA1" w:rsidP="009B2EA1">
      <w:pPr>
        <w:autoSpaceDE w:val="0"/>
        <w:autoSpaceDN w:val="0"/>
        <w:adjustRightInd w:val="0"/>
        <w:spacing w:before="120" w:line="240" w:lineRule="auto"/>
        <w:ind w:firstLine="540"/>
        <w:jc w:val="right"/>
        <w:rPr>
          <w:rFonts w:ascii="Times New Roman" w:hAnsi="Times New Roman"/>
          <w:bCs/>
          <w:sz w:val="24"/>
          <w:szCs w:val="24"/>
        </w:rPr>
      </w:pPr>
    </w:p>
    <w:p w:rsidR="009B2EA1" w:rsidRPr="00FB1C85" w:rsidRDefault="009B2EA1" w:rsidP="009B2EA1">
      <w:pPr>
        <w:autoSpaceDE w:val="0"/>
        <w:autoSpaceDN w:val="0"/>
        <w:adjustRightInd w:val="0"/>
        <w:spacing w:before="120" w:line="240" w:lineRule="auto"/>
        <w:ind w:firstLine="540"/>
        <w:jc w:val="right"/>
        <w:rPr>
          <w:rFonts w:ascii="Times New Roman" w:hAnsi="Times New Roman"/>
          <w:bCs/>
          <w:sz w:val="24"/>
          <w:szCs w:val="24"/>
        </w:rPr>
      </w:pPr>
      <w:r w:rsidRPr="00FB1C85">
        <w:rPr>
          <w:rFonts w:ascii="Times New Roman" w:hAnsi="Times New Roman"/>
          <w:bCs/>
          <w:sz w:val="24"/>
          <w:szCs w:val="24"/>
        </w:rPr>
        <w:t>Таблица 13</w:t>
      </w:r>
    </w:p>
    <w:p w:rsidR="009B2EA1" w:rsidRPr="00FB1C85" w:rsidRDefault="009B2EA1" w:rsidP="009B2EA1">
      <w:pPr>
        <w:spacing w:line="240" w:lineRule="auto"/>
        <w:jc w:val="center"/>
        <w:rPr>
          <w:rFonts w:ascii="Times New Roman" w:hAnsi="Times New Roman"/>
          <w:color w:val="4F81BD"/>
          <w:sz w:val="24"/>
          <w:szCs w:val="24"/>
        </w:rPr>
      </w:pPr>
      <w:r w:rsidRPr="00FB1C85">
        <w:rPr>
          <w:rFonts w:ascii="Times New Roman" w:hAnsi="Times New Roman"/>
          <w:bCs/>
          <w:sz w:val="24"/>
          <w:szCs w:val="24"/>
        </w:rPr>
        <w:t>Динамика и структура расходов на финансовое обеспечение реализации</w:t>
      </w:r>
      <w:r w:rsidRPr="00FB1C85">
        <w:rPr>
          <w:rFonts w:ascii="Times New Roman" w:hAnsi="Times New Roman"/>
          <w:bCs/>
          <w:sz w:val="24"/>
          <w:szCs w:val="24"/>
        </w:rPr>
        <w:br/>
        <w:t>муниципальной программы «</w:t>
      </w:r>
      <w:r w:rsidRPr="00FB1C85">
        <w:rPr>
          <w:rFonts w:ascii="Times New Roman" w:hAnsi="Times New Roman"/>
          <w:sz w:val="24"/>
          <w:szCs w:val="24"/>
        </w:rPr>
        <w:t xml:space="preserve">Развитие образования Красногорского района </w:t>
      </w:r>
      <w:r w:rsidRPr="00FB1C85">
        <w:rPr>
          <w:rFonts w:ascii="Times New Roman" w:hAnsi="Times New Roman"/>
          <w:bCs/>
          <w:sz w:val="24"/>
          <w:szCs w:val="24"/>
        </w:rPr>
        <w:t>»</w:t>
      </w:r>
    </w:p>
    <w:p w:rsidR="009B2EA1" w:rsidRPr="00FB1C85" w:rsidRDefault="009B2EA1" w:rsidP="009B2EA1">
      <w:pPr>
        <w:spacing w:line="240" w:lineRule="auto"/>
        <w:jc w:val="right"/>
        <w:rPr>
          <w:rFonts w:ascii="Times New Roman" w:hAnsi="Times New Roman"/>
          <w:sz w:val="24"/>
          <w:szCs w:val="24"/>
        </w:rPr>
      </w:pPr>
      <w:r w:rsidRPr="00FB1C85">
        <w:rPr>
          <w:rFonts w:ascii="Times New Roman" w:hAnsi="Times New Roman"/>
          <w:sz w:val="24"/>
          <w:szCs w:val="24"/>
        </w:rPr>
        <w:lastRenderedPageBreak/>
        <w:t>(рублей)</w:t>
      </w:r>
    </w:p>
    <w:tbl>
      <w:tblPr>
        <w:tblW w:w="5166" w:type="pct"/>
        <w:tblLayout w:type="fixed"/>
        <w:tblLook w:val="04A0"/>
      </w:tblPr>
      <w:tblGrid>
        <w:gridCol w:w="4197"/>
        <w:gridCol w:w="1236"/>
        <w:gridCol w:w="1191"/>
        <w:gridCol w:w="956"/>
        <w:gridCol w:w="1183"/>
        <w:gridCol w:w="1300"/>
      </w:tblGrid>
      <w:tr w:rsidR="009B2EA1" w:rsidRPr="00FB1C85" w:rsidTr="00F6451D">
        <w:trPr>
          <w:cantSplit/>
          <w:trHeight w:val="255"/>
          <w:tblHeader/>
        </w:trPr>
        <w:tc>
          <w:tcPr>
            <w:tcW w:w="20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Направление расходов</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 xml:space="preserve">2022 </w:t>
            </w:r>
            <w:r w:rsidRPr="005316C7">
              <w:rPr>
                <w:rFonts w:ascii="Times New Roman" w:hAnsi="Times New Roman"/>
                <w:color w:val="000000"/>
                <w:sz w:val="20"/>
                <w:szCs w:val="20"/>
              </w:rPr>
              <w:t>(первоначальный план)</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2023 год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2023/ 2022</w:t>
            </w:r>
          </w:p>
        </w:tc>
        <w:tc>
          <w:tcPr>
            <w:tcW w:w="588"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right="-55"/>
              <w:jc w:val="center"/>
              <w:rPr>
                <w:rFonts w:ascii="Times New Roman" w:hAnsi="Times New Roman"/>
                <w:sz w:val="20"/>
                <w:szCs w:val="20"/>
              </w:rPr>
            </w:pPr>
          </w:p>
          <w:p w:rsidR="009B2EA1" w:rsidRPr="005316C7" w:rsidRDefault="009B2EA1" w:rsidP="00F6451D">
            <w:pPr>
              <w:spacing w:line="240" w:lineRule="auto"/>
              <w:ind w:right="-55"/>
              <w:jc w:val="center"/>
              <w:rPr>
                <w:rFonts w:ascii="Times New Roman" w:hAnsi="Times New Roman"/>
                <w:sz w:val="20"/>
                <w:szCs w:val="20"/>
              </w:rPr>
            </w:pPr>
            <w:r w:rsidRPr="005316C7">
              <w:rPr>
                <w:rFonts w:ascii="Times New Roman" w:hAnsi="Times New Roman"/>
                <w:sz w:val="20"/>
                <w:szCs w:val="20"/>
              </w:rPr>
              <w:t>2024 год</w:t>
            </w:r>
          </w:p>
        </w:tc>
        <w:tc>
          <w:tcPr>
            <w:tcW w:w="64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right="-107"/>
              <w:jc w:val="center"/>
              <w:rPr>
                <w:rFonts w:ascii="Times New Roman" w:hAnsi="Times New Roman"/>
                <w:sz w:val="20"/>
                <w:szCs w:val="20"/>
              </w:rPr>
            </w:pPr>
          </w:p>
          <w:p w:rsidR="009B2EA1" w:rsidRPr="005316C7" w:rsidRDefault="009B2EA1" w:rsidP="00F6451D">
            <w:pPr>
              <w:spacing w:line="240" w:lineRule="auto"/>
              <w:ind w:right="-107"/>
              <w:jc w:val="center"/>
              <w:rPr>
                <w:rFonts w:ascii="Times New Roman" w:hAnsi="Times New Roman"/>
                <w:sz w:val="20"/>
                <w:szCs w:val="20"/>
              </w:rPr>
            </w:pPr>
            <w:r w:rsidRPr="005316C7">
              <w:rPr>
                <w:rFonts w:ascii="Times New Roman" w:hAnsi="Times New Roman"/>
                <w:sz w:val="20"/>
                <w:szCs w:val="20"/>
              </w:rPr>
              <w:t>2025 год</w:t>
            </w:r>
          </w:p>
        </w:tc>
      </w:tr>
      <w:tr w:rsidR="009B2EA1" w:rsidRPr="00FB1C85" w:rsidTr="00F6451D">
        <w:trPr>
          <w:cantSplit/>
          <w:trHeight w:val="541"/>
        </w:trPr>
        <w:tc>
          <w:tcPr>
            <w:tcW w:w="5000" w:type="pct"/>
            <w:gridSpan w:val="6"/>
            <w:tcBorders>
              <w:top w:val="nil"/>
              <w:left w:val="single" w:sz="4" w:space="0" w:color="auto"/>
              <w:bottom w:val="single" w:sz="4" w:space="0" w:color="auto"/>
              <w:right w:val="single" w:sz="4" w:space="0" w:color="auto"/>
            </w:tcBorders>
            <w:shd w:val="clear" w:color="auto" w:fill="auto"/>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b/>
                <w:bCs/>
                <w:color w:val="000000"/>
                <w:sz w:val="20"/>
                <w:szCs w:val="20"/>
              </w:rPr>
              <w:t>Мероприятия, осуществляемые за счет средств бюджета района</w:t>
            </w:r>
          </w:p>
        </w:tc>
      </w:tr>
      <w:tr w:rsidR="009B2EA1" w:rsidRPr="00FB1C85" w:rsidTr="00F6451D">
        <w:trPr>
          <w:cantSplit/>
          <w:trHeight w:val="908"/>
        </w:trPr>
        <w:tc>
          <w:tcPr>
            <w:tcW w:w="2085" w:type="pct"/>
            <w:tcBorders>
              <w:top w:val="nil"/>
              <w:left w:val="single" w:sz="4" w:space="0" w:color="auto"/>
              <w:bottom w:val="single" w:sz="4" w:space="0" w:color="auto"/>
              <w:right w:val="single" w:sz="4" w:space="0" w:color="auto"/>
            </w:tcBorders>
            <w:shd w:val="clear" w:color="auto" w:fill="auto"/>
            <w:vAlign w:val="center"/>
            <w:hideMark/>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 xml:space="preserve">Руководство и управление в сфере установленных функций органов местного самоуправления </w:t>
            </w:r>
          </w:p>
        </w:tc>
        <w:tc>
          <w:tcPr>
            <w:tcW w:w="614" w:type="pct"/>
            <w:tcBorders>
              <w:top w:val="nil"/>
              <w:left w:val="nil"/>
              <w:bottom w:val="single" w:sz="4" w:space="0" w:color="auto"/>
              <w:right w:val="single" w:sz="4" w:space="0" w:color="auto"/>
            </w:tcBorders>
            <w:shd w:val="clear" w:color="auto" w:fill="auto"/>
            <w:noWrap/>
            <w:vAlign w:val="center"/>
            <w:hideMark/>
          </w:tcPr>
          <w:p w:rsidR="009B2EA1" w:rsidRPr="005316C7" w:rsidRDefault="009B2EA1" w:rsidP="00F6451D">
            <w:pPr>
              <w:spacing w:line="240" w:lineRule="auto"/>
              <w:ind w:left="-109" w:right="-87"/>
              <w:jc w:val="center"/>
              <w:rPr>
                <w:rFonts w:ascii="Times New Roman" w:hAnsi="Times New Roman"/>
                <w:sz w:val="20"/>
                <w:szCs w:val="20"/>
              </w:rPr>
            </w:pPr>
            <w:r w:rsidRPr="005316C7">
              <w:rPr>
                <w:rFonts w:ascii="Times New Roman" w:hAnsi="Times New Roman"/>
                <w:sz w:val="20"/>
                <w:szCs w:val="20"/>
              </w:rPr>
              <w:t>1125030,00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09" w:right="-87"/>
              <w:jc w:val="center"/>
              <w:rPr>
                <w:rFonts w:ascii="Times New Roman" w:hAnsi="Times New Roman"/>
                <w:sz w:val="20"/>
                <w:szCs w:val="20"/>
              </w:rPr>
            </w:pPr>
            <w:r w:rsidRPr="005316C7">
              <w:rPr>
                <w:rFonts w:ascii="Times New Roman" w:hAnsi="Times New Roman"/>
                <w:sz w:val="20"/>
                <w:szCs w:val="20"/>
              </w:rPr>
              <w:t>1219080,00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108,36%</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right="-191"/>
              <w:rPr>
                <w:rFonts w:ascii="Times New Roman" w:hAnsi="Times New Roman"/>
                <w:sz w:val="20"/>
                <w:szCs w:val="20"/>
              </w:rPr>
            </w:pPr>
            <w:r w:rsidRPr="005316C7">
              <w:rPr>
                <w:rFonts w:ascii="Times New Roman" w:hAnsi="Times New Roman"/>
                <w:sz w:val="20"/>
                <w:szCs w:val="20"/>
              </w:rPr>
              <w:t>1219080,00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right="-118"/>
              <w:jc w:val="center"/>
              <w:rPr>
                <w:rFonts w:ascii="Times New Roman" w:hAnsi="Times New Roman"/>
                <w:sz w:val="20"/>
                <w:szCs w:val="20"/>
              </w:rPr>
            </w:pPr>
            <w:r w:rsidRPr="005316C7">
              <w:rPr>
                <w:rFonts w:ascii="Times New Roman" w:hAnsi="Times New Roman"/>
                <w:sz w:val="20"/>
                <w:szCs w:val="20"/>
              </w:rPr>
              <w:t>1219080,00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3"/>
              <w:rPr>
                <w:rFonts w:ascii="Times New Roman" w:hAnsi="Times New Roman"/>
                <w:sz w:val="20"/>
                <w:szCs w:val="20"/>
              </w:rPr>
            </w:pPr>
            <w:r w:rsidRPr="005316C7">
              <w:rPr>
                <w:rFonts w:ascii="Times New Roman" w:hAnsi="Times New Roman"/>
                <w:sz w:val="20"/>
                <w:szCs w:val="20"/>
              </w:rPr>
              <w:t>Дошкольные образовательные организации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6685609,49</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6541570,00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97,85%</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ind w:left="-159" w:right="-106"/>
              <w:jc w:val="center"/>
              <w:rPr>
                <w:rFonts w:ascii="Times New Roman" w:hAnsi="Times New Roman"/>
                <w:sz w:val="20"/>
                <w:szCs w:val="20"/>
              </w:rPr>
            </w:pPr>
            <w:r w:rsidRPr="005316C7">
              <w:rPr>
                <w:rFonts w:ascii="Times New Roman" w:hAnsi="Times New Roman"/>
                <w:sz w:val="20"/>
                <w:szCs w:val="20"/>
              </w:rPr>
              <w:t>3076092,00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ind w:right="-118"/>
              <w:jc w:val="center"/>
              <w:rPr>
                <w:rFonts w:ascii="Times New Roman" w:hAnsi="Times New Roman"/>
                <w:sz w:val="20"/>
                <w:szCs w:val="20"/>
              </w:rPr>
            </w:pPr>
            <w:r w:rsidRPr="005316C7">
              <w:rPr>
                <w:rFonts w:ascii="Times New Roman" w:hAnsi="Times New Roman"/>
                <w:sz w:val="20"/>
                <w:szCs w:val="20"/>
              </w:rPr>
              <w:t>3476092,00</w:t>
            </w:r>
          </w:p>
        </w:tc>
      </w:tr>
      <w:tr w:rsidR="009B2EA1" w:rsidRPr="00FB1C85" w:rsidTr="00F6451D">
        <w:trPr>
          <w:cantSplit/>
          <w:trHeight w:val="273"/>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6"/>
              <w:rPr>
                <w:rFonts w:ascii="Times New Roman" w:hAnsi="Times New Roman"/>
                <w:sz w:val="20"/>
                <w:szCs w:val="20"/>
              </w:rPr>
            </w:pPr>
            <w:r w:rsidRPr="005316C7">
              <w:rPr>
                <w:rFonts w:ascii="Times New Roman" w:hAnsi="Times New Roman"/>
                <w:sz w:val="20"/>
                <w:szCs w:val="20"/>
              </w:rPr>
              <w:t>Общеобразовательные организации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
              <w:jc w:val="center"/>
              <w:rPr>
                <w:rFonts w:ascii="Times New Roman" w:hAnsi="Times New Roman"/>
                <w:sz w:val="20"/>
                <w:szCs w:val="20"/>
              </w:rPr>
            </w:pPr>
            <w:r w:rsidRPr="005316C7">
              <w:rPr>
                <w:rFonts w:ascii="Times New Roman" w:hAnsi="Times New Roman"/>
                <w:sz w:val="20"/>
                <w:szCs w:val="20"/>
              </w:rPr>
              <w:t xml:space="preserve"> 18078023,00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
              <w:jc w:val="center"/>
              <w:rPr>
                <w:rFonts w:ascii="Times New Roman" w:hAnsi="Times New Roman"/>
                <w:sz w:val="20"/>
                <w:szCs w:val="20"/>
              </w:rPr>
            </w:pPr>
            <w:r w:rsidRPr="005316C7">
              <w:rPr>
                <w:rFonts w:ascii="Times New Roman" w:hAnsi="Times New Roman"/>
                <w:sz w:val="20"/>
                <w:szCs w:val="20"/>
              </w:rPr>
              <w:t xml:space="preserve"> 17051777,00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94,32%</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ind w:left="-80" w:right="-106"/>
              <w:rPr>
                <w:rFonts w:ascii="Times New Roman" w:hAnsi="Times New Roman"/>
                <w:sz w:val="20"/>
                <w:szCs w:val="20"/>
              </w:rPr>
            </w:pPr>
            <w:r w:rsidRPr="005316C7">
              <w:rPr>
                <w:rFonts w:ascii="Times New Roman" w:hAnsi="Times New Roman"/>
                <w:sz w:val="20"/>
                <w:szCs w:val="20"/>
              </w:rPr>
              <w:t>4899684,00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ind w:left="-110" w:right="-118"/>
              <w:rPr>
                <w:rFonts w:ascii="Times New Roman" w:hAnsi="Times New Roman"/>
                <w:sz w:val="20"/>
                <w:szCs w:val="20"/>
              </w:rPr>
            </w:pPr>
            <w:r w:rsidRPr="005316C7">
              <w:rPr>
                <w:rFonts w:ascii="Times New Roman" w:hAnsi="Times New Roman"/>
                <w:sz w:val="20"/>
                <w:szCs w:val="20"/>
              </w:rPr>
              <w:t xml:space="preserve">    7959398,82</w:t>
            </w:r>
          </w:p>
        </w:tc>
      </w:tr>
      <w:tr w:rsidR="009B2EA1" w:rsidRPr="00FB1C85" w:rsidTr="00F6451D">
        <w:trPr>
          <w:cantSplit/>
          <w:trHeight w:val="337"/>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6"/>
              <w:rPr>
                <w:rFonts w:ascii="Times New Roman" w:hAnsi="Times New Roman"/>
                <w:sz w:val="20"/>
                <w:szCs w:val="20"/>
              </w:rPr>
            </w:pPr>
            <w:r w:rsidRPr="005316C7">
              <w:rPr>
                <w:rFonts w:ascii="Times New Roman" w:hAnsi="Times New Roman"/>
                <w:sz w:val="20"/>
                <w:szCs w:val="20"/>
              </w:rPr>
              <w:t>Организации дополнительного образования</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1121963,96</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1240033,99</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110,52%</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ind w:right="-106"/>
              <w:jc w:val="center"/>
              <w:rPr>
                <w:rFonts w:ascii="Times New Roman" w:hAnsi="Times New Roman"/>
                <w:sz w:val="20"/>
                <w:szCs w:val="20"/>
              </w:rPr>
            </w:pPr>
            <w:r w:rsidRPr="005316C7">
              <w:rPr>
                <w:rFonts w:ascii="Times New Roman" w:hAnsi="Times New Roman"/>
                <w:sz w:val="20"/>
                <w:szCs w:val="20"/>
              </w:rPr>
              <w:t>1227970,00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ind w:left="-110" w:right="-118"/>
              <w:jc w:val="center"/>
              <w:rPr>
                <w:rFonts w:ascii="Times New Roman" w:hAnsi="Times New Roman"/>
                <w:sz w:val="20"/>
                <w:szCs w:val="20"/>
              </w:rPr>
            </w:pPr>
            <w:r w:rsidRPr="005316C7">
              <w:rPr>
                <w:rFonts w:ascii="Times New Roman" w:hAnsi="Times New Roman"/>
                <w:sz w:val="20"/>
                <w:szCs w:val="20"/>
              </w:rPr>
              <w:t>1240034,00</w:t>
            </w:r>
          </w:p>
        </w:tc>
      </w:tr>
      <w:tr w:rsidR="009B2EA1" w:rsidRPr="00FB1C85" w:rsidTr="00F6451D">
        <w:trPr>
          <w:cantSplit/>
          <w:trHeight w:val="821"/>
        </w:trPr>
        <w:tc>
          <w:tcPr>
            <w:tcW w:w="2085" w:type="pct"/>
            <w:tcBorders>
              <w:top w:val="single" w:sz="4" w:space="0" w:color="auto"/>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Учреждения, обеспечивающие деятельность органов местного самоуправления и муниципальных учреждений</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94" w:right="-85"/>
              <w:jc w:val="center"/>
              <w:rPr>
                <w:rFonts w:ascii="Times New Roman" w:hAnsi="Times New Roman"/>
                <w:sz w:val="20"/>
                <w:szCs w:val="20"/>
              </w:rPr>
            </w:pPr>
            <w:r w:rsidRPr="005316C7">
              <w:rPr>
                <w:rFonts w:ascii="Times New Roman" w:hAnsi="Times New Roman"/>
                <w:sz w:val="20"/>
                <w:szCs w:val="20"/>
              </w:rPr>
              <w:t>13759053,00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94" w:right="-85"/>
              <w:jc w:val="center"/>
              <w:rPr>
                <w:rFonts w:ascii="Times New Roman" w:hAnsi="Times New Roman"/>
                <w:sz w:val="20"/>
                <w:szCs w:val="20"/>
              </w:rPr>
            </w:pPr>
            <w:r w:rsidRPr="005316C7">
              <w:rPr>
                <w:rFonts w:ascii="Times New Roman" w:hAnsi="Times New Roman"/>
                <w:sz w:val="20"/>
                <w:szCs w:val="20"/>
              </w:rPr>
              <w:t>15152504,00</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110,13%</w:t>
            </w:r>
          </w:p>
        </w:tc>
        <w:tc>
          <w:tcPr>
            <w:tcW w:w="588"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80" w:right="-106"/>
              <w:rPr>
                <w:rFonts w:ascii="Times New Roman" w:hAnsi="Times New Roman"/>
                <w:sz w:val="20"/>
                <w:szCs w:val="20"/>
              </w:rPr>
            </w:pPr>
          </w:p>
          <w:p w:rsidR="009B2EA1" w:rsidRPr="005316C7" w:rsidRDefault="009B2EA1" w:rsidP="00F6451D">
            <w:pPr>
              <w:spacing w:line="240" w:lineRule="auto"/>
              <w:ind w:left="-80" w:right="-106"/>
              <w:rPr>
                <w:rFonts w:ascii="Times New Roman" w:hAnsi="Times New Roman"/>
                <w:sz w:val="20"/>
                <w:szCs w:val="20"/>
              </w:rPr>
            </w:pPr>
            <w:r w:rsidRPr="005316C7">
              <w:rPr>
                <w:rFonts w:ascii="Times New Roman" w:hAnsi="Times New Roman"/>
                <w:sz w:val="20"/>
                <w:szCs w:val="20"/>
              </w:rPr>
              <w:t>14631904,00</w:t>
            </w:r>
          </w:p>
        </w:tc>
        <w:tc>
          <w:tcPr>
            <w:tcW w:w="646" w:type="pct"/>
            <w:tcBorders>
              <w:top w:val="single" w:sz="4" w:space="0" w:color="auto"/>
              <w:left w:val="nil"/>
              <w:bottom w:val="single" w:sz="4" w:space="0" w:color="auto"/>
              <w:right w:val="single" w:sz="4" w:space="0" w:color="auto"/>
            </w:tcBorders>
          </w:tcPr>
          <w:p w:rsidR="009B2EA1" w:rsidRPr="005316C7" w:rsidRDefault="009B2EA1" w:rsidP="00F6451D">
            <w:pPr>
              <w:spacing w:line="240" w:lineRule="auto"/>
              <w:ind w:left="-110"/>
              <w:rPr>
                <w:rFonts w:ascii="Times New Roman" w:hAnsi="Times New Roman"/>
                <w:sz w:val="20"/>
                <w:szCs w:val="20"/>
              </w:rPr>
            </w:pPr>
          </w:p>
          <w:p w:rsidR="009B2EA1" w:rsidRPr="005316C7" w:rsidRDefault="009B2EA1" w:rsidP="00F6451D">
            <w:pPr>
              <w:spacing w:line="240" w:lineRule="auto"/>
              <w:ind w:left="-110" w:right="-133"/>
              <w:rPr>
                <w:rFonts w:ascii="Times New Roman" w:hAnsi="Times New Roman"/>
                <w:sz w:val="20"/>
                <w:szCs w:val="20"/>
              </w:rPr>
            </w:pPr>
            <w:r w:rsidRPr="005316C7">
              <w:rPr>
                <w:rFonts w:ascii="Times New Roman" w:hAnsi="Times New Roman"/>
                <w:sz w:val="20"/>
                <w:szCs w:val="20"/>
              </w:rPr>
              <w:t xml:space="preserve">   14631904,0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Комплексные меры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25000,00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p w:rsidR="009B2EA1" w:rsidRPr="005316C7" w:rsidRDefault="009B2EA1" w:rsidP="00F6451D">
            <w:pPr>
              <w:spacing w:line="240" w:lineRule="auto"/>
              <w:jc w:val="center"/>
              <w:rPr>
                <w:rFonts w:ascii="Times New Roman" w:hAnsi="Times New Roman"/>
                <w:sz w:val="20"/>
                <w:szCs w:val="20"/>
              </w:rPr>
            </w:pP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139921,58</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134218,17</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95,92%</w:t>
            </w:r>
          </w:p>
        </w:tc>
        <w:tc>
          <w:tcPr>
            <w:tcW w:w="588" w:type="pct"/>
            <w:tcBorders>
              <w:top w:val="nil"/>
              <w:left w:val="nil"/>
              <w:bottom w:val="single" w:sz="4" w:space="0" w:color="auto"/>
              <w:right w:val="single" w:sz="4" w:space="0" w:color="auto"/>
            </w:tcBorders>
            <w:shd w:val="clear" w:color="auto" w:fill="auto"/>
          </w:tcPr>
          <w:p w:rsidR="009B2EA1" w:rsidRPr="005316C7" w:rsidRDefault="009B2EA1" w:rsidP="00F6451D">
            <w:pPr>
              <w:spacing w:line="240" w:lineRule="auto"/>
              <w:ind w:right="-110"/>
              <w:rPr>
                <w:rFonts w:ascii="Times New Roman" w:hAnsi="Times New Roman"/>
                <w:sz w:val="20"/>
                <w:szCs w:val="20"/>
              </w:rPr>
            </w:pPr>
          </w:p>
          <w:p w:rsidR="009B2EA1" w:rsidRPr="005316C7" w:rsidRDefault="009B2EA1" w:rsidP="00F6451D">
            <w:pPr>
              <w:spacing w:line="240" w:lineRule="auto"/>
              <w:ind w:right="-110"/>
              <w:rPr>
                <w:rFonts w:ascii="Times New Roman" w:hAnsi="Times New Roman"/>
                <w:sz w:val="20"/>
                <w:szCs w:val="20"/>
              </w:rPr>
            </w:pPr>
          </w:p>
          <w:p w:rsidR="009B2EA1" w:rsidRPr="005316C7" w:rsidRDefault="009B2EA1" w:rsidP="00F6451D">
            <w:pPr>
              <w:spacing w:line="240" w:lineRule="auto"/>
              <w:ind w:right="-110"/>
              <w:rPr>
                <w:rFonts w:ascii="Times New Roman" w:hAnsi="Times New Roman"/>
                <w:sz w:val="20"/>
                <w:szCs w:val="20"/>
              </w:rPr>
            </w:pPr>
            <w:r w:rsidRPr="005316C7">
              <w:rPr>
                <w:rFonts w:ascii="Times New Roman" w:hAnsi="Times New Roman"/>
                <w:sz w:val="20"/>
                <w:szCs w:val="20"/>
              </w:rPr>
              <w:t>134218,17</w:t>
            </w:r>
          </w:p>
        </w:tc>
        <w:tc>
          <w:tcPr>
            <w:tcW w:w="646" w:type="pct"/>
            <w:tcBorders>
              <w:top w:val="nil"/>
              <w:left w:val="nil"/>
              <w:bottom w:val="single" w:sz="4" w:space="0" w:color="auto"/>
              <w:right w:val="single" w:sz="4" w:space="0" w:color="auto"/>
            </w:tcBorders>
            <w:shd w:val="clear" w:color="auto" w:fill="auto"/>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128612,95</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 xml:space="preserve">Создание доступной среды для граждан-инвалидов </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37000,00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Мероприятия по проведению оздоровительной компании детей за счет средств местного бюджета</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176040,00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162000,00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92,02%</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162000,00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162000,00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Капитальный ремонт кровель муниципальных образовательных организаций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93204,35</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Организация временного трудоустройства несовершеннолетних граждан в возрасте от 14 до 18 лет</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62657,76</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79213,06</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126,42%</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79213,06</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79213,06</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Замена оконных блоков муниципальных образовательных организаций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259462,32</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Приведение в соответствии с брендбуком "Точки роста" помещений муниципальных общеобразовательных организаций</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24671,05</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19936,21</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80,81%</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15299,88</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15299,88</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lastRenderedPageBreak/>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15664,79</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11622,00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74,19%</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12067,00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p>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12067,00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Противодействие злоупотреблению наркотиками и их незаконному обороту</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25000,00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25000,00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100,00%</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25000,00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25000,00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Реализация мероприятий по модернизации школьных систем образования</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4281983,08</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r>
      <w:tr w:rsidR="009B2EA1" w:rsidRPr="00FB1C85" w:rsidTr="00F6451D">
        <w:trPr>
          <w:cantSplit/>
          <w:trHeight w:val="301"/>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jc w:val="right"/>
              <w:outlineLvl w:val="5"/>
              <w:rPr>
                <w:rFonts w:ascii="Times New Roman" w:hAnsi="Times New Roman"/>
                <w:b/>
                <w:sz w:val="20"/>
                <w:szCs w:val="20"/>
              </w:rPr>
            </w:pPr>
            <w:r w:rsidRPr="005316C7">
              <w:rPr>
                <w:rFonts w:ascii="Times New Roman" w:hAnsi="Times New Roman"/>
                <w:b/>
                <w:sz w:val="20"/>
                <w:szCs w:val="20"/>
              </w:rPr>
              <w:t>Итого:</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right="-157"/>
              <w:jc w:val="center"/>
              <w:rPr>
                <w:rFonts w:ascii="Times New Roman" w:hAnsi="Times New Roman"/>
                <w:b/>
                <w:sz w:val="20"/>
                <w:szCs w:val="20"/>
              </w:rPr>
            </w:pPr>
            <w:r w:rsidRPr="005316C7">
              <w:rPr>
                <w:rFonts w:ascii="Times New Roman" w:hAnsi="Times New Roman"/>
                <w:b/>
                <w:sz w:val="20"/>
                <w:szCs w:val="20"/>
              </w:rPr>
              <w:t>41628301,30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93" w:right="-86"/>
              <w:jc w:val="center"/>
              <w:rPr>
                <w:rFonts w:ascii="Times New Roman" w:hAnsi="Times New Roman"/>
                <w:b/>
                <w:sz w:val="20"/>
                <w:szCs w:val="20"/>
              </w:rPr>
            </w:pPr>
            <w:r w:rsidRPr="005316C7">
              <w:rPr>
                <w:rFonts w:ascii="Times New Roman" w:hAnsi="Times New Roman"/>
                <w:b/>
                <w:sz w:val="20"/>
                <w:szCs w:val="20"/>
              </w:rPr>
              <w:t>45918937,51</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right="-139"/>
              <w:jc w:val="center"/>
              <w:rPr>
                <w:rFonts w:ascii="Times New Roman" w:hAnsi="Times New Roman"/>
                <w:b/>
                <w:sz w:val="20"/>
                <w:szCs w:val="20"/>
              </w:rPr>
            </w:pPr>
            <w:r w:rsidRPr="005316C7">
              <w:rPr>
                <w:rFonts w:ascii="Times New Roman" w:hAnsi="Times New Roman"/>
                <w:b/>
                <w:sz w:val="20"/>
                <w:szCs w:val="20"/>
              </w:rPr>
              <w:t>110,31%</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ind w:left="-159" w:right="-106"/>
              <w:jc w:val="center"/>
              <w:rPr>
                <w:rFonts w:ascii="Times New Roman" w:hAnsi="Times New Roman"/>
                <w:b/>
                <w:sz w:val="20"/>
                <w:szCs w:val="20"/>
              </w:rPr>
            </w:pPr>
            <w:r w:rsidRPr="005316C7">
              <w:rPr>
                <w:rFonts w:ascii="Times New Roman" w:hAnsi="Times New Roman"/>
                <w:b/>
                <w:sz w:val="20"/>
                <w:szCs w:val="20"/>
              </w:rPr>
              <w:t>25482528,11</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ind w:left="-110" w:right="-118"/>
              <w:jc w:val="center"/>
              <w:rPr>
                <w:rFonts w:ascii="Times New Roman" w:hAnsi="Times New Roman"/>
                <w:b/>
                <w:sz w:val="20"/>
                <w:szCs w:val="20"/>
              </w:rPr>
            </w:pPr>
            <w:r w:rsidRPr="005316C7">
              <w:rPr>
                <w:rFonts w:ascii="Times New Roman" w:hAnsi="Times New Roman"/>
                <w:b/>
                <w:sz w:val="20"/>
                <w:szCs w:val="20"/>
              </w:rPr>
              <w:t>28948701,71</w:t>
            </w:r>
          </w:p>
        </w:tc>
      </w:tr>
      <w:tr w:rsidR="009B2EA1" w:rsidRPr="00FB1C85" w:rsidTr="00F6451D">
        <w:trPr>
          <w:cantSplit/>
          <w:trHeight w:val="255"/>
        </w:trPr>
        <w:tc>
          <w:tcPr>
            <w:tcW w:w="5000" w:type="pct"/>
            <w:gridSpan w:val="6"/>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b/>
                <w:bCs/>
                <w:color w:val="000000"/>
                <w:sz w:val="20"/>
                <w:szCs w:val="20"/>
              </w:rPr>
              <w:t>Мероприятия, осуществляемые за счет средств областного бюджета</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82015039,00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83898677,00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102,30%</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83898677,00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83898677,00</w:t>
            </w:r>
          </w:p>
        </w:tc>
      </w:tr>
      <w:tr w:rsidR="009B2EA1" w:rsidRPr="00FB1C85" w:rsidTr="00F6451D">
        <w:trPr>
          <w:cantSplit/>
          <w:trHeight w:val="510"/>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6"/>
              <w:rPr>
                <w:rFonts w:ascii="Times New Roman" w:hAnsi="Times New Roman"/>
                <w:sz w:val="20"/>
                <w:szCs w:val="20"/>
              </w:rPr>
            </w:pPr>
            <w:r w:rsidRPr="005316C7">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16796423,00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15961126,00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95,03%</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15961126,00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53" w:right="-157"/>
              <w:jc w:val="center"/>
              <w:rPr>
                <w:rFonts w:ascii="Times New Roman" w:hAnsi="Times New Roman"/>
                <w:sz w:val="20"/>
                <w:szCs w:val="20"/>
              </w:rPr>
            </w:pPr>
            <w:r w:rsidRPr="005316C7">
              <w:rPr>
                <w:rFonts w:ascii="Times New Roman" w:hAnsi="Times New Roman"/>
                <w:sz w:val="20"/>
                <w:szCs w:val="20"/>
              </w:rPr>
              <w:t>15961126,00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2"/>
              <w:rPr>
                <w:rFonts w:ascii="Times New Roman" w:hAnsi="Times New Roman"/>
                <w:sz w:val="20"/>
                <w:szCs w:val="20"/>
              </w:rPr>
            </w:pPr>
            <w:r w:rsidRPr="005316C7">
              <w:rPr>
                <w:rFonts w:ascii="Times New Roman" w:hAnsi="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4216800,00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4075200,00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96,64%</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159" w:right="-106"/>
              <w:jc w:val="center"/>
              <w:rPr>
                <w:rFonts w:ascii="Times New Roman" w:hAnsi="Times New Roman"/>
                <w:sz w:val="20"/>
                <w:szCs w:val="20"/>
              </w:rPr>
            </w:pPr>
            <w:r w:rsidRPr="005316C7">
              <w:rPr>
                <w:rFonts w:ascii="Times New Roman" w:hAnsi="Times New Roman"/>
                <w:sz w:val="20"/>
                <w:szCs w:val="20"/>
              </w:rPr>
              <w:t>4075200,00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right="-118"/>
              <w:rPr>
                <w:rFonts w:ascii="Times New Roman" w:hAnsi="Times New Roman"/>
                <w:sz w:val="20"/>
                <w:szCs w:val="20"/>
              </w:rPr>
            </w:pPr>
            <w:r w:rsidRPr="005316C7">
              <w:rPr>
                <w:rFonts w:ascii="Times New Roman" w:hAnsi="Times New Roman"/>
                <w:sz w:val="20"/>
                <w:szCs w:val="20"/>
              </w:rPr>
              <w:t>4075200,00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Мероприятия по проведению оздоровительной компании детей</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401544,00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401544,00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100,0%</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401544,00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401544,00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hideMark/>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702193,00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575071,00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81,90%</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575071,00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575071,00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7577640,00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7655760,00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101,03%</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7577640,0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7577640,0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Замена оконных блоков муниципальных образовательных организаций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4929784,00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80" w:right="-56"/>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Приведение в соответствии с брендбуком "Точки роста" помещений муниципальных общеобразовательных организаций</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468750,00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378787,88</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80,81%</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80" w:right="-56"/>
              <w:jc w:val="center"/>
              <w:rPr>
                <w:rFonts w:ascii="Times New Roman" w:hAnsi="Times New Roman"/>
                <w:sz w:val="20"/>
                <w:szCs w:val="20"/>
              </w:rPr>
            </w:pPr>
            <w:r w:rsidRPr="005316C7">
              <w:rPr>
                <w:rFonts w:ascii="Times New Roman" w:hAnsi="Times New Roman"/>
                <w:sz w:val="20"/>
                <w:szCs w:val="20"/>
              </w:rPr>
              <w:t>290697,67</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290697,70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2658510,00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2550145,16</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rPr>
                <w:rFonts w:ascii="Times New Roman" w:hAnsi="Times New Roman"/>
                <w:sz w:val="20"/>
                <w:szCs w:val="20"/>
              </w:rPr>
            </w:pPr>
            <w:r w:rsidRPr="005316C7">
              <w:rPr>
                <w:rFonts w:ascii="Times New Roman" w:hAnsi="Times New Roman"/>
                <w:sz w:val="20"/>
                <w:szCs w:val="20"/>
              </w:rPr>
              <w:t>95,92%</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80" w:right="-56"/>
              <w:jc w:val="center"/>
              <w:rPr>
                <w:rFonts w:ascii="Times New Roman" w:hAnsi="Times New Roman"/>
                <w:sz w:val="20"/>
                <w:szCs w:val="20"/>
              </w:rPr>
            </w:pPr>
            <w:r w:rsidRPr="005316C7">
              <w:rPr>
                <w:rFonts w:ascii="Times New Roman" w:hAnsi="Times New Roman"/>
                <w:sz w:val="20"/>
                <w:szCs w:val="20"/>
              </w:rPr>
              <w:t>2550145,16</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2443646,03</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297631,00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220817,00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74,19%</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80" w:right="-56"/>
              <w:jc w:val="center"/>
              <w:rPr>
                <w:rFonts w:ascii="Times New Roman" w:hAnsi="Times New Roman"/>
                <w:sz w:val="20"/>
                <w:szCs w:val="20"/>
              </w:rPr>
            </w:pPr>
            <w:r w:rsidRPr="005316C7">
              <w:rPr>
                <w:rFonts w:ascii="Times New Roman" w:hAnsi="Times New Roman"/>
                <w:sz w:val="20"/>
                <w:szCs w:val="20"/>
              </w:rPr>
              <w:t>229263,00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229263,00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Капитальный ремонт кровель муниципальных образовательных организаций Брянской области</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1770882,65</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80" w:right="-56"/>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outlineLvl w:val="5"/>
              <w:rPr>
                <w:rFonts w:ascii="Times New Roman" w:hAnsi="Times New Roman"/>
                <w:sz w:val="20"/>
                <w:szCs w:val="20"/>
              </w:rPr>
            </w:pPr>
            <w:r w:rsidRPr="005316C7">
              <w:rPr>
                <w:rFonts w:ascii="Times New Roman" w:hAnsi="Times New Roman"/>
                <w:sz w:val="20"/>
                <w:szCs w:val="20"/>
              </w:rPr>
              <w:t>Реализация мероприятий по модернизации школьных систем образования</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93" w:right="-86"/>
              <w:jc w:val="center"/>
              <w:rPr>
                <w:rFonts w:ascii="Times New Roman" w:hAnsi="Times New Roman"/>
                <w:sz w:val="20"/>
                <w:szCs w:val="20"/>
              </w:rPr>
            </w:pPr>
            <w:r w:rsidRPr="005316C7">
              <w:rPr>
                <w:rFonts w:ascii="Times New Roman" w:hAnsi="Times New Roman"/>
                <w:sz w:val="20"/>
                <w:szCs w:val="20"/>
              </w:rPr>
              <w:t>81357678,57</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w:t>
            </w:r>
          </w:p>
        </w:tc>
        <w:tc>
          <w:tcPr>
            <w:tcW w:w="588" w:type="pct"/>
            <w:tcBorders>
              <w:top w:val="nil"/>
              <w:left w:val="nil"/>
              <w:bottom w:val="single" w:sz="4" w:space="0" w:color="auto"/>
              <w:right w:val="single" w:sz="4" w:space="0" w:color="auto"/>
            </w:tcBorders>
            <w:vAlign w:val="center"/>
          </w:tcPr>
          <w:p w:rsidR="009B2EA1" w:rsidRPr="005316C7" w:rsidRDefault="009B2EA1" w:rsidP="00F6451D">
            <w:pPr>
              <w:spacing w:line="240" w:lineRule="auto"/>
              <w:ind w:left="-80" w:right="-56"/>
              <w:jc w:val="center"/>
              <w:rPr>
                <w:rFonts w:ascii="Times New Roman" w:hAnsi="Times New Roman"/>
                <w:sz w:val="20"/>
                <w:szCs w:val="20"/>
              </w:rPr>
            </w:pPr>
            <w:r w:rsidRPr="005316C7">
              <w:rPr>
                <w:rFonts w:ascii="Times New Roman" w:hAnsi="Times New Roman"/>
                <w:sz w:val="20"/>
                <w:szCs w:val="20"/>
              </w:rPr>
              <w:t>0,00</w:t>
            </w:r>
          </w:p>
        </w:tc>
        <w:tc>
          <w:tcPr>
            <w:tcW w:w="646" w:type="pct"/>
            <w:tcBorders>
              <w:top w:val="nil"/>
              <w:left w:val="nil"/>
              <w:bottom w:val="single" w:sz="4" w:space="0" w:color="auto"/>
              <w:right w:val="single" w:sz="4" w:space="0" w:color="auto"/>
            </w:tcBorders>
            <w:vAlign w:val="center"/>
          </w:tcPr>
          <w:p w:rsidR="009B2EA1" w:rsidRPr="005316C7" w:rsidRDefault="009B2EA1" w:rsidP="00F6451D">
            <w:pPr>
              <w:spacing w:line="240" w:lineRule="auto"/>
              <w:jc w:val="center"/>
              <w:rPr>
                <w:rFonts w:ascii="Times New Roman" w:hAnsi="Times New Roman"/>
                <w:sz w:val="20"/>
                <w:szCs w:val="20"/>
              </w:rPr>
            </w:pPr>
            <w:r w:rsidRPr="005316C7">
              <w:rPr>
                <w:rFonts w:ascii="Times New Roman" w:hAnsi="Times New Roman"/>
                <w:sz w:val="20"/>
                <w:szCs w:val="20"/>
              </w:rPr>
              <w:t>0,00</w:t>
            </w:r>
          </w:p>
        </w:tc>
      </w:tr>
      <w:tr w:rsidR="009B2EA1" w:rsidRPr="00FB1C85" w:rsidTr="00F6451D">
        <w:trPr>
          <w:cantSplit/>
          <w:trHeight w:val="345"/>
        </w:trPr>
        <w:tc>
          <w:tcPr>
            <w:tcW w:w="2085" w:type="pct"/>
            <w:tcBorders>
              <w:top w:val="nil"/>
              <w:left w:val="single" w:sz="4" w:space="0" w:color="auto"/>
              <w:bottom w:val="single" w:sz="4" w:space="0" w:color="auto"/>
              <w:right w:val="single" w:sz="4" w:space="0" w:color="auto"/>
            </w:tcBorders>
            <w:shd w:val="clear" w:color="auto" w:fill="auto"/>
          </w:tcPr>
          <w:p w:rsidR="009B2EA1" w:rsidRPr="005316C7" w:rsidRDefault="009B2EA1" w:rsidP="00F6451D">
            <w:pPr>
              <w:spacing w:line="240" w:lineRule="auto"/>
              <w:jc w:val="right"/>
              <w:outlineLvl w:val="6"/>
              <w:rPr>
                <w:rFonts w:ascii="Times New Roman" w:hAnsi="Times New Roman"/>
                <w:b/>
                <w:sz w:val="20"/>
                <w:szCs w:val="20"/>
              </w:rPr>
            </w:pPr>
            <w:r w:rsidRPr="005316C7">
              <w:rPr>
                <w:rFonts w:ascii="Times New Roman" w:hAnsi="Times New Roman"/>
                <w:b/>
                <w:sz w:val="20"/>
                <w:szCs w:val="20"/>
              </w:rPr>
              <w:t>Итого:</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b/>
                <w:sz w:val="20"/>
                <w:szCs w:val="20"/>
              </w:rPr>
            </w:pPr>
            <w:r w:rsidRPr="005316C7">
              <w:rPr>
                <w:rFonts w:ascii="Times New Roman" w:hAnsi="Times New Roman"/>
                <w:b/>
                <w:sz w:val="20"/>
                <w:szCs w:val="20"/>
              </w:rPr>
              <w:t>121835196,65</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b/>
                <w:sz w:val="20"/>
                <w:szCs w:val="20"/>
              </w:rPr>
            </w:pPr>
            <w:r w:rsidRPr="005316C7">
              <w:rPr>
                <w:rFonts w:ascii="Times New Roman" w:hAnsi="Times New Roman"/>
                <w:b/>
                <w:sz w:val="20"/>
                <w:szCs w:val="20"/>
              </w:rPr>
              <w:t>197074806,61</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b/>
                <w:sz w:val="20"/>
                <w:szCs w:val="20"/>
              </w:rPr>
            </w:pPr>
            <w:r w:rsidRPr="005316C7">
              <w:rPr>
                <w:rFonts w:ascii="Times New Roman" w:hAnsi="Times New Roman"/>
                <w:b/>
                <w:sz w:val="20"/>
                <w:szCs w:val="20"/>
              </w:rPr>
              <w:t>161,75%</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ind w:left="-159" w:right="-106"/>
              <w:jc w:val="center"/>
              <w:rPr>
                <w:rFonts w:ascii="Times New Roman" w:hAnsi="Times New Roman"/>
                <w:b/>
                <w:sz w:val="20"/>
                <w:szCs w:val="20"/>
              </w:rPr>
            </w:pPr>
            <w:r w:rsidRPr="005316C7">
              <w:rPr>
                <w:rFonts w:ascii="Times New Roman" w:hAnsi="Times New Roman"/>
                <w:b/>
                <w:sz w:val="20"/>
                <w:szCs w:val="20"/>
              </w:rPr>
              <w:t>115559363,83</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ind w:left="-110" w:right="-118"/>
              <w:jc w:val="center"/>
              <w:rPr>
                <w:rFonts w:ascii="Times New Roman" w:hAnsi="Times New Roman"/>
                <w:b/>
                <w:sz w:val="20"/>
                <w:szCs w:val="20"/>
              </w:rPr>
            </w:pPr>
            <w:r w:rsidRPr="005316C7">
              <w:rPr>
                <w:rFonts w:ascii="Times New Roman" w:hAnsi="Times New Roman"/>
                <w:b/>
                <w:sz w:val="20"/>
                <w:szCs w:val="20"/>
              </w:rPr>
              <w:t>115452864,70</w:t>
            </w:r>
          </w:p>
        </w:tc>
      </w:tr>
      <w:tr w:rsidR="009B2EA1" w:rsidRPr="00FB1C85" w:rsidTr="00F6451D">
        <w:trPr>
          <w:cantSplit/>
          <w:trHeight w:val="255"/>
        </w:trPr>
        <w:tc>
          <w:tcPr>
            <w:tcW w:w="2085" w:type="pct"/>
            <w:tcBorders>
              <w:top w:val="nil"/>
              <w:left w:val="single" w:sz="4" w:space="0" w:color="auto"/>
              <w:bottom w:val="single" w:sz="4" w:space="0" w:color="auto"/>
              <w:right w:val="single" w:sz="4" w:space="0" w:color="auto"/>
            </w:tcBorders>
            <w:shd w:val="clear" w:color="auto" w:fill="auto"/>
            <w:noWrap/>
            <w:vAlign w:val="center"/>
            <w:hideMark/>
          </w:tcPr>
          <w:p w:rsidR="009B2EA1" w:rsidRPr="005316C7" w:rsidRDefault="009B2EA1" w:rsidP="00F6451D">
            <w:pPr>
              <w:spacing w:line="240" w:lineRule="auto"/>
              <w:rPr>
                <w:rFonts w:ascii="Times New Roman" w:hAnsi="Times New Roman"/>
                <w:b/>
                <w:bCs/>
                <w:sz w:val="20"/>
                <w:szCs w:val="20"/>
              </w:rPr>
            </w:pPr>
            <w:r w:rsidRPr="005316C7">
              <w:rPr>
                <w:rFonts w:ascii="Times New Roman" w:hAnsi="Times New Roman"/>
                <w:b/>
                <w:bCs/>
                <w:sz w:val="20"/>
                <w:szCs w:val="20"/>
              </w:rPr>
              <w:t>Всего по программе:</w:t>
            </w:r>
          </w:p>
        </w:tc>
        <w:tc>
          <w:tcPr>
            <w:tcW w:w="614"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b/>
                <w:bCs/>
                <w:sz w:val="20"/>
                <w:szCs w:val="20"/>
              </w:rPr>
            </w:pPr>
            <w:r w:rsidRPr="005316C7">
              <w:rPr>
                <w:rFonts w:ascii="Times New Roman" w:hAnsi="Times New Roman"/>
                <w:b/>
                <w:bCs/>
                <w:sz w:val="20"/>
                <w:szCs w:val="20"/>
              </w:rPr>
              <w:t>163463497,95</w:t>
            </w:r>
          </w:p>
        </w:tc>
        <w:tc>
          <w:tcPr>
            <w:tcW w:w="592"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ind w:left="-153" w:right="-157"/>
              <w:jc w:val="center"/>
              <w:rPr>
                <w:rFonts w:ascii="Times New Roman" w:hAnsi="Times New Roman"/>
                <w:b/>
                <w:bCs/>
                <w:sz w:val="20"/>
                <w:szCs w:val="20"/>
              </w:rPr>
            </w:pPr>
            <w:r w:rsidRPr="005316C7">
              <w:rPr>
                <w:rFonts w:ascii="Times New Roman" w:hAnsi="Times New Roman"/>
                <w:b/>
                <w:bCs/>
                <w:sz w:val="20"/>
                <w:szCs w:val="20"/>
              </w:rPr>
              <w:t>242993744,12</w:t>
            </w:r>
          </w:p>
        </w:tc>
        <w:tc>
          <w:tcPr>
            <w:tcW w:w="475" w:type="pct"/>
            <w:tcBorders>
              <w:top w:val="nil"/>
              <w:left w:val="nil"/>
              <w:bottom w:val="single" w:sz="4" w:space="0" w:color="auto"/>
              <w:right w:val="single" w:sz="4" w:space="0" w:color="auto"/>
            </w:tcBorders>
            <w:shd w:val="clear" w:color="auto" w:fill="auto"/>
            <w:noWrap/>
            <w:vAlign w:val="center"/>
          </w:tcPr>
          <w:p w:rsidR="009B2EA1" w:rsidRPr="005316C7" w:rsidRDefault="009B2EA1" w:rsidP="00F6451D">
            <w:pPr>
              <w:spacing w:line="240" w:lineRule="auto"/>
              <w:jc w:val="center"/>
              <w:rPr>
                <w:rFonts w:ascii="Times New Roman" w:hAnsi="Times New Roman"/>
                <w:b/>
                <w:bCs/>
                <w:sz w:val="20"/>
                <w:szCs w:val="20"/>
              </w:rPr>
            </w:pPr>
            <w:r w:rsidRPr="005316C7">
              <w:rPr>
                <w:rFonts w:ascii="Times New Roman" w:hAnsi="Times New Roman"/>
                <w:b/>
                <w:bCs/>
                <w:sz w:val="20"/>
                <w:szCs w:val="20"/>
              </w:rPr>
              <w:t>148,65%</w:t>
            </w:r>
          </w:p>
        </w:tc>
        <w:tc>
          <w:tcPr>
            <w:tcW w:w="588" w:type="pct"/>
            <w:tcBorders>
              <w:top w:val="nil"/>
              <w:left w:val="nil"/>
              <w:bottom w:val="single" w:sz="4" w:space="0" w:color="auto"/>
              <w:right w:val="single" w:sz="4" w:space="0" w:color="auto"/>
            </w:tcBorders>
          </w:tcPr>
          <w:p w:rsidR="009B2EA1" w:rsidRPr="005316C7" w:rsidRDefault="009B2EA1" w:rsidP="00F6451D">
            <w:pPr>
              <w:spacing w:line="240" w:lineRule="auto"/>
              <w:ind w:left="-159" w:right="-106"/>
              <w:jc w:val="center"/>
              <w:rPr>
                <w:rFonts w:ascii="Times New Roman" w:hAnsi="Times New Roman"/>
                <w:b/>
                <w:bCs/>
                <w:sz w:val="20"/>
                <w:szCs w:val="20"/>
              </w:rPr>
            </w:pPr>
            <w:r w:rsidRPr="005316C7">
              <w:rPr>
                <w:rFonts w:ascii="Times New Roman" w:hAnsi="Times New Roman"/>
                <w:b/>
                <w:bCs/>
                <w:sz w:val="20"/>
                <w:szCs w:val="20"/>
              </w:rPr>
              <w:t>141041891,94</w:t>
            </w:r>
          </w:p>
        </w:tc>
        <w:tc>
          <w:tcPr>
            <w:tcW w:w="646" w:type="pct"/>
            <w:tcBorders>
              <w:top w:val="nil"/>
              <w:left w:val="nil"/>
              <w:bottom w:val="single" w:sz="4" w:space="0" w:color="auto"/>
              <w:right w:val="single" w:sz="4" w:space="0" w:color="auto"/>
            </w:tcBorders>
          </w:tcPr>
          <w:p w:rsidR="009B2EA1" w:rsidRPr="005316C7" w:rsidRDefault="009B2EA1" w:rsidP="00F6451D">
            <w:pPr>
              <w:spacing w:line="240" w:lineRule="auto"/>
              <w:ind w:left="-107" w:right="-118"/>
              <w:jc w:val="center"/>
              <w:rPr>
                <w:rFonts w:ascii="Times New Roman" w:hAnsi="Times New Roman"/>
                <w:b/>
                <w:bCs/>
                <w:sz w:val="20"/>
                <w:szCs w:val="20"/>
              </w:rPr>
            </w:pPr>
            <w:r w:rsidRPr="005316C7">
              <w:rPr>
                <w:rFonts w:ascii="Times New Roman" w:hAnsi="Times New Roman"/>
                <w:b/>
                <w:bCs/>
                <w:sz w:val="20"/>
                <w:szCs w:val="20"/>
              </w:rPr>
              <w:t>144401566,41</w:t>
            </w:r>
          </w:p>
        </w:tc>
      </w:tr>
    </w:tbl>
    <w:p w:rsidR="009B2EA1" w:rsidRPr="00FB1C85" w:rsidRDefault="009B2EA1" w:rsidP="009B2EA1">
      <w:pPr>
        <w:spacing w:line="240" w:lineRule="auto"/>
        <w:ind w:firstLine="540"/>
        <w:jc w:val="both"/>
        <w:rPr>
          <w:rFonts w:ascii="Times New Roman" w:hAnsi="Times New Roman"/>
          <w:sz w:val="24"/>
          <w:szCs w:val="24"/>
        </w:rPr>
      </w:pPr>
    </w:p>
    <w:p w:rsidR="009B2EA1" w:rsidRPr="00FB1C85" w:rsidRDefault="009B2EA1" w:rsidP="009B2EA1">
      <w:pPr>
        <w:spacing w:line="240" w:lineRule="auto"/>
        <w:ind w:firstLine="709"/>
        <w:jc w:val="both"/>
        <w:rPr>
          <w:rFonts w:ascii="Times New Roman" w:hAnsi="Times New Roman"/>
          <w:color w:val="000000"/>
          <w:sz w:val="24"/>
          <w:szCs w:val="24"/>
        </w:rPr>
      </w:pPr>
      <w:r w:rsidRPr="00FB1C85">
        <w:rPr>
          <w:rFonts w:ascii="Times New Roman" w:hAnsi="Times New Roman"/>
          <w:color w:val="000000"/>
          <w:sz w:val="24"/>
          <w:szCs w:val="24"/>
        </w:rPr>
        <w:t>В 2023 году в составе муниципальной программы осуществляется реализация регионального проекта "Создание условий для обучения, отдыха и оздоровления детей и молодежи (Брянская область)" в  сумме 85639661,65 рублей (на капитальный ремонт Красногорской СОШ №1).</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Общий объем расходов на реализацию муниципальной  программы на 2023 год выше уровня расходов предусмотренных на программу в проектировках на 2022 год, отклонение составило  48,65 процентов, или на  79530246,17 рублей. В основном это связано с увеличением средств областного бюджета на 61,75 процентов, или 75239609,96 рублей по сравнению с 2022 годом.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За счет средств бюджета муниципального района денежные средства запланированы с увеличением  в  сравнении с 2022 годом  на 10,31 процент.</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Увеличение финансового обеспечения детского дома творчества и на содержание учреждений, обеспечивающих деятельность органов местного самоуправления обусловлено  увеличением заработной платы с начислениями работникам.</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Отмечается  значительный рост финансирования за счет средств областного бюджета в 2023 году на 75239609,96 рублей в основном за счет увеличения субсидии на реализацию  мероприятий по модернизации школьных систем образования  в сумме 81357678,57 рублей.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Но 2023 году не предусмотрена субсидия на капитальный ремонт кровель муниципальных образовательных организаций Брянской области и на замену оконных блоков муниципальных образовательных организаций Брянской области.</w:t>
      </w:r>
    </w:p>
    <w:p w:rsidR="009B2EA1" w:rsidRPr="00FB1C85" w:rsidRDefault="009B2EA1" w:rsidP="009B2EA1">
      <w:pPr>
        <w:spacing w:line="240" w:lineRule="auto"/>
        <w:jc w:val="both"/>
        <w:outlineLvl w:val="2"/>
        <w:rPr>
          <w:rFonts w:ascii="Times New Roman" w:hAnsi="Times New Roman"/>
          <w:bCs/>
          <w:sz w:val="24"/>
          <w:szCs w:val="24"/>
        </w:rPr>
      </w:pPr>
      <w:r w:rsidRPr="00FB1C85">
        <w:rPr>
          <w:rFonts w:ascii="Times New Roman" w:hAnsi="Times New Roman"/>
          <w:bCs/>
          <w:sz w:val="24"/>
          <w:szCs w:val="24"/>
        </w:rPr>
        <w:t xml:space="preserve">           В рамках реализации муниципальной программы  не предусмотрены средства на реализацию мероприятий по </w:t>
      </w:r>
      <w:r w:rsidRPr="00FB1C85">
        <w:rPr>
          <w:rFonts w:ascii="Times New Roman" w:hAnsi="Times New Roman"/>
          <w:sz w:val="24"/>
          <w:szCs w:val="24"/>
        </w:rPr>
        <w:t xml:space="preserve">комплексным мерам по профилактике проявлений терроризма </w:t>
      </w:r>
      <w:r w:rsidRPr="00FB1C85">
        <w:rPr>
          <w:rFonts w:ascii="Times New Roman" w:hAnsi="Times New Roman"/>
          <w:sz w:val="24"/>
          <w:szCs w:val="24"/>
        </w:rPr>
        <w:lastRenderedPageBreak/>
        <w:t>и экстремизма на территории Красногорского района</w:t>
      </w:r>
      <w:r w:rsidRPr="00FB1C85">
        <w:rPr>
          <w:rFonts w:ascii="Times New Roman" w:hAnsi="Times New Roman"/>
          <w:bCs/>
          <w:sz w:val="24"/>
          <w:szCs w:val="24"/>
        </w:rPr>
        <w:t xml:space="preserve"> и мероприятие создание доступной среды для граждан – инвалидов.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Основными статьями расходов в рамках муниципальной программы являются:</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реализация мероприятий по модернизации школьных систем образования (85639661,65);</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(83898677,00 рублей);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финансирование общеобразовательных организации (17051777,00 рублей);</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(15961126,00 рублей);  </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финансирование учреждений, обеспечивающих деятельность органов местного самоуправления и муниципальных учреждений (15152504,00 рублей).</w:t>
      </w:r>
    </w:p>
    <w:p w:rsidR="009B2EA1" w:rsidRPr="00FB1C85" w:rsidRDefault="009B2EA1" w:rsidP="009B2EA1">
      <w:pPr>
        <w:spacing w:before="240" w:after="120" w:line="240" w:lineRule="auto"/>
        <w:jc w:val="center"/>
        <w:rPr>
          <w:rFonts w:ascii="Times New Roman" w:hAnsi="Times New Roman"/>
          <w:b/>
          <w:color w:val="1F497D"/>
          <w:sz w:val="24"/>
          <w:szCs w:val="24"/>
        </w:rPr>
      </w:pPr>
      <w:r w:rsidRPr="00FB1C85">
        <w:rPr>
          <w:rFonts w:ascii="Times New Roman" w:hAnsi="Times New Roman"/>
          <w:b/>
          <w:color w:val="1F497D"/>
          <w:sz w:val="24"/>
          <w:szCs w:val="24"/>
        </w:rPr>
        <w:t>МУНИЦИПАЛЬНАЯ ПРОГРАММА</w:t>
      </w:r>
      <w:r w:rsidRPr="00FB1C85">
        <w:rPr>
          <w:rFonts w:ascii="Times New Roman" w:hAnsi="Times New Roman"/>
          <w:b/>
          <w:color w:val="1F497D"/>
          <w:sz w:val="24"/>
          <w:szCs w:val="24"/>
        </w:rPr>
        <w:br/>
        <w:t>«УПРАВЛЕНИЕ МУНИЦИПАЛЬНЫМ ИМУЩЕСТВОМ КРАСНОГОРСКОГО РАЙОНА»</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Муниципальная программа «Управление муниципальным имуществом я Красногорского района  направлена на повышение эффективности управления и распоряжения муниципальной собственностью Красногорского района.</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Задачей муниципальной  программы является обеспечение эффективного управления и распоряжение муниципальным имуществом Красногорского района, рациональное его использование.</w:t>
      </w:r>
    </w:p>
    <w:p w:rsidR="009B2EA1" w:rsidRPr="00FB1C85" w:rsidRDefault="009B2EA1" w:rsidP="009B2EA1">
      <w:pPr>
        <w:spacing w:before="240" w:after="120" w:line="240" w:lineRule="auto"/>
        <w:rPr>
          <w:rFonts w:ascii="Times New Roman" w:hAnsi="Times New Roman"/>
          <w:b/>
          <w:color w:val="1F497D"/>
          <w:sz w:val="24"/>
          <w:szCs w:val="24"/>
        </w:rPr>
      </w:pPr>
      <w:r w:rsidRPr="00FB1C85">
        <w:rPr>
          <w:rFonts w:ascii="Times New Roman" w:hAnsi="Times New Roman"/>
          <w:color w:val="000000"/>
          <w:sz w:val="24"/>
          <w:szCs w:val="24"/>
        </w:rPr>
        <w:t>Реализация данной программы началась в течение  2017 года.</w:t>
      </w:r>
    </w:p>
    <w:p w:rsidR="009B2EA1" w:rsidRPr="00FB1C85" w:rsidRDefault="009B2EA1" w:rsidP="009B2EA1">
      <w:pPr>
        <w:autoSpaceDE w:val="0"/>
        <w:autoSpaceDN w:val="0"/>
        <w:adjustRightInd w:val="0"/>
        <w:spacing w:line="240" w:lineRule="auto"/>
        <w:ind w:firstLine="709"/>
        <w:jc w:val="both"/>
        <w:rPr>
          <w:rFonts w:ascii="Times New Roman" w:hAnsi="Times New Roman"/>
          <w:bCs/>
          <w:sz w:val="24"/>
          <w:szCs w:val="24"/>
        </w:rPr>
      </w:pPr>
      <w:r w:rsidRPr="00FB1C85">
        <w:rPr>
          <w:rFonts w:ascii="Times New Roman" w:hAnsi="Times New Roman"/>
          <w:bCs/>
          <w:sz w:val="24"/>
          <w:szCs w:val="24"/>
        </w:rPr>
        <w:t>Структура и динамика расходов на реализацию муниципальной  программы представлена в таблице 14.</w:t>
      </w:r>
    </w:p>
    <w:p w:rsidR="009B2EA1" w:rsidRPr="00FB1C85" w:rsidRDefault="009B2EA1" w:rsidP="009B2EA1">
      <w:pPr>
        <w:autoSpaceDE w:val="0"/>
        <w:autoSpaceDN w:val="0"/>
        <w:adjustRightInd w:val="0"/>
        <w:spacing w:before="120" w:line="240" w:lineRule="auto"/>
        <w:ind w:firstLine="540"/>
        <w:jc w:val="right"/>
        <w:rPr>
          <w:rFonts w:ascii="Times New Roman" w:hAnsi="Times New Roman"/>
          <w:bCs/>
          <w:sz w:val="24"/>
          <w:szCs w:val="24"/>
        </w:rPr>
      </w:pPr>
      <w:r w:rsidRPr="00FB1C85">
        <w:rPr>
          <w:rFonts w:ascii="Times New Roman" w:hAnsi="Times New Roman"/>
          <w:bCs/>
          <w:sz w:val="24"/>
          <w:szCs w:val="24"/>
        </w:rPr>
        <w:t>Таблица 14</w:t>
      </w:r>
    </w:p>
    <w:p w:rsidR="009B2EA1" w:rsidRPr="00FB1C85" w:rsidRDefault="009B2EA1" w:rsidP="009B2EA1">
      <w:pPr>
        <w:spacing w:line="240" w:lineRule="auto"/>
        <w:jc w:val="center"/>
        <w:rPr>
          <w:rFonts w:ascii="Times New Roman" w:hAnsi="Times New Roman"/>
          <w:color w:val="4F81BD"/>
          <w:sz w:val="24"/>
          <w:szCs w:val="24"/>
        </w:rPr>
      </w:pPr>
      <w:r w:rsidRPr="00FB1C85">
        <w:rPr>
          <w:rFonts w:ascii="Times New Roman" w:hAnsi="Times New Roman"/>
          <w:bCs/>
          <w:sz w:val="24"/>
          <w:szCs w:val="24"/>
        </w:rPr>
        <w:t>Структура расходов на финансовое обеспечение реализации</w:t>
      </w:r>
      <w:r w:rsidRPr="00FB1C85">
        <w:rPr>
          <w:rFonts w:ascii="Times New Roman" w:hAnsi="Times New Roman"/>
          <w:bCs/>
          <w:sz w:val="24"/>
          <w:szCs w:val="24"/>
        </w:rPr>
        <w:br/>
        <w:t>муниципальной программы «Управление муниципальным имуществом</w:t>
      </w:r>
      <w:r w:rsidRPr="00FB1C85">
        <w:rPr>
          <w:rFonts w:ascii="Times New Roman" w:hAnsi="Times New Roman"/>
          <w:sz w:val="24"/>
          <w:szCs w:val="24"/>
        </w:rPr>
        <w:t xml:space="preserve"> Красногорского района</w:t>
      </w:r>
      <w:r w:rsidRPr="00FB1C85">
        <w:rPr>
          <w:rFonts w:ascii="Times New Roman" w:hAnsi="Times New Roman"/>
          <w:bCs/>
          <w:sz w:val="24"/>
          <w:szCs w:val="24"/>
        </w:rPr>
        <w:t>»</w:t>
      </w:r>
    </w:p>
    <w:p w:rsidR="009B2EA1" w:rsidRPr="00FB1C85" w:rsidRDefault="009B2EA1" w:rsidP="009B2EA1">
      <w:pPr>
        <w:spacing w:line="240" w:lineRule="auto"/>
        <w:jc w:val="right"/>
        <w:rPr>
          <w:rFonts w:ascii="Times New Roman" w:hAnsi="Times New Roman"/>
          <w:sz w:val="24"/>
          <w:szCs w:val="24"/>
        </w:rPr>
      </w:pPr>
      <w:r w:rsidRPr="00FB1C85">
        <w:rPr>
          <w:rFonts w:ascii="Times New Roman" w:hAnsi="Times New Roman"/>
          <w:sz w:val="24"/>
          <w:szCs w:val="24"/>
        </w:rPr>
        <w:t>(рублей)</w:t>
      </w:r>
    </w:p>
    <w:tbl>
      <w:tblPr>
        <w:tblW w:w="4944" w:type="pct"/>
        <w:tblLayout w:type="fixed"/>
        <w:tblLook w:val="04A0"/>
      </w:tblPr>
      <w:tblGrid>
        <w:gridCol w:w="3506"/>
        <w:gridCol w:w="1350"/>
        <w:gridCol w:w="1310"/>
        <w:gridCol w:w="936"/>
        <w:gridCol w:w="1192"/>
        <w:gridCol w:w="1337"/>
      </w:tblGrid>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Наименование</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 xml:space="preserve">2022 год </w:t>
            </w:r>
            <w:r w:rsidRPr="00FB1C85">
              <w:rPr>
                <w:rFonts w:ascii="Times New Roman" w:hAnsi="Times New Roman"/>
                <w:color w:val="000000"/>
              </w:rPr>
              <w:t>(первоначальный план)</w:t>
            </w:r>
          </w:p>
        </w:tc>
        <w:tc>
          <w:tcPr>
            <w:tcW w:w="680"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ind w:right="-55"/>
              <w:jc w:val="center"/>
              <w:rPr>
                <w:rFonts w:ascii="Times New Roman" w:hAnsi="Times New Roman"/>
              </w:rPr>
            </w:pPr>
          </w:p>
          <w:p w:rsidR="009B2EA1" w:rsidRPr="00FB1C85" w:rsidRDefault="009B2EA1" w:rsidP="00F6451D">
            <w:pPr>
              <w:spacing w:line="240" w:lineRule="auto"/>
              <w:ind w:right="-55"/>
              <w:jc w:val="center"/>
              <w:rPr>
                <w:rFonts w:ascii="Times New Roman" w:hAnsi="Times New Roman"/>
              </w:rPr>
            </w:pPr>
            <w:r w:rsidRPr="00FB1C85">
              <w:rPr>
                <w:rFonts w:ascii="Times New Roman" w:hAnsi="Times New Roman"/>
              </w:rPr>
              <w:t>2023 год</w:t>
            </w:r>
          </w:p>
        </w:tc>
        <w:tc>
          <w:tcPr>
            <w:tcW w:w="486"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2023/ 2022</w:t>
            </w:r>
          </w:p>
        </w:tc>
        <w:tc>
          <w:tcPr>
            <w:tcW w:w="619" w:type="pct"/>
            <w:tcBorders>
              <w:top w:val="single" w:sz="4" w:space="0" w:color="auto"/>
              <w:left w:val="single" w:sz="4" w:space="0" w:color="auto"/>
              <w:bottom w:val="single" w:sz="4" w:space="0" w:color="auto"/>
              <w:right w:val="single" w:sz="4" w:space="0" w:color="auto"/>
            </w:tcBorders>
          </w:tcPr>
          <w:p w:rsidR="009B2EA1" w:rsidRPr="00FB1C85" w:rsidRDefault="009B2EA1" w:rsidP="00F6451D">
            <w:pPr>
              <w:spacing w:line="240" w:lineRule="auto"/>
              <w:ind w:right="-107"/>
              <w:jc w:val="center"/>
              <w:rPr>
                <w:rFonts w:ascii="Times New Roman" w:hAnsi="Times New Roman"/>
              </w:rPr>
            </w:pPr>
          </w:p>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2024 год</w:t>
            </w:r>
          </w:p>
        </w:tc>
        <w:tc>
          <w:tcPr>
            <w:tcW w:w="694" w:type="pct"/>
            <w:tcBorders>
              <w:top w:val="single" w:sz="4" w:space="0" w:color="auto"/>
              <w:left w:val="single" w:sz="4" w:space="0" w:color="auto"/>
              <w:bottom w:val="single" w:sz="4" w:space="0" w:color="auto"/>
              <w:right w:val="single" w:sz="4" w:space="0" w:color="auto"/>
            </w:tcBorders>
          </w:tcPr>
          <w:p w:rsidR="009B2EA1" w:rsidRPr="00FB1C85" w:rsidRDefault="009B2EA1" w:rsidP="00F6451D">
            <w:pPr>
              <w:spacing w:line="240" w:lineRule="auto"/>
              <w:ind w:right="-107"/>
              <w:jc w:val="center"/>
              <w:rPr>
                <w:rFonts w:ascii="Times New Roman" w:hAnsi="Times New Roman"/>
              </w:rPr>
            </w:pPr>
          </w:p>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2025 год</w:t>
            </w:r>
          </w:p>
        </w:tc>
      </w:tr>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2EA1" w:rsidRPr="00FB1C85" w:rsidRDefault="009B2EA1" w:rsidP="00F6451D">
            <w:pPr>
              <w:spacing w:line="240" w:lineRule="auto"/>
              <w:rPr>
                <w:rFonts w:ascii="Times New Roman" w:hAnsi="Times New Roman"/>
                <w:b/>
              </w:rPr>
            </w:pPr>
            <w:r w:rsidRPr="00FB1C85">
              <w:rPr>
                <w:rFonts w:ascii="Times New Roman" w:hAnsi="Times New Roman"/>
                <w:b/>
                <w:bCs/>
              </w:rPr>
              <w:t>Управление муниципальным имуществом</w:t>
            </w:r>
            <w:r w:rsidRPr="00FB1C85">
              <w:rPr>
                <w:rFonts w:ascii="Times New Roman" w:hAnsi="Times New Roman"/>
                <w:b/>
              </w:rPr>
              <w:t xml:space="preserve"> Красногорского района</w:t>
            </w:r>
          </w:p>
        </w:tc>
        <w:tc>
          <w:tcPr>
            <w:tcW w:w="701" w:type="pct"/>
            <w:tcBorders>
              <w:top w:val="single" w:sz="4" w:space="0" w:color="auto"/>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b/>
              </w:rPr>
            </w:pPr>
            <w:r w:rsidRPr="00FB1C85">
              <w:rPr>
                <w:rFonts w:ascii="Times New Roman" w:hAnsi="Times New Roman"/>
                <w:b/>
              </w:rPr>
              <w:t>3776095,00</w:t>
            </w:r>
          </w:p>
        </w:tc>
        <w:tc>
          <w:tcPr>
            <w:tcW w:w="680"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b/>
              </w:rPr>
            </w:pPr>
            <w:r w:rsidRPr="00FB1C85">
              <w:rPr>
                <w:rFonts w:ascii="Times New Roman" w:hAnsi="Times New Roman"/>
                <w:b/>
              </w:rPr>
              <w:t>3406346,00</w:t>
            </w:r>
          </w:p>
        </w:tc>
        <w:tc>
          <w:tcPr>
            <w:tcW w:w="486"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ind w:right="-184"/>
              <w:jc w:val="center"/>
              <w:rPr>
                <w:rFonts w:ascii="Times New Roman" w:hAnsi="Times New Roman"/>
                <w:b/>
              </w:rPr>
            </w:pPr>
          </w:p>
          <w:p w:rsidR="009B2EA1" w:rsidRPr="00FB1C85" w:rsidRDefault="009B2EA1" w:rsidP="00F6451D">
            <w:pPr>
              <w:spacing w:line="240" w:lineRule="auto"/>
              <w:ind w:right="-184"/>
              <w:jc w:val="center"/>
              <w:rPr>
                <w:rFonts w:ascii="Times New Roman" w:hAnsi="Times New Roman"/>
                <w:b/>
              </w:rPr>
            </w:pPr>
            <w:r w:rsidRPr="00FB1C85">
              <w:rPr>
                <w:rFonts w:ascii="Times New Roman" w:hAnsi="Times New Roman"/>
                <w:b/>
              </w:rPr>
              <w:t>90,21%</w:t>
            </w:r>
          </w:p>
        </w:tc>
        <w:tc>
          <w:tcPr>
            <w:tcW w:w="619" w:type="pct"/>
            <w:tcBorders>
              <w:top w:val="single" w:sz="4" w:space="0" w:color="auto"/>
              <w:left w:val="single" w:sz="4" w:space="0" w:color="auto"/>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b/>
              </w:rPr>
            </w:pPr>
          </w:p>
          <w:p w:rsidR="009B2EA1" w:rsidRPr="00FB1C85" w:rsidRDefault="009B2EA1" w:rsidP="00F6451D">
            <w:pPr>
              <w:spacing w:line="240" w:lineRule="auto"/>
              <w:jc w:val="center"/>
              <w:rPr>
                <w:rFonts w:ascii="Times New Roman" w:hAnsi="Times New Roman"/>
                <w:b/>
              </w:rPr>
            </w:pPr>
            <w:r w:rsidRPr="00FB1C85">
              <w:rPr>
                <w:rFonts w:ascii="Times New Roman" w:hAnsi="Times New Roman"/>
                <w:b/>
              </w:rPr>
              <w:t>2256346,0</w:t>
            </w:r>
          </w:p>
        </w:tc>
        <w:tc>
          <w:tcPr>
            <w:tcW w:w="6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b/>
              </w:rPr>
            </w:pPr>
            <w:r w:rsidRPr="00FB1C85">
              <w:rPr>
                <w:rFonts w:ascii="Times New Roman" w:hAnsi="Times New Roman"/>
                <w:b/>
              </w:rPr>
              <w:t>4517477,68</w:t>
            </w:r>
          </w:p>
        </w:tc>
      </w:tr>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2EA1" w:rsidRPr="00FB1C85" w:rsidRDefault="009B2EA1" w:rsidP="00F6451D">
            <w:pPr>
              <w:spacing w:line="240" w:lineRule="auto"/>
              <w:rPr>
                <w:rFonts w:ascii="Times New Roman" w:hAnsi="Times New Roman"/>
              </w:rPr>
            </w:pPr>
            <w:r w:rsidRPr="00FB1C85">
              <w:rPr>
                <w:rFonts w:ascii="Times New Roman" w:hAnsi="Times New Roman"/>
              </w:rPr>
              <w:lastRenderedPageBreak/>
              <w:t>Руководство и управление в сфере установленных функций органов местного самоуправления</w:t>
            </w:r>
          </w:p>
        </w:tc>
        <w:tc>
          <w:tcPr>
            <w:tcW w:w="701" w:type="pct"/>
            <w:tcBorders>
              <w:top w:val="single" w:sz="4" w:space="0" w:color="auto"/>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2376095,00</w:t>
            </w:r>
          </w:p>
        </w:tc>
        <w:tc>
          <w:tcPr>
            <w:tcW w:w="680"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2156346,00</w:t>
            </w:r>
          </w:p>
        </w:tc>
        <w:tc>
          <w:tcPr>
            <w:tcW w:w="486"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90,75%</w:t>
            </w:r>
          </w:p>
        </w:tc>
        <w:tc>
          <w:tcPr>
            <w:tcW w:w="619"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ind w:right="-146"/>
              <w:jc w:val="center"/>
              <w:rPr>
                <w:rFonts w:ascii="Times New Roman" w:hAnsi="Times New Roman"/>
              </w:rPr>
            </w:pPr>
            <w:r w:rsidRPr="00FB1C85">
              <w:rPr>
                <w:rFonts w:ascii="Times New Roman" w:hAnsi="Times New Roman"/>
              </w:rPr>
              <w:t>2156346,00</w:t>
            </w:r>
          </w:p>
        </w:tc>
        <w:tc>
          <w:tcPr>
            <w:tcW w:w="6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2156346,00</w:t>
            </w:r>
          </w:p>
        </w:tc>
      </w:tr>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2EA1" w:rsidRPr="00FB1C85" w:rsidRDefault="009B2EA1" w:rsidP="00F6451D">
            <w:pPr>
              <w:spacing w:line="240" w:lineRule="auto"/>
              <w:rPr>
                <w:rFonts w:ascii="Times New Roman" w:hAnsi="Times New Roman"/>
              </w:rPr>
            </w:pPr>
            <w:r w:rsidRPr="00FB1C85">
              <w:rPr>
                <w:rFonts w:ascii="Times New Roman" w:hAnsi="Times New Roman"/>
              </w:rPr>
              <w:t>Оценка имущества, признание прав и регулирование отношений муниципальной собственности</w:t>
            </w:r>
          </w:p>
        </w:tc>
        <w:tc>
          <w:tcPr>
            <w:tcW w:w="701" w:type="pct"/>
            <w:tcBorders>
              <w:top w:val="single" w:sz="4" w:space="0" w:color="auto"/>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300000,00</w:t>
            </w:r>
          </w:p>
        </w:tc>
        <w:tc>
          <w:tcPr>
            <w:tcW w:w="680"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300000,00</w:t>
            </w:r>
          </w:p>
        </w:tc>
        <w:tc>
          <w:tcPr>
            <w:tcW w:w="486"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100,00%</w:t>
            </w:r>
          </w:p>
        </w:tc>
        <w:tc>
          <w:tcPr>
            <w:tcW w:w="619" w:type="pct"/>
            <w:tcBorders>
              <w:top w:val="single" w:sz="4" w:space="0" w:color="auto"/>
              <w:left w:val="single" w:sz="4" w:space="0" w:color="auto"/>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6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r>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2EA1" w:rsidRPr="00FB1C85" w:rsidRDefault="009B2EA1" w:rsidP="00F6451D">
            <w:pPr>
              <w:spacing w:line="240" w:lineRule="auto"/>
              <w:rPr>
                <w:rFonts w:ascii="Times New Roman" w:hAnsi="Times New Roman"/>
              </w:rPr>
            </w:pPr>
            <w:r w:rsidRPr="00FB1C85">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701" w:type="pct"/>
            <w:tcBorders>
              <w:top w:val="single" w:sz="4" w:space="0" w:color="auto"/>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680"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300000,00</w:t>
            </w:r>
          </w:p>
        </w:tc>
        <w:tc>
          <w:tcPr>
            <w:tcW w:w="486"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w:t>
            </w:r>
          </w:p>
        </w:tc>
        <w:tc>
          <w:tcPr>
            <w:tcW w:w="619" w:type="pct"/>
            <w:tcBorders>
              <w:top w:val="single" w:sz="4" w:space="0" w:color="auto"/>
              <w:left w:val="single" w:sz="4" w:space="0" w:color="auto"/>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100000,00</w:t>
            </w:r>
          </w:p>
        </w:tc>
        <w:tc>
          <w:tcPr>
            <w:tcW w:w="6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100000,00</w:t>
            </w:r>
          </w:p>
        </w:tc>
      </w:tr>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2EA1" w:rsidRPr="00FB1C85" w:rsidRDefault="009B2EA1" w:rsidP="00F6451D">
            <w:pPr>
              <w:spacing w:line="240" w:lineRule="auto"/>
              <w:rPr>
                <w:rFonts w:ascii="Times New Roman" w:hAnsi="Times New Roman"/>
              </w:rPr>
            </w:pPr>
            <w:r w:rsidRPr="00FB1C85">
              <w:rPr>
                <w:rFonts w:ascii="Times New Roman" w:hAnsi="Times New Roman"/>
              </w:rPr>
              <w:t>Проведение комплексных кадастровых работ</w:t>
            </w:r>
          </w:p>
        </w:tc>
        <w:tc>
          <w:tcPr>
            <w:tcW w:w="701" w:type="pct"/>
            <w:tcBorders>
              <w:top w:val="single" w:sz="4" w:space="0" w:color="auto"/>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680"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486"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w:t>
            </w:r>
          </w:p>
        </w:tc>
        <w:tc>
          <w:tcPr>
            <w:tcW w:w="619" w:type="pct"/>
            <w:tcBorders>
              <w:top w:val="single" w:sz="4" w:space="0" w:color="auto"/>
              <w:left w:val="single" w:sz="4" w:space="0" w:color="auto"/>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6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2261131,68</w:t>
            </w:r>
          </w:p>
        </w:tc>
      </w:tr>
      <w:tr w:rsidR="009B2EA1" w:rsidRPr="00FB1C85" w:rsidTr="00F6451D">
        <w:trPr>
          <w:cantSplit/>
          <w:trHeight w:val="255"/>
          <w:tblHeader/>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2EA1" w:rsidRPr="00FB1C85" w:rsidRDefault="009B2EA1" w:rsidP="00F6451D">
            <w:pPr>
              <w:spacing w:line="240" w:lineRule="auto"/>
              <w:rPr>
                <w:rFonts w:ascii="Times New Roman" w:hAnsi="Times New Roman"/>
              </w:rPr>
            </w:pPr>
            <w:r w:rsidRPr="00FB1C85">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701" w:type="pct"/>
            <w:tcBorders>
              <w:top w:val="single" w:sz="4" w:space="0" w:color="auto"/>
              <w:left w:val="nil"/>
              <w:bottom w:val="single" w:sz="4" w:space="0" w:color="auto"/>
              <w:right w:val="single" w:sz="4" w:space="0" w:color="auto"/>
            </w:tcBorders>
            <w:shd w:val="clear" w:color="auto" w:fill="auto"/>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1100000,00</w:t>
            </w:r>
          </w:p>
        </w:tc>
        <w:tc>
          <w:tcPr>
            <w:tcW w:w="680"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650000,00</w:t>
            </w:r>
          </w:p>
        </w:tc>
        <w:tc>
          <w:tcPr>
            <w:tcW w:w="486" w:type="pct"/>
            <w:tcBorders>
              <w:top w:val="single" w:sz="4" w:space="0" w:color="auto"/>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59,09%</w:t>
            </w:r>
          </w:p>
        </w:tc>
        <w:tc>
          <w:tcPr>
            <w:tcW w:w="619"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694" w:type="pct"/>
            <w:tcBorders>
              <w:top w:val="single" w:sz="4" w:space="0" w:color="auto"/>
              <w:left w:val="single" w:sz="4" w:space="0" w:color="auto"/>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r>
    </w:tbl>
    <w:p w:rsidR="009B2EA1" w:rsidRPr="00FB1C85" w:rsidRDefault="009B2EA1" w:rsidP="009B2EA1">
      <w:pPr>
        <w:spacing w:line="240" w:lineRule="auto"/>
        <w:ind w:firstLine="709"/>
        <w:jc w:val="both"/>
        <w:rPr>
          <w:rFonts w:ascii="Times New Roman" w:hAnsi="Times New Roman"/>
          <w:sz w:val="28"/>
          <w:szCs w:val="28"/>
        </w:rPr>
      </w:pPr>
    </w:p>
    <w:p w:rsidR="009B2EA1" w:rsidRPr="00FB1C85" w:rsidRDefault="009B2EA1" w:rsidP="009B2EA1">
      <w:pPr>
        <w:spacing w:line="240" w:lineRule="auto"/>
        <w:ind w:firstLine="708"/>
        <w:jc w:val="both"/>
        <w:rPr>
          <w:rFonts w:ascii="Times New Roman" w:hAnsi="Times New Roman"/>
          <w:sz w:val="24"/>
          <w:szCs w:val="24"/>
        </w:rPr>
      </w:pPr>
      <w:r w:rsidRPr="00FB1C85">
        <w:rPr>
          <w:rFonts w:ascii="Times New Roman" w:hAnsi="Times New Roman"/>
          <w:sz w:val="24"/>
          <w:szCs w:val="24"/>
        </w:rPr>
        <w:t xml:space="preserve">На реализацию данной муниципальной  программы в 2023 году будет направлено 3406346,00 </w:t>
      </w:r>
      <w:r w:rsidRPr="00FB1C85">
        <w:rPr>
          <w:rFonts w:ascii="Times New Roman" w:hAnsi="Times New Roman"/>
          <w:bCs/>
          <w:color w:val="000000"/>
          <w:sz w:val="24"/>
          <w:szCs w:val="24"/>
        </w:rPr>
        <w:t xml:space="preserve"> рублей, из которых 2156346,00 рублей запланированы как р</w:t>
      </w:r>
      <w:r w:rsidRPr="00FB1C85">
        <w:rPr>
          <w:rFonts w:ascii="Times New Roman" w:hAnsi="Times New Roman"/>
          <w:sz w:val="24"/>
          <w:szCs w:val="24"/>
        </w:rPr>
        <w:t xml:space="preserve">уководство и управление в сфере установленных функций органов местного самоуправления для </w:t>
      </w:r>
    </w:p>
    <w:p w:rsidR="009B2EA1" w:rsidRPr="00FB1C85" w:rsidRDefault="009B2EA1" w:rsidP="009B2EA1">
      <w:pPr>
        <w:spacing w:line="240" w:lineRule="auto"/>
        <w:jc w:val="both"/>
        <w:rPr>
          <w:rFonts w:ascii="Times New Roman" w:hAnsi="Times New Roman"/>
          <w:sz w:val="24"/>
          <w:szCs w:val="24"/>
        </w:rPr>
      </w:pPr>
      <w:r w:rsidRPr="00FB1C85">
        <w:rPr>
          <w:rFonts w:ascii="Times New Roman" w:hAnsi="Times New Roman"/>
          <w:sz w:val="24"/>
          <w:szCs w:val="24"/>
        </w:rPr>
        <w:t xml:space="preserve">функционирования Комитета по муниципальным имущественным и природным ресурсам Администрации Красногорского района. В сравнении с 2022 годом по программе отмечено снижение на 9,79 процентов, или на 369749,00 рублей по всем мероприятиям. </w:t>
      </w:r>
    </w:p>
    <w:p w:rsidR="009B2EA1" w:rsidRPr="00FB1C85" w:rsidRDefault="009B2EA1" w:rsidP="009B2EA1">
      <w:pPr>
        <w:spacing w:before="240" w:after="120" w:line="240" w:lineRule="auto"/>
        <w:jc w:val="center"/>
        <w:rPr>
          <w:rFonts w:ascii="Times New Roman" w:hAnsi="Times New Roman"/>
          <w:b/>
          <w:color w:val="1F497D"/>
          <w:sz w:val="24"/>
          <w:szCs w:val="24"/>
        </w:rPr>
      </w:pPr>
    </w:p>
    <w:p w:rsidR="009B2EA1" w:rsidRPr="00FB1C85" w:rsidRDefault="009B2EA1" w:rsidP="009B2EA1">
      <w:pPr>
        <w:spacing w:before="240" w:after="120" w:line="240" w:lineRule="auto"/>
        <w:jc w:val="center"/>
        <w:rPr>
          <w:rFonts w:ascii="Times New Roman" w:hAnsi="Times New Roman"/>
          <w:b/>
          <w:color w:val="1F497D"/>
          <w:sz w:val="24"/>
          <w:szCs w:val="24"/>
        </w:rPr>
      </w:pPr>
      <w:r w:rsidRPr="00FB1C85">
        <w:rPr>
          <w:rFonts w:ascii="Times New Roman" w:hAnsi="Times New Roman"/>
          <w:b/>
          <w:color w:val="1F497D"/>
          <w:sz w:val="24"/>
          <w:szCs w:val="24"/>
        </w:rPr>
        <w:t>НЕПРОГРАММНАЯ ЧАСТЬ РАСХОДОВ БЮДЖЕТА КРАСНОГОРСКОГО МУНИЦИПАЛЬНОГО РАЙОНА БРЯНСКОЙ ОБЛАСТИ</w:t>
      </w:r>
    </w:p>
    <w:p w:rsidR="009B2EA1" w:rsidRPr="00FB1C85" w:rsidRDefault="009B2EA1" w:rsidP="009B2EA1">
      <w:pPr>
        <w:spacing w:line="240" w:lineRule="auto"/>
        <w:ind w:firstLine="708"/>
        <w:jc w:val="both"/>
        <w:rPr>
          <w:rFonts w:ascii="Times New Roman" w:hAnsi="Times New Roman"/>
          <w:sz w:val="24"/>
          <w:szCs w:val="24"/>
        </w:rPr>
      </w:pPr>
      <w:r w:rsidRPr="00FB1C85">
        <w:rPr>
          <w:rFonts w:ascii="Times New Roman" w:hAnsi="Times New Roman"/>
          <w:sz w:val="24"/>
          <w:szCs w:val="24"/>
        </w:rPr>
        <w:t>Анализ расходов бюджета района, не включенных в муниципальные  программы Красногорского района, представлен в таблице 15.</w:t>
      </w:r>
    </w:p>
    <w:p w:rsidR="009B2EA1" w:rsidRPr="00FB1C85" w:rsidRDefault="009B2EA1" w:rsidP="009B2EA1">
      <w:pPr>
        <w:spacing w:before="120" w:line="240" w:lineRule="auto"/>
        <w:ind w:firstLine="708"/>
        <w:jc w:val="right"/>
        <w:rPr>
          <w:rFonts w:ascii="Times New Roman" w:hAnsi="Times New Roman"/>
          <w:sz w:val="24"/>
          <w:szCs w:val="24"/>
        </w:rPr>
      </w:pPr>
      <w:r w:rsidRPr="00FB1C85">
        <w:rPr>
          <w:rFonts w:ascii="Times New Roman" w:hAnsi="Times New Roman"/>
          <w:sz w:val="24"/>
          <w:szCs w:val="24"/>
        </w:rPr>
        <w:t>Таблица 15</w:t>
      </w:r>
    </w:p>
    <w:p w:rsidR="009B2EA1" w:rsidRPr="00FB1C85" w:rsidRDefault="009B2EA1" w:rsidP="009B2EA1">
      <w:pPr>
        <w:spacing w:before="120" w:after="120" w:line="240" w:lineRule="auto"/>
        <w:jc w:val="center"/>
        <w:rPr>
          <w:rFonts w:ascii="Times New Roman" w:hAnsi="Times New Roman"/>
          <w:sz w:val="24"/>
          <w:szCs w:val="24"/>
        </w:rPr>
      </w:pPr>
      <w:r w:rsidRPr="00FB1C85">
        <w:rPr>
          <w:rFonts w:ascii="Times New Roman" w:hAnsi="Times New Roman"/>
          <w:sz w:val="24"/>
          <w:szCs w:val="24"/>
        </w:rPr>
        <w:t>Анализ непрограммных расходов бюджета района на 2022 – 2025 годы</w:t>
      </w:r>
    </w:p>
    <w:p w:rsidR="009B2EA1" w:rsidRPr="00FB1C85" w:rsidRDefault="009B2EA1" w:rsidP="009B2EA1">
      <w:pPr>
        <w:spacing w:before="120" w:after="120" w:line="240" w:lineRule="auto"/>
        <w:jc w:val="center"/>
        <w:rPr>
          <w:rFonts w:ascii="Times New Roman" w:hAnsi="Times New Roman"/>
        </w:rPr>
      </w:pPr>
      <w:r w:rsidRPr="00FB1C85">
        <w:rPr>
          <w:rFonts w:ascii="Times New Roman" w:hAnsi="Times New Roman"/>
        </w:rPr>
        <w:t xml:space="preserve">                                                                                                                                                                            (рублей)</w:t>
      </w:r>
    </w:p>
    <w:tbl>
      <w:tblPr>
        <w:tblW w:w="5108" w:type="pct"/>
        <w:tblLayout w:type="fixed"/>
        <w:tblLook w:val="04A0"/>
      </w:tblPr>
      <w:tblGrid>
        <w:gridCol w:w="1679"/>
        <w:gridCol w:w="3249"/>
        <w:gridCol w:w="1220"/>
        <w:gridCol w:w="1091"/>
        <w:gridCol w:w="681"/>
        <w:gridCol w:w="1039"/>
        <w:gridCol w:w="991"/>
      </w:tblGrid>
      <w:tr w:rsidR="009B2EA1" w:rsidRPr="00FB1C85" w:rsidTr="00F6451D">
        <w:trPr>
          <w:cantSplit/>
          <w:trHeight w:val="255"/>
          <w:tblHeader/>
        </w:trPr>
        <w:tc>
          <w:tcPr>
            <w:tcW w:w="844" w:type="pct"/>
            <w:tcBorders>
              <w:top w:val="single" w:sz="4" w:space="0" w:color="auto"/>
              <w:left w:val="single" w:sz="4" w:space="0" w:color="auto"/>
              <w:bottom w:val="single" w:sz="4" w:space="0" w:color="auto"/>
              <w:right w:val="single" w:sz="4" w:space="0" w:color="auto"/>
            </w:tcBorders>
            <w:shd w:val="clear" w:color="auto" w:fill="auto"/>
            <w:noWrap/>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lastRenderedPageBreak/>
              <w:t>Распорядитель бюджетных средств</w:t>
            </w:r>
          </w:p>
        </w:tc>
        <w:tc>
          <w:tcPr>
            <w:tcW w:w="1633" w:type="pct"/>
            <w:tcBorders>
              <w:top w:val="single" w:sz="4" w:space="0" w:color="auto"/>
              <w:left w:val="nil"/>
              <w:bottom w:val="single" w:sz="4" w:space="0" w:color="auto"/>
              <w:right w:val="single" w:sz="4" w:space="0" w:color="auto"/>
            </w:tcBorders>
            <w:shd w:val="clear" w:color="auto" w:fill="auto"/>
            <w:noWrap/>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Направление расходов</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2022 год (первоначальный план)</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2023 год</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ind w:right="-88"/>
              <w:jc w:val="center"/>
              <w:rPr>
                <w:rFonts w:ascii="Times New Roman" w:hAnsi="Times New Roman"/>
              </w:rPr>
            </w:pPr>
            <w:r w:rsidRPr="00FB1C85">
              <w:rPr>
                <w:rFonts w:ascii="Times New Roman" w:hAnsi="Times New Roman"/>
              </w:rPr>
              <w:t>2023/2022</w:t>
            </w:r>
          </w:p>
          <w:p w:rsidR="009B2EA1" w:rsidRPr="00FB1C85" w:rsidRDefault="009B2EA1" w:rsidP="00F6451D">
            <w:pPr>
              <w:spacing w:line="240" w:lineRule="auto"/>
              <w:jc w:val="center"/>
              <w:rPr>
                <w:rFonts w:ascii="Times New Roman" w:hAnsi="Times New Roman"/>
              </w:rPr>
            </w:pPr>
          </w:p>
        </w:tc>
        <w:tc>
          <w:tcPr>
            <w:tcW w:w="522"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ind w:left="-128" w:right="-59"/>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2024 год</w:t>
            </w:r>
          </w:p>
        </w:tc>
        <w:tc>
          <w:tcPr>
            <w:tcW w:w="498" w:type="pct"/>
            <w:tcBorders>
              <w:top w:val="single" w:sz="4" w:space="0" w:color="auto"/>
              <w:left w:val="nil"/>
              <w:bottom w:val="single" w:sz="4" w:space="0" w:color="auto"/>
              <w:right w:val="single" w:sz="4" w:space="0" w:color="auto"/>
            </w:tcBorders>
          </w:tcPr>
          <w:p w:rsidR="009B2EA1" w:rsidRPr="00FB1C85" w:rsidRDefault="009B2EA1" w:rsidP="00F6451D">
            <w:pPr>
              <w:spacing w:line="240" w:lineRule="auto"/>
              <w:jc w:val="center"/>
              <w:rPr>
                <w:rFonts w:ascii="Times New Roman" w:hAnsi="Times New Roman"/>
              </w:rPr>
            </w:pPr>
          </w:p>
          <w:p w:rsidR="009B2EA1" w:rsidRPr="00FB1C85" w:rsidRDefault="009B2EA1" w:rsidP="00F6451D">
            <w:pPr>
              <w:spacing w:line="240" w:lineRule="auto"/>
              <w:jc w:val="center"/>
              <w:rPr>
                <w:rFonts w:ascii="Times New Roman" w:hAnsi="Times New Roman"/>
              </w:rPr>
            </w:pPr>
            <w:r w:rsidRPr="00FB1C85">
              <w:rPr>
                <w:rFonts w:ascii="Times New Roman" w:hAnsi="Times New Roman"/>
              </w:rPr>
              <w:t>2025 год</w:t>
            </w:r>
          </w:p>
        </w:tc>
      </w:tr>
      <w:tr w:rsidR="009B2EA1" w:rsidRPr="00FB1C85" w:rsidTr="00F6451D">
        <w:trPr>
          <w:cantSplit/>
          <w:trHeight w:val="765"/>
        </w:trPr>
        <w:tc>
          <w:tcPr>
            <w:tcW w:w="844" w:type="pct"/>
            <w:vMerge w:val="restart"/>
            <w:tcBorders>
              <w:top w:val="nil"/>
              <w:left w:val="single" w:sz="4" w:space="0" w:color="auto"/>
              <w:right w:val="single" w:sz="4" w:space="0" w:color="auto"/>
            </w:tcBorders>
            <w:vAlign w:val="center"/>
          </w:tcPr>
          <w:p w:rsidR="009B2EA1" w:rsidRPr="00FB1C85" w:rsidRDefault="009B2EA1" w:rsidP="00F6451D">
            <w:pPr>
              <w:spacing w:line="240" w:lineRule="auto"/>
              <w:rPr>
                <w:rFonts w:ascii="Times New Roman" w:hAnsi="Times New Roman"/>
                <w:sz w:val="28"/>
                <w:szCs w:val="28"/>
              </w:rPr>
            </w:pPr>
            <w:r w:rsidRPr="00FB1C85">
              <w:rPr>
                <w:rFonts w:ascii="Times New Roman" w:hAnsi="Times New Roman"/>
              </w:rPr>
              <w:t>Красногорский районный Совет народных депутатов</w:t>
            </w:r>
          </w:p>
          <w:p w:rsidR="009B2EA1" w:rsidRPr="00FB1C85" w:rsidRDefault="009B2EA1" w:rsidP="00F6451D">
            <w:pPr>
              <w:spacing w:line="240" w:lineRule="auto"/>
              <w:rPr>
                <w:rFonts w:ascii="Times New Roman" w:hAnsi="Times New Roman"/>
              </w:rPr>
            </w:pPr>
          </w:p>
        </w:tc>
        <w:tc>
          <w:tcPr>
            <w:tcW w:w="1633" w:type="pct"/>
            <w:tcBorders>
              <w:top w:val="nil"/>
              <w:left w:val="nil"/>
              <w:bottom w:val="single" w:sz="4" w:space="0" w:color="auto"/>
              <w:right w:val="single" w:sz="4" w:space="0" w:color="auto"/>
            </w:tcBorders>
            <w:shd w:val="clear" w:color="auto" w:fill="auto"/>
          </w:tcPr>
          <w:p w:rsidR="009B2EA1" w:rsidRPr="00FB1C85" w:rsidRDefault="009B2EA1" w:rsidP="00F6451D">
            <w:pPr>
              <w:spacing w:line="240" w:lineRule="auto"/>
              <w:ind w:right="-103"/>
              <w:outlineLvl w:val="5"/>
              <w:rPr>
                <w:rFonts w:ascii="Times New Roman" w:hAnsi="Times New Roman"/>
              </w:rPr>
            </w:pPr>
            <w:r w:rsidRPr="00FB1C85">
              <w:rPr>
                <w:rFonts w:ascii="Times New Roman" w:hAnsi="Times New Roman"/>
              </w:rPr>
              <w:t xml:space="preserve"> Обеспечение деятельности  Главы муниципального образования</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1185348,0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1280900,0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26" w:right="-147"/>
              <w:jc w:val="center"/>
              <w:rPr>
                <w:rFonts w:ascii="Times New Roman" w:hAnsi="Times New Roman"/>
              </w:rPr>
            </w:pPr>
            <w:r w:rsidRPr="00FB1C85">
              <w:rPr>
                <w:rFonts w:ascii="Times New Roman" w:hAnsi="Times New Roman"/>
              </w:rPr>
              <w:t>107,98%</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59"/>
              <w:jc w:val="center"/>
              <w:rPr>
                <w:rFonts w:ascii="Times New Roman" w:hAnsi="Times New Roman"/>
              </w:rPr>
            </w:pPr>
            <w:r w:rsidRPr="00FB1C85">
              <w:rPr>
                <w:rFonts w:ascii="Times New Roman" w:hAnsi="Times New Roman"/>
              </w:rPr>
              <w:t>1280900,0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15" w:right="-77"/>
              <w:rPr>
                <w:rFonts w:ascii="Times New Roman" w:hAnsi="Times New Roman"/>
              </w:rPr>
            </w:pPr>
            <w:r w:rsidRPr="00FB1C85">
              <w:rPr>
                <w:rFonts w:ascii="Times New Roman" w:hAnsi="Times New Roman"/>
              </w:rPr>
              <w:t>1280900,0</w:t>
            </w:r>
          </w:p>
        </w:tc>
      </w:tr>
      <w:tr w:rsidR="009B2EA1" w:rsidRPr="00FB1C85" w:rsidTr="00F6451D">
        <w:trPr>
          <w:cantSplit/>
          <w:trHeight w:val="765"/>
        </w:trPr>
        <w:tc>
          <w:tcPr>
            <w:tcW w:w="844" w:type="pct"/>
            <w:vMerge/>
            <w:tcBorders>
              <w:left w:val="single" w:sz="4" w:space="0" w:color="auto"/>
              <w:right w:val="single" w:sz="4" w:space="0" w:color="auto"/>
            </w:tcBorders>
            <w:vAlign w:val="center"/>
          </w:tcPr>
          <w:p w:rsidR="009B2EA1" w:rsidRPr="00FB1C85" w:rsidRDefault="009B2EA1" w:rsidP="00F6451D">
            <w:pPr>
              <w:spacing w:line="240" w:lineRule="auto"/>
              <w:rPr>
                <w:rFonts w:ascii="Times New Roman" w:hAnsi="Times New Roman"/>
              </w:rPr>
            </w:pPr>
          </w:p>
        </w:tc>
        <w:tc>
          <w:tcPr>
            <w:tcW w:w="1633" w:type="pct"/>
            <w:tcBorders>
              <w:top w:val="nil"/>
              <w:left w:val="nil"/>
              <w:bottom w:val="single" w:sz="4" w:space="0" w:color="auto"/>
              <w:right w:val="single" w:sz="4" w:space="0" w:color="auto"/>
            </w:tcBorders>
            <w:shd w:val="clear" w:color="auto" w:fill="auto"/>
          </w:tcPr>
          <w:p w:rsidR="009B2EA1" w:rsidRPr="00FB1C85" w:rsidRDefault="009B2EA1" w:rsidP="00F6451D">
            <w:pPr>
              <w:spacing w:line="240" w:lineRule="auto"/>
              <w:outlineLvl w:val="5"/>
              <w:rPr>
                <w:rFonts w:ascii="Times New Roman" w:hAnsi="Times New Roman"/>
              </w:rPr>
            </w:pPr>
            <w:r w:rsidRPr="00FB1C85">
              <w:rPr>
                <w:rFonts w:ascii="Times New Roman" w:hAnsi="Times New Roman"/>
              </w:rPr>
              <w:t>Руководство и управление в сфере установленных функций органов местного самоуправления</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348003,00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374430,00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26" w:right="-147"/>
              <w:jc w:val="center"/>
              <w:rPr>
                <w:rFonts w:ascii="Times New Roman" w:hAnsi="Times New Roman"/>
              </w:rPr>
            </w:pPr>
            <w:r w:rsidRPr="00FB1C85">
              <w:rPr>
                <w:rFonts w:ascii="Times New Roman" w:hAnsi="Times New Roman"/>
              </w:rPr>
              <w:t>107,59%</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59"/>
              <w:jc w:val="center"/>
              <w:rPr>
                <w:rFonts w:ascii="Times New Roman" w:hAnsi="Times New Roman"/>
              </w:rPr>
            </w:pPr>
            <w:r w:rsidRPr="00FB1C85">
              <w:rPr>
                <w:rFonts w:ascii="Times New Roman" w:hAnsi="Times New Roman"/>
              </w:rPr>
              <w:t>374430,00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157" w:right="-77"/>
              <w:jc w:val="center"/>
              <w:rPr>
                <w:rFonts w:ascii="Times New Roman" w:hAnsi="Times New Roman"/>
              </w:rPr>
            </w:pPr>
            <w:r w:rsidRPr="00FB1C85">
              <w:rPr>
                <w:rFonts w:ascii="Times New Roman" w:hAnsi="Times New Roman"/>
              </w:rPr>
              <w:t>374430,00</w:t>
            </w:r>
          </w:p>
        </w:tc>
      </w:tr>
      <w:tr w:rsidR="009B2EA1" w:rsidRPr="00FB1C85" w:rsidTr="00F6451D">
        <w:trPr>
          <w:cantSplit/>
          <w:trHeight w:val="765"/>
        </w:trPr>
        <w:tc>
          <w:tcPr>
            <w:tcW w:w="844" w:type="pct"/>
            <w:vMerge/>
            <w:tcBorders>
              <w:left w:val="single" w:sz="4" w:space="0" w:color="auto"/>
              <w:bottom w:val="single" w:sz="4" w:space="0" w:color="auto"/>
              <w:right w:val="single" w:sz="4" w:space="0" w:color="auto"/>
            </w:tcBorders>
            <w:vAlign w:val="center"/>
          </w:tcPr>
          <w:p w:rsidR="009B2EA1" w:rsidRPr="00FB1C85" w:rsidRDefault="009B2EA1" w:rsidP="00F6451D">
            <w:pPr>
              <w:spacing w:line="240" w:lineRule="auto"/>
              <w:rPr>
                <w:rFonts w:ascii="Times New Roman" w:hAnsi="Times New Roman"/>
              </w:rPr>
            </w:pPr>
          </w:p>
        </w:tc>
        <w:tc>
          <w:tcPr>
            <w:tcW w:w="1633" w:type="pct"/>
            <w:tcBorders>
              <w:top w:val="nil"/>
              <w:left w:val="nil"/>
              <w:bottom w:val="single" w:sz="4" w:space="0" w:color="auto"/>
              <w:right w:val="single" w:sz="4" w:space="0" w:color="auto"/>
            </w:tcBorders>
            <w:shd w:val="clear" w:color="auto" w:fill="auto"/>
          </w:tcPr>
          <w:p w:rsidR="009B2EA1" w:rsidRPr="00FB1C85" w:rsidRDefault="009B2EA1" w:rsidP="00F6451D">
            <w:pPr>
              <w:spacing w:line="240" w:lineRule="auto"/>
              <w:outlineLvl w:val="5"/>
              <w:rPr>
                <w:rFonts w:ascii="Times New Roman" w:hAnsi="Times New Roman"/>
              </w:rPr>
            </w:pPr>
            <w:r w:rsidRPr="00FB1C85">
              <w:rPr>
                <w:rFonts w:ascii="Times New Roman" w:hAnsi="Times New Roman"/>
              </w:rPr>
              <w:t>Опубликование нормативных правовых актов муниципальных образований и иной официальной информации</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30000,00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30000,00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47"/>
              <w:jc w:val="center"/>
              <w:rPr>
                <w:rFonts w:ascii="Times New Roman" w:hAnsi="Times New Roman"/>
              </w:rPr>
            </w:pPr>
            <w:r w:rsidRPr="00FB1C85">
              <w:rPr>
                <w:rFonts w:ascii="Times New Roman" w:hAnsi="Times New Roman"/>
              </w:rPr>
              <w:t>100,00%</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0,00</w:t>
            </w:r>
          </w:p>
        </w:tc>
      </w:tr>
      <w:tr w:rsidR="009B2EA1" w:rsidRPr="00FB1C85" w:rsidTr="00F6451D">
        <w:trPr>
          <w:cantSplit/>
          <w:trHeight w:val="765"/>
        </w:trPr>
        <w:tc>
          <w:tcPr>
            <w:tcW w:w="844" w:type="pct"/>
            <w:vMerge w:val="restart"/>
            <w:tcBorders>
              <w:top w:val="nil"/>
              <w:left w:val="single" w:sz="4" w:space="0" w:color="auto"/>
              <w:right w:val="single" w:sz="4" w:space="0" w:color="auto"/>
            </w:tcBorders>
            <w:vAlign w:val="center"/>
            <w:hideMark/>
          </w:tcPr>
          <w:p w:rsidR="009B2EA1" w:rsidRPr="00FB1C85" w:rsidRDefault="009B2EA1" w:rsidP="00F6451D">
            <w:pPr>
              <w:spacing w:line="240" w:lineRule="auto"/>
              <w:rPr>
                <w:rFonts w:ascii="Times New Roman" w:hAnsi="Times New Roman"/>
              </w:rPr>
            </w:pPr>
            <w:r w:rsidRPr="00FB1C85">
              <w:rPr>
                <w:rFonts w:ascii="Times New Roman" w:hAnsi="Times New Roman"/>
              </w:rPr>
              <w:t>Контрольно-счетная палата Красногорского района</w:t>
            </w:r>
          </w:p>
        </w:tc>
        <w:tc>
          <w:tcPr>
            <w:tcW w:w="1633" w:type="pct"/>
            <w:tcBorders>
              <w:top w:val="nil"/>
              <w:left w:val="nil"/>
              <w:bottom w:val="single" w:sz="4" w:space="0" w:color="auto"/>
              <w:right w:val="single" w:sz="4" w:space="0" w:color="auto"/>
            </w:tcBorders>
            <w:shd w:val="clear" w:color="auto" w:fill="auto"/>
            <w:hideMark/>
          </w:tcPr>
          <w:p w:rsidR="009B2EA1" w:rsidRPr="00FB1C85" w:rsidRDefault="009B2EA1" w:rsidP="00F6451D">
            <w:pPr>
              <w:spacing w:line="240" w:lineRule="auto"/>
              <w:rPr>
                <w:rFonts w:ascii="Times New Roman" w:hAnsi="Times New Roman"/>
              </w:rPr>
            </w:pPr>
            <w:r w:rsidRPr="00FB1C85">
              <w:rPr>
                <w:rFonts w:ascii="Times New Roman" w:hAnsi="Times New Roman"/>
              </w:rPr>
              <w:t>Обеспечение деятельности руководителя  контрольно-счетного органа муниципального образования  и его заместителей</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739842,00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798764,00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26" w:right="-88"/>
              <w:jc w:val="center"/>
              <w:rPr>
                <w:rFonts w:ascii="Times New Roman" w:hAnsi="Times New Roman"/>
              </w:rPr>
            </w:pPr>
            <w:r w:rsidRPr="00FB1C85">
              <w:rPr>
                <w:rFonts w:ascii="Times New Roman" w:hAnsi="Times New Roman"/>
              </w:rPr>
              <w:t>107,96%</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798764,00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115"/>
              <w:jc w:val="center"/>
              <w:rPr>
                <w:rFonts w:ascii="Times New Roman" w:hAnsi="Times New Roman"/>
              </w:rPr>
            </w:pPr>
            <w:r w:rsidRPr="00FB1C85">
              <w:rPr>
                <w:rFonts w:ascii="Times New Roman" w:hAnsi="Times New Roman"/>
              </w:rPr>
              <w:t>798764,00</w:t>
            </w:r>
          </w:p>
        </w:tc>
      </w:tr>
      <w:tr w:rsidR="009B2EA1" w:rsidRPr="00FB1C85" w:rsidTr="00F6451D">
        <w:trPr>
          <w:cantSplit/>
          <w:trHeight w:val="765"/>
        </w:trPr>
        <w:tc>
          <w:tcPr>
            <w:tcW w:w="844" w:type="pct"/>
            <w:vMerge/>
            <w:tcBorders>
              <w:left w:val="single" w:sz="4" w:space="0" w:color="auto"/>
              <w:right w:val="single" w:sz="4" w:space="0" w:color="auto"/>
            </w:tcBorders>
            <w:vAlign w:val="center"/>
          </w:tcPr>
          <w:p w:rsidR="009B2EA1" w:rsidRPr="00FB1C85" w:rsidRDefault="009B2EA1" w:rsidP="00F6451D">
            <w:pPr>
              <w:spacing w:line="240" w:lineRule="auto"/>
              <w:rPr>
                <w:rFonts w:ascii="Times New Roman" w:hAnsi="Times New Roman"/>
              </w:rPr>
            </w:pPr>
          </w:p>
        </w:tc>
        <w:tc>
          <w:tcPr>
            <w:tcW w:w="1633" w:type="pct"/>
            <w:tcBorders>
              <w:top w:val="nil"/>
              <w:left w:val="nil"/>
              <w:bottom w:val="single" w:sz="4" w:space="0" w:color="auto"/>
              <w:right w:val="single" w:sz="4" w:space="0" w:color="auto"/>
            </w:tcBorders>
            <w:shd w:val="clear" w:color="auto" w:fill="auto"/>
          </w:tcPr>
          <w:p w:rsidR="009B2EA1" w:rsidRPr="00FB1C85" w:rsidRDefault="009B2EA1" w:rsidP="00F6451D">
            <w:pPr>
              <w:spacing w:line="240" w:lineRule="auto"/>
              <w:outlineLvl w:val="5"/>
              <w:rPr>
                <w:rFonts w:ascii="Times New Roman" w:hAnsi="Times New Roman"/>
              </w:rPr>
            </w:pPr>
            <w:r w:rsidRPr="00FB1C85">
              <w:rPr>
                <w:rFonts w:ascii="Times New Roman" w:hAnsi="Times New Roman"/>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контроля</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143000,00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143000,00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100,0%</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107"/>
              <w:jc w:val="center"/>
              <w:rPr>
                <w:rFonts w:ascii="Times New Roman" w:hAnsi="Times New Roman"/>
              </w:rPr>
            </w:pPr>
            <w:r w:rsidRPr="00FB1C85">
              <w:rPr>
                <w:rFonts w:ascii="Times New Roman" w:hAnsi="Times New Roman"/>
              </w:rPr>
              <w:t>0,00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115"/>
              <w:jc w:val="center"/>
              <w:rPr>
                <w:rFonts w:ascii="Times New Roman" w:hAnsi="Times New Roman"/>
              </w:rPr>
            </w:pPr>
            <w:r w:rsidRPr="00FB1C85">
              <w:rPr>
                <w:rFonts w:ascii="Times New Roman" w:hAnsi="Times New Roman"/>
              </w:rPr>
              <w:t>0,00</w:t>
            </w:r>
          </w:p>
        </w:tc>
      </w:tr>
      <w:tr w:rsidR="009B2EA1" w:rsidRPr="00FB1C85" w:rsidTr="00F6451D">
        <w:trPr>
          <w:cantSplit/>
          <w:trHeight w:val="765"/>
        </w:trPr>
        <w:tc>
          <w:tcPr>
            <w:tcW w:w="844" w:type="pct"/>
            <w:vMerge/>
            <w:tcBorders>
              <w:left w:val="single" w:sz="4" w:space="0" w:color="auto"/>
              <w:bottom w:val="single" w:sz="4" w:space="0" w:color="auto"/>
              <w:right w:val="single" w:sz="4" w:space="0" w:color="auto"/>
            </w:tcBorders>
            <w:vAlign w:val="center"/>
          </w:tcPr>
          <w:p w:rsidR="009B2EA1" w:rsidRPr="00FB1C85" w:rsidRDefault="009B2EA1" w:rsidP="00F6451D">
            <w:pPr>
              <w:spacing w:line="240" w:lineRule="auto"/>
              <w:rPr>
                <w:rFonts w:ascii="Times New Roman" w:hAnsi="Times New Roman"/>
              </w:rPr>
            </w:pPr>
          </w:p>
        </w:tc>
        <w:tc>
          <w:tcPr>
            <w:tcW w:w="1633" w:type="pct"/>
            <w:tcBorders>
              <w:top w:val="nil"/>
              <w:left w:val="nil"/>
              <w:bottom w:val="single" w:sz="4" w:space="0" w:color="auto"/>
              <w:right w:val="single" w:sz="4" w:space="0" w:color="auto"/>
            </w:tcBorders>
            <w:shd w:val="clear" w:color="auto" w:fill="auto"/>
          </w:tcPr>
          <w:p w:rsidR="009B2EA1" w:rsidRPr="00FB1C85" w:rsidRDefault="009B2EA1" w:rsidP="00F6451D">
            <w:pPr>
              <w:spacing w:line="240" w:lineRule="auto"/>
              <w:outlineLvl w:val="5"/>
              <w:rPr>
                <w:rFonts w:ascii="Times New Roman" w:hAnsi="Times New Roman"/>
              </w:rPr>
            </w:pPr>
            <w:r w:rsidRPr="00FB1C85">
              <w:rPr>
                <w:rFonts w:ascii="Times New Roman" w:hAnsi="Times New Roman"/>
              </w:rPr>
              <w:t>Руководство и управление в сфере установленных функций органов местного самоуправления</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316446,00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rPr>
            </w:pPr>
            <w:r w:rsidRPr="00FB1C85">
              <w:rPr>
                <w:rFonts w:ascii="Times New Roman" w:hAnsi="Times New Roman"/>
              </w:rPr>
              <w:t>339518,00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26" w:right="-88"/>
              <w:jc w:val="center"/>
              <w:rPr>
                <w:rFonts w:ascii="Times New Roman" w:hAnsi="Times New Roman"/>
              </w:rPr>
            </w:pPr>
            <w:r w:rsidRPr="00FB1C85">
              <w:rPr>
                <w:rFonts w:ascii="Times New Roman" w:hAnsi="Times New Roman"/>
              </w:rPr>
              <w:t>107,29%</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right="-59"/>
              <w:jc w:val="center"/>
              <w:rPr>
                <w:rFonts w:ascii="Times New Roman" w:hAnsi="Times New Roman"/>
              </w:rPr>
            </w:pPr>
            <w:r w:rsidRPr="00FB1C85">
              <w:rPr>
                <w:rFonts w:ascii="Times New Roman" w:hAnsi="Times New Roman"/>
              </w:rPr>
              <w:t>339518,00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157" w:right="-77"/>
              <w:jc w:val="center"/>
              <w:rPr>
                <w:rFonts w:ascii="Times New Roman" w:hAnsi="Times New Roman"/>
              </w:rPr>
            </w:pPr>
            <w:r w:rsidRPr="00FB1C85">
              <w:rPr>
                <w:rFonts w:ascii="Times New Roman" w:hAnsi="Times New Roman"/>
              </w:rPr>
              <w:t>339518,00</w:t>
            </w:r>
          </w:p>
        </w:tc>
      </w:tr>
      <w:tr w:rsidR="009B2EA1" w:rsidRPr="00FB1C85" w:rsidTr="00F6451D">
        <w:trPr>
          <w:cantSplit/>
          <w:trHeight w:val="255"/>
        </w:trPr>
        <w:tc>
          <w:tcPr>
            <w:tcW w:w="844" w:type="pct"/>
            <w:vMerge w:val="restart"/>
            <w:tcBorders>
              <w:top w:val="single" w:sz="4" w:space="0" w:color="auto"/>
              <w:left w:val="single" w:sz="4" w:space="0" w:color="auto"/>
              <w:right w:val="single" w:sz="4" w:space="0" w:color="000000"/>
            </w:tcBorders>
            <w:shd w:val="clear" w:color="auto" w:fill="auto"/>
            <w:noWrap/>
            <w:vAlign w:val="center"/>
          </w:tcPr>
          <w:p w:rsidR="009B2EA1" w:rsidRPr="00FB1C85" w:rsidRDefault="009B2EA1" w:rsidP="00F6451D">
            <w:pPr>
              <w:spacing w:line="240" w:lineRule="auto"/>
              <w:rPr>
                <w:rFonts w:ascii="Times New Roman" w:hAnsi="Times New Roman"/>
                <w:bCs/>
              </w:rPr>
            </w:pPr>
            <w:r w:rsidRPr="00FB1C85">
              <w:rPr>
                <w:rFonts w:ascii="Times New Roman" w:hAnsi="Times New Roman"/>
                <w:bCs/>
              </w:rPr>
              <w:t>Финансовый отдел администрации Красногорского района Брянской области</w:t>
            </w:r>
          </w:p>
        </w:tc>
        <w:tc>
          <w:tcPr>
            <w:tcW w:w="1633" w:type="pct"/>
            <w:tcBorders>
              <w:top w:val="single" w:sz="4" w:space="0" w:color="auto"/>
              <w:left w:val="single" w:sz="4" w:space="0" w:color="auto"/>
              <w:bottom w:val="single" w:sz="4" w:space="0" w:color="auto"/>
              <w:right w:val="single" w:sz="4" w:space="0" w:color="000000"/>
            </w:tcBorders>
            <w:shd w:val="clear" w:color="auto" w:fill="auto"/>
            <w:vAlign w:val="center"/>
          </w:tcPr>
          <w:p w:rsidR="009B2EA1" w:rsidRPr="00FB1C85" w:rsidRDefault="009B2EA1" w:rsidP="00F6451D">
            <w:pPr>
              <w:spacing w:line="240" w:lineRule="auto"/>
              <w:outlineLvl w:val="2"/>
              <w:rPr>
                <w:rFonts w:ascii="Times New Roman" w:hAnsi="Times New Roman"/>
                <w:color w:val="000000"/>
              </w:rPr>
            </w:pPr>
            <w:r w:rsidRPr="00FB1C85">
              <w:rPr>
                <w:rFonts w:ascii="Times New Roman" w:hAnsi="Times New Roman"/>
                <w:color w:val="000000"/>
              </w:rPr>
              <w:t xml:space="preserve">        Резервный фонд местной администрации</w:t>
            </w:r>
          </w:p>
          <w:p w:rsidR="009B2EA1" w:rsidRPr="00FB1C85" w:rsidRDefault="009B2EA1" w:rsidP="00F6451D">
            <w:pPr>
              <w:spacing w:line="240" w:lineRule="auto"/>
              <w:rPr>
                <w:rFonts w:ascii="Times New Roman" w:hAnsi="Times New Roman"/>
                <w:b/>
                <w:bCs/>
              </w:rPr>
            </w:pP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14"/>
              <w:jc w:val="center"/>
              <w:rPr>
                <w:rFonts w:ascii="Times New Roman" w:hAnsi="Times New Roman"/>
                <w:bCs/>
              </w:rPr>
            </w:pPr>
            <w:r w:rsidRPr="00FB1C85">
              <w:rPr>
                <w:rFonts w:ascii="Times New Roman" w:hAnsi="Times New Roman"/>
                <w:bCs/>
              </w:rPr>
              <w:t>30000,00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14"/>
              <w:jc w:val="center"/>
              <w:rPr>
                <w:rFonts w:ascii="Times New Roman" w:hAnsi="Times New Roman"/>
                <w:bCs/>
              </w:rPr>
            </w:pPr>
            <w:r w:rsidRPr="00FB1C85">
              <w:rPr>
                <w:rFonts w:ascii="Times New Roman" w:hAnsi="Times New Roman"/>
                <w:bCs/>
              </w:rPr>
              <w:t>30000,00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47"/>
              <w:jc w:val="center"/>
              <w:rPr>
                <w:rFonts w:ascii="Times New Roman" w:hAnsi="Times New Roman"/>
                <w:bCs/>
              </w:rPr>
            </w:pPr>
            <w:r w:rsidRPr="00FB1C85">
              <w:rPr>
                <w:rFonts w:ascii="Times New Roman" w:hAnsi="Times New Roman"/>
                <w:bCs/>
              </w:rPr>
              <w:t>100,00%</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69" w:right="-107"/>
              <w:jc w:val="center"/>
              <w:rPr>
                <w:rFonts w:ascii="Times New Roman" w:hAnsi="Times New Roman"/>
                <w:bCs/>
              </w:rPr>
            </w:pPr>
            <w:r w:rsidRPr="00FB1C85">
              <w:rPr>
                <w:rFonts w:ascii="Times New Roman" w:hAnsi="Times New Roman"/>
                <w:bCs/>
              </w:rPr>
              <w:t>30000,00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109" w:right="-115"/>
              <w:jc w:val="center"/>
              <w:rPr>
                <w:rFonts w:ascii="Times New Roman" w:hAnsi="Times New Roman"/>
                <w:bCs/>
              </w:rPr>
            </w:pPr>
            <w:r w:rsidRPr="00FB1C85">
              <w:rPr>
                <w:rFonts w:ascii="Times New Roman" w:hAnsi="Times New Roman"/>
                <w:bCs/>
              </w:rPr>
              <w:t>30000,00</w:t>
            </w:r>
          </w:p>
        </w:tc>
      </w:tr>
      <w:tr w:rsidR="009B2EA1" w:rsidRPr="00FB1C85" w:rsidTr="00F6451D">
        <w:trPr>
          <w:cantSplit/>
          <w:trHeight w:val="255"/>
        </w:trPr>
        <w:tc>
          <w:tcPr>
            <w:tcW w:w="844" w:type="pct"/>
            <w:vMerge/>
            <w:tcBorders>
              <w:left w:val="single" w:sz="4" w:space="0" w:color="auto"/>
              <w:bottom w:val="single" w:sz="4" w:space="0" w:color="auto"/>
              <w:right w:val="single" w:sz="4" w:space="0" w:color="000000"/>
            </w:tcBorders>
            <w:shd w:val="clear" w:color="auto" w:fill="auto"/>
            <w:noWrap/>
            <w:vAlign w:val="center"/>
          </w:tcPr>
          <w:p w:rsidR="009B2EA1" w:rsidRPr="00FB1C85" w:rsidRDefault="009B2EA1" w:rsidP="00F6451D">
            <w:pPr>
              <w:spacing w:line="240" w:lineRule="auto"/>
              <w:rPr>
                <w:rFonts w:ascii="Times New Roman" w:hAnsi="Times New Roman"/>
                <w:bCs/>
              </w:rPr>
            </w:pPr>
          </w:p>
        </w:tc>
        <w:tc>
          <w:tcPr>
            <w:tcW w:w="1633" w:type="pct"/>
            <w:tcBorders>
              <w:top w:val="single" w:sz="4" w:space="0" w:color="auto"/>
              <w:left w:val="single" w:sz="4" w:space="0" w:color="auto"/>
              <w:bottom w:val="single" w:sz="4" w:space="0" w:color="auto"/>
              <w:right w:val="single" w:sz="4" w:space="0" w:color="000000"/>
            </w:tcBorders>
            <w:shd w:val="clear" w:color="auto" w:fill="auto"/>
            <w:vAlign w:val="center"/>
          </w:tcPr>
          <w:p w:rsidR="009B2EA1" w:rsidRPr="00FB1C85" w:rsidRDefault="009B2EA1" w:rsidP="00F6451D">
            <w:pPr>
              <w:spacing w:line="240" w:lineRule="auto"/>
              <w:outlineLvl w:val="2"/>
              <w:rPr>
                <w:rFonts w:ascii="Times New Roman" w:hAnsi="Times New Roman"/>
                <w:color w:val="000000"/>
              </w:rPr>
            </w:pPr>
            <w:r w:rsidRPr="00FB1C85">
              <w:rPr>
                <w:rFonts w:ascii="Times New Roman" w:hAnsi="Times New Roman"/>
                <w:color w:val="000000"/>
              </w:rPr>
              <w:t>Условно утвержденные расходы</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14"/>
              <w:jc w:val="center"/>
              <w:rPr>
                <w:rFonts w:ascii="Times New Roman" w:hAnsi="Times New Roman"/>
                <w:bCs/>
              </w:rPr>
            </w:pPr>
            <w:r w:rsidRPr="00FB1C85">
              <w:rPr>
                <w:rFonts w:ascii="Times New Roman" w:hAnsi="Times New Roman"/>
                <w:bCs/>
              </w:rPr>
              <w:t>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14"/>
              <w:jc w:val="center"/>
              <w:rPr>
                <w:rFonts w:ascii="Times New Roman" w:hAnsi="Times New Roman"/>
                <w:bCs/>
              </w:rPr>
            </w:pPr>
            <w:r w:rsidRPr="00FB1C85">
              <w:rPr>
                <w:rFonts w:ascii="Times New Roman" w:hAnsi="Times New Roman"/>
                <w:bCs/>
              </w:rPr>
              <w:t>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47"/>
              <w:jc w:val="center"/>
              <w:rPr>
                <w:rFonts w:ascii="Times New Roman" w:hAnsi="Times New Roman"/>
                <w:bCs/>
              </w:rPr>
            </w:pPr>
            <w:r w:rsidRPr="00FB1C85">
              <w:rPr>
                <w:rFonts w:ascii="Times New Roman" w:hAnsi="Times New Roman"/>
                <w:bCs/>
              </w:rPr>
              <w:t>-</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69" w:right="-107"/>
              <w:jc w:val="center"/>
              <w:rPr>
                <w:rFonts w:ascii="Times New Roman" w:hAnsi="Times New Roman"/>
                <w:bCs/>
              </w:rPr>
            </w:pPr>
            <w:r w:rsidRPr="00FB1C85">
              <w:rPr>
                <w:rFonts w:ascii="Times New Roman" w:hAnsi="Times New Roman"/>
                <w:bCs/>
              </w:rPr>
              <w:t>2300000,00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109" w:right="-115"/>
              <w:jc w:val="center"/>
              <w:rPr>
                <w:rFonts w:ascii="Times New Roman" w:hAnsi="Times New Roman"/>
                <w:bCs/>
              </w:rPr>
            </w:pPr>
            <w:r w:rsidRPr="00FB1C85">
              <w:rPr>
                <w:rFonts w:ascii="Times New Roman" w:hAnsi="Times New Roman"/>
                <w:bCs/>
              </w:rPr>
              <w:t>4700000,00</w:t>
            </w:r>
          </w:p>
        </w:tc>
      </w:tr>
      <w:tr w:rsidR="009B2EA1" w:rsidRPr="00FB1C85" w:rsidTr="00F6451D">
        <w:trPr>
          <w:cantSplit/>
          <w:trHeight w:val="255"/>
        </w:trPr>
        <w:tc>
          <w:tcPr>
            <w:tcW w:w="247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2EA1" w:rsidRPr="00FB1C85" w:rsidRDefault="009B2EA1" w:rsidP="00F6451D">
            <w:pPr>
              <w:spacing w:line="240" w:lineRule="auto"/>
              <w:rPr>
                <w:rFonts w:ascii="Times New Roman" w:hAnsi="Times New Roman"/>
                <w:b/>
                <w:bCs/>
              </w:rPr>
            </w:pPr>
            <w:r w:rsidRPr="00FB1C85">
              <w:rPr>
                <w:rFonts w:ascii="Times New Roman" w:hAnsi="Times New Roman"/>
                <w:b/>
              </w:rPr>
              <w:t>Непрограммная часть расходов бюджета района</w:t>
            </w:r>
          </w:p>
        </w:tc>
        <w:tc>
          <w:tcPr>
            <w:tcW w:w="613"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jc w:val="center"/>
              <w:rPr>
                <w:rFonts w:ascii="Times New Roman" w:hAnsi="Times New Roman"/>
                <w:b/>
                <w:bCs/>
              </w:rPr>
            </w:pPr>
            <w:r w:rsidRPr="00FB1C85">
              <w:rPr>
                <w:rFonts w:ascii="Times New Roman" w:hAnsi="Times New Roman"/>
                <w:b/>
                <w:bCs/>
              </w:rPr>
              <w:t>2652500,00</w:t>
            </w:r>
          </w:p>
        </w:tc>
        <w:tc>
          <w:tcPr>
            <w:tcW w:w="548"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right="-114"/>
              <w:jc w:val="center"/>
              <w:rPr>
                <w:rFonts w:ascii="Times New Roman" w:hAnsi="Times New Roman"/>
                <w:b/>
                <w:bCs/>
              </w:rPr>
            </w:pPr>
            <w:r w:rsidRPr="00FB1C85">
              <w:rPr>
                <w:rFonts w:ascii="Times New Roman" w:hAnsi="Times New Roman"/>
                <w:b/>
                <w:bCs/>
              </w:rPr>
              <w:t>2996612,00</w:t>
            </w:r>
          </w:p>
        </w:tc>
        <w:tc>
          <w:tcPr>
            <w:tcW w:w="342" w:type="pct"/>
            <w:tcBorders>
              <w:top w:val="nil"/>
              <w:left w:val="nil"/>
              <w:bottom w:val="single" w:sz="4" w:space="0" w:color="auto"/>
              <w:right w:val="single" w:sz="4" w:space="0" w:color="auto"/>
            </w:tcBorders>
            <w:shd w:val="clear" w:color="auto" w:fill="auto"/>
            <w:noWrap/>
            <w:vAlign w:val="center"/>
          </w:tcPr>
          <w:p w:rsidR="009B2EA1" w:rsidRPr="00FB1C85" w:rsidRDefault="009B2EA1" w:rsidP="00F6451D">
            <w:pPr>
              <w:spacing w:line="240" w:lineRule="auto"/>
              <w:ind w:left="-168" w:right="-147" w:firstLine="142"/>
              <w:jc w:val="center"/>
              <w:rPr>
                <w:rFonts w:ascii="Times New Roman" w:hAnsi="Times New Roman"/>
                <w:b/>
                <w:bCs/>
              </w:rPr>
            </w:pPr>
            <w:r w:rsidRPr="00FB1C85">
              <w:rPr>
                <w:rFonts w:ascii="Times New Roman" w:hAnsi="Times New Roman"/>
                <w:b/>
                <w:bCs/>
              </w:rPr>
              <w:t>112,97%</w:t>
            </w:r>
          </w:p>
        </w:tc>
        <w:tc>
          <w:tcPr>
            <w:tcW w:w="522"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69" w:right="-107"/>
              <w:jc w:val="center"/>
              <w:rPr>
                <w:rFonts w:ascii="Times New Roman" w:hAnsi="Times New Roman"/>
                <w:b/>
                <w:bCs/>
              </w:rPr>
            </w:pPr>
            <w:r w:rsidRPr="00FB1C85">
              <w:rPr>
                <w:rFonts w:ascii="Times New Roman" w:hAnsi="Times New Roman"/>
                <w:b/>
                <w:bCs/>
              </w:rPr>
              <w:t>5123612,00</w:t>
            </w:r>
          </w:p>
        </w:tc>
        <w:tc>
          <w:tcPr>
            <w:tcW w:w="498" w:type="pct"/>
            <w:tcBorders>
              <w:top w:val="nil"/>
              <w:left w:val="nil"/>
              <w:bottom w:val="single" w:sz="4" w:space="0" w:color="auto"/>
              <w:right w:val="single" w:sz="4" w:space="0" w:color="auto"/>
            </w:tcBorders>
            <w:vAlign w:val="center"/>
          </w:tcPr>
          <w:p w:rsidR="009B2EA1" w:rsidRPr="00FB1C85" w:rsidRDefault="009B2EA1" w:rsidP="00F6451D">
            <w:pPr>
              <w:spacing w:line="240" w:lineRule="auto"/>
              <w:ind w:left="-109" w:right="-115"/>
              <w:jc w:val="center"/>
              <w:rPr>
                <w:rFonts w:ascii="Times New Roman" w:hAnsi="Times New Roman"/>
                <w:b/>
                <w:bCs/>
              </w:rPr>
            </w:pPr>
            <w:r w:rsidRPr="00FB1C85">
              <w:rPr>
                <w:rFonts w:ascii="Times New Roman" w:hAnsi="Times New Roman"/>
                <w:b/>
                <w:bCs/>
              </w:rPr>
              <w:t>7523612,00</w:t>
            </w:r>
          </w:p>
        </w:tc>
      </w:tr>
    </w:tbl>
    <w:p w:rsidR="009B2EA1" w:rsidRPr="00FB1C85" w:rsidRDefault="009B2EA1" w:rsidP="009B2EA1">
      <w:pPr>
        <w:spacing w:line="240" w:lineRule="auto"/>
        <w:ind w:firstLine="709"/>
        <w:jc w:val="both"/>
        <w:rPr>
          <w:rFonts w:ascii="Times New Roman" w:hAnsi="Times New Roman"/>
          <w:sz w:val="24"/>
          <w:szCs w:val="24"/>
        </w:rPr>
      </w:pP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t>В проекте бюджета на 2023 год сложилась в основном тенденция к увеличению расходов к уровню первоначально запланированного  бюджета  2022 года.</w:t>
      </w:r>
    </w:p>
    <w:p w:rsidR="009B2EA1" w:rsidRPr="00FB1C85" w:rsidRDefault="009B2EA1" w:rsidP="009B2EA1">
      <w:pPr>
        <w:spacing w:line="240" w:lineRule="auto"/>
        <w:ind w:firstLine="709"/>
        <w:jc w:val="both"/>
        <w:rPr>
          <w:rFonts w:ascii="Times New Roman" w:hAnsi="Times New Roman"/>
          <w:sz w:val="24"/>
          <w:szCs w:val="24"/>
        </w:rPr>
      </w:pPr>
      <w:r w:rsidRPr="00FB1C85">
        <w:rPr>
          <w:rFonts w:ascii="Times New Roman" w:hAnsi="Times New Roman"/>
          <w:sz w:val="24"/>
          <w:szCs w:val="24"/>
        </w:rPr>
        <w:lastRenderedPageBreak/>
        <w:t>В соответствии со ст.81.1 Бюджетного кодекса Российской Федерации, Постановлением администрации Красногорского района «Об утверждении положения о порядке расходования средств резервном фонде администрации района» в составе бюджета муниципального района предусмотрены ассигнования для формирования резервного фонда администрации Красногорского района. Резервный фонд  Администрации Красногорского района  запланирован на 2023-2025 годы в объеме 30000,00 рублей соответственно. Средства резервного фонда предназначены для финансирования непредвиденных расходов.</w:t>
      </w:r>
    </w:p>
    <w:p w:rsidR="009B2EA1" w:rsidRPr="00FB1C85" w:rsidRDefault="009B2EA1" w:rsidP="009B2EA1">
      <w:pPr>
        <w:keepNext/>
        <w:numPr>
          <w:ilvl w:val="0"/>
          <w:numId w:val="19"/>
        </w:numPr>
        <w:spacing w:before="240" w:after="240" w:line="240" w:lineRule="auto"/>
        <w:ind w:firstLine="0"/>
        <w:jc w:val="center"/>
        <w:outlineLvl w:val="0"/>
        <w:rPr>
          <w:rFonts w:ascii="Times New Roman" w:hAnsi="Times New Roman"/>
          <w:b/>
          <w:color w:val="003366"/>
          <w:kern w:val="28"/>
          <w:sz w:val="24"/>
          <w:szCs w:val="24"/>
        </w:rPr>
      </w:pPr>
      <w:bookmarkStart w:id="23" w:name="_Toc171335450"/>
      <w:bookmarkStart w:id="24" w:name="_Toc210550750"/>
      <w:bookmarkStart w:id="25" w:name="_Toc210550922"/>
    </w:p>
    <w:p w:rsidR="009B2EA1" w:rsidRPr="00FB1C85" w:rsidRDefault="009B2EA1" w:rsidP="009B2EA1">
      <w:pPr>
        <w:keepNext/>
        <w:numPr>
          <w:ilvl w:val="0"/>
          <w:numId w:val="19"/>
        </w:numPr>
        <w:spacing w:before="240" w:after="240" w:line="240" w:lineRule="auto"/>
        <w:ind w:firstLine="0"/>
        <w:jc w:val="center"/>
        <w:outlineLvl w:val="0"/>
        <w:rPr>
          <w:rFonts w:ascii="Times New Roman" w:hAnsi="Times New Roman"/>
          <w:b/>
          <w:kern w:val="28"/>
          <w:sz w:val="24"/>
          <w:szCs w:val="24"/>
        </w:rPr>
      </w:pPr>
      <w:r w:rsidRPr="00FB1C85">
        <w:rPr>
          <w:rFonts w:ascii="Times New Roman" w:hAnsi="Times New Roman"/>
          <w:b/>
          <w:color w:val="003366"/>
          <w:kern w:val="28"/>
          <w:sz w:val="24"/>
          <w:szCs w:val="24"/>
        </w:rPr>
        <w:t>ИСТОЧНИКИ ВНУТРЕННЕГО ФИНАНСИРОВАНИЯ</w:t>
      </w:r>
      <w:r w:rsidRPr="00FB1C85">
        <w:rPr>
          <w:rFonts w:ascii="Times New Roman" w:hAnsi="Times New Roman"/>
          <w:b/>
          <w:color w:val="003366"/>
          <w:kern w:val="28"/>
          <w:sz w:val="24"/>
          <w:szCs w:val="24"/>
        </w:rPr>
        <w:br/>
        <w:t>ДЕФИЦИТА БЮДЖЕТА</w:t>
      </w:r>
      <w:bookmarkEnd w:id="23"/>
      <w:bookmarkEnd w:id="24"/>
      <w:bookmarkEnd w:id="25"/>
      <w:r w:rsidRPr="00FB1C85">
        <w:rPr>
          <w:rFonts w:ascii="Times New Roman" w:hAnsi="Times New Roman"/>
          <w:b/>
          <w:color w:val="003366"/>
          <w:kern w:val="28"/>
          <w:sz w:val="24"/>
          <w:szCs w:val="24"/>
        </w:rPr>
        <w:t xml:space="preserve"> КРАСНОГОРСКОГО МУНИЦИПАЛЬНОГО РАЙОНА БРЯНСКОЙ ОБЛАСТИ </w:t>
      </w:r>
    </w:p>
    <w:p w:rsidR="009B2EA1" w:rsidRPr="00FB1C85" w:rsidRDefault="009B2EA1" w:rsidP="009B2EA1">
      <w:pPr>
        <w:spacing w:line="240" w:lineRule="auto"/>
        <w:ind w:firstLine="708"/>
        <w:jc w:val="both"/>
        <w:rPr>
          <w:rFonts w:ascii="Times New Roman" w:hAnsi="Times New Roman"/>
          <w:sz w:val="24"/>
          <w:szCs w:val="24"/>
        </w:rPr>
      </w:pPr>
      <w:r w:rsidRPr="00FB1C85">
        <w:rPr>
          <w:rFonts w:ascii="Times New Roman" w:hAnsi="Times New Roman"/>
          <w:sz w:val="24"/>
          <w:szCs w:val="24"/>
        </w:rPr>
        <w:t>Показатели, характеризующие сбалансированность бюджета района следующие:</w:t>
      </w:r>
    </w:p>
    <w:p w:rsidR="009B2EA1" w:rsidRPr="00FB1C85" w:rsidRDefault="009B2EA1" w:rsidP="009B2EA1">
      <w:pPr>
        <w:numPr>
          <w:ilvl w:val="0"/>
          <w:numId w:val="22"/>
        </w:numPr>
        <w:tabs>
          <w:tab w:val="num" w:pos="1260"/>
        </w:tabs>
        <w:autoSpaceDE w:val="0"/>
        <w:autoSpaceDN w:val="0"/>
        <w:adjustRightInd w:val="0"/>
        <w:spacing w:after="0" w:line="240" w:lineRule="auto"/>
        <w:ind w:left="1260" w:hanging="409"/>
        <w:jc w:val="both"/>
        <w:rPr>
          <w:rFonts w:ascii="Times New Roman" w:hAnsi="Times New Roman"/>
          <w:sz w:val="24"/>
          <w:szCs w:val="24"/>
        </w:rPr>
      </w:pPr>
      <w:r w:rsidRPr="00FB1C85">
        <w:rPr>
          <w:rFonts w:ascii="Times New Roman" w:hAnsi="Times New Roman"/>
          <w:sz w:val="24"/>
          <w:szCs w:val="24"/>
        </w:rPr>
        <w:t>2023 год – сбалансированный бюджет;</w:t>
      </w:r>
    </w:p>
    <w:p w:rsidR="009B2EA1" w:rsidRPr="00FB1C85" w:rsidRDefault="009B2EA1" w:rsidP="009B2EA1">
      <w:pPr>
        <w:numPr>
          <w:ilvl w:val="0"/>
          <w:numId w:val="22"/>
        </w:numPr>
        <w:tabs>
          <w:tab w:val="num" w:pos="1260"/>
        </w:tabs>
        <w:autoSpaceDE w:val="0"/>
        <w:autoSpaceDN w:val="0"/>
        <w:adjustRightInd w:val="0"/>
        <w:spacing w:after="0" w:line="240" w:lineRule="auto"/>
        <w:ind w:left="1260" w:hanging="409"/>
        <w:jc w:val="both"/>
        <w:rPr>
          <w:rFonts w:ascii="Times New Roman" w:hAnsi="Times New Roman"/>
          <w:sz w:val="24"/>
          <w:szCs w:val="24"/>
        </w:rPr>
      </w:pPr>
      <w:r w:rsidRPr="00FB1C85">
        <w:rPr>
          <w:rFonts w:ascii="Times New Roman" w:hAnsi="Times New Roman"/>
          <w:sz w:val="24"/>
          <w:szCs w:val="24"/>
        </w:rPr>
        <w:t>2024 год – сбалансированный бюджет;</w:t>
      </w:r>
    </w:p>
    <w:p w:rsidR="009B2EA1" w:rsidRPr="00FB1C85" w:rsidRDefault="009B2EA1" w:rsidP="009B2EA1">
      <w:pPr>
        <w:numPr>
          <w:ilvl w:val="0"/>
          <w:numId w:val="22"/>
        </w:numPr>
        <w:tabs>
          <w:tab w:val="num" w:pos="1260"/>
          <w:tab w:val="left" w:pos="1708"/>
        </w:tabs>
        <w:autoSpaceDE w:val="0"/>
        <w:autoSpaceDN w:val="0"/>
        <w:adjustRightInd w:val="0"/>
        <w:spacing w:after="0" w:line="240" w:lineRule="auto"/>
        <w:ind w:left="1260" w:hanging="409"/>
        <w:jc w:val="both"/>
        <w:rPr>
          <w:rFonts w:ascii="Times New Roman" w:hAnsi="Times New Roman"/>
          <w:sz w:val="24"/>
          <w:szCs w:val="24"/>
        </w:rPr>
      </w:pPr>
      <w:r w:rsidRPr="00FB1C85">
        <w:rPr>
          <w:rFonts w:ascii="Times New Roman" w:hAnsi="Times New Roman"/>
          <w:sz w:val="24"/>
          <w:szCs w:val="24"/>
        </w:rPr>
        <w:t>2025 год – сбалансированный бюджет.</w:t>
      </w:r>
    </w:p>
    <w:p w:rsidR="009B2EA1" w:rsidRPr="002C65B9" w:rsidRDefault="009B2EA1" w:rsidP="009B2EA1">
      <w:pPr>
        <w:rPr>
          <w:rStyle w:val="af4"/>
          <w:b w:val="0"/>
          <w:bCs w:val="0"/>
          <w:szCs w:val="28"/>
        </w:rPr>
      </w:pPr>
    </w:p>
    <w:p w:rsidR="00916D93" w:rsidRDefault="00916D93" w:rsidP="00916D93">
      <w:r>
        <w:t>------------------------------------------------------------------------------------------------------------------------------------------</w:t>
      </w:r>
    </w:p>
    <w:p w:rsidR="00916D93" w:rsidRPr="00660D9B" w:rsidRDefault="00916D93" w:rsidP="00916D93">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916D93" w:rsidRPr="00532886" w:rsidTr="00F6451D">
        <w:tc>
          <w:tcPr>
            <w:tcW w:w="2040" w:type="dxa"/>
          </w:tcPr>
          <w:p w:rsidR="00916D93" w:rsidRPr="007C7B3C" w:rsidRDefault="00916D93" w:rsidP="00F6451D">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916D93" w:rsidRPr="007C7B3C" w:rsidRDefault="00916D93" w:rsidP="00F6451D">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916D93" w:rsidRPr="007C7B3C" w:rsidRDefault="00916D93" w:rsidP="00F6451D">
            <w:pPr>
              <w:jc w:val="center"/>
              <w:rPr>
                <w:rFonts w:ascii="Times New Roman" w:hAnsi="Times New Roman"/>
                <w:b/>
                <w:sz w:val="28"/>
                <w:szCs w:val="28"/>
              </w:rPr>
            </w:pPr>
            <w:r w:rsidRPr="007C7B3C">
              <w:rPr>
                <w:rFonts w:ascii="Times New Roman" w:hAnsi="Times New Roman"/>
                <w:b/>
                <w:sz w:val="28"/>
                <w:szCs w:val="28"/>
              </w:rPr>
              <w:t>Страница</w:t>
            </w:r>
          </w:p>
        </w:tc>
      </w:tr>
      <w:tr w:rsidR="00916D93" w:rsidRPr="00532886" w:rsidTr="00F6451D">
        <w:tc>
          <w:tcPr>
            <w:tcW w:w="2040" w:type="dxa"/>
          </w:tcPr>
          <w:p w:rsidR="00916D93" w:rsidRPr="003D1692" w:rsidRDefault="00916D93" w:rsidP="00F6451D">
            <w:pPr>
              <w:rPr>
                <w:rFonts w:ascii="Times New Roman" w:hAnsi="Times New Roman"/>
                <w:sz w:val="28"/>
                <w:szCs w:val="28"/>
              </w:rPr>
            </w:pPr>
            <w:r>
              <w:rPr>
                <w:rFonts w:ascii="Times New Roman" w:hAnsi="Times New Roman"/>
                <w:sz w:val="28"/>
                <w:szCs w:val="28"/>
              </w:rPr>
              <w:t>Решение №6-252 от 10.11.2022 года</w:t>
            </w:r>
          </w:p>
        </w:tc>
        <w:tc>
          <w:tcPr>
            <w:tcW w:w="5806" w:type="dxa"/>
          </w:tcPr>
          <w:p w:rsidR="00916D93" w:rsidRPr="005C2BC1" w:rsidRDefault="00916D93" w:rsidP="00F6451D">
            <w:pPr>
              <w:jc w:val="both"/>
              <w:rPr>
                <w:rFonts w:ascii="Times New Roman" w:eastAsia="Times New Roman" w:hAnsi="Times New Roman"/>
                <w:i/>
                <w:iCs/>
                <w:sz w:val="24"/>
                <w:szCs w:val="24"/>
              </w:rPr>
            </w:pPr>
            <w:r w:rsidRPr="005C2BC1">
              <w:rPr>
                <w:rFonts w:ascii="Times New Roman" w:eastAsia="Times New Roman" w:hAnsi="Times New Roman"/>
                <w:bCs/>
                <w:color w:val="000000"/>
                <w:sz w:val="28"/>
                <w:szCs w:val="28"/>
              </w:rPr>
              <w:t xml:space="preserve">Об утверждении Положения о муниципальном контроле в сфере благоустройства на территории </w:t>
            </w:r>
            <w:r>
              <w:rPr>
                <w:rFonts w:ascii="Times New Roman" w:eastAsia="Times New Roman" w:hAnsi="Times New Roman"/>
                <w:bCs/>
                <w:color w:val="000000"/>
                <w:sz w:val="28"/>
                <w:szCs w:val="28"/>
              </w:rPr>
              <w:t xml:space="preserve">Красногорского муниципального района </w:t>
            </w:r>
            <w:r w:rsidRPr="005C2BC1">
              <w:rPr>
                <w:rFonts w:ascii="Times New Roman" w:eastAsia="Times New Roman" w:hAnsi="Times New Roman"/>
                <w:bCs/>
                <w:color w:val="000000"/>
                <w:sz w:val="28"/>
                <w:szCs w:val="28"/>
              </w:rPr>
              <w:t>Брянской области</w:t>
            </w:r>
          </w:p>
          <w:p w:rsidR="00916D93" w:rsidRPr="003D1692" w:rsidRDefault="00916D93" w:rsidP="00F6451D">
            <w:pPr>
              <w:jc w:val="both"/>
              <w:rPr>
                <w:rFonts w:ascii="Times New Roman" w:hAnsi="Times New Roman"/>
                <w:sz w:val="28"/>
                <w:szCs w:val="28"/>
              </w:rPr>
            </w:pPr>
          </w:p>
        </w:tc>
        <w:tc>
          <w:tcPr>
            <w:tcW w:w="1476" w:type="dxa"/>
            <w:vAlign w:val="center"/>
          </w:tcPr>
          <w:p w:rsidR="00916D93" w:rsidRPr="003D1692" w:rsidRDefault="00916D93" w:rsidP="00F6451D">
            <w:pPr>
              <w:jc w:val="center"/>
              <w:rPr>
                <w:rFonts w:ascii="Times New Roman" w:hAnsi="Times New Roman"/>
                <w:sz w:val="28"/>
                <w:szCs w:val="28"/>
              </w:rPr>
            </w:pPr>
            <w:r w:rsidRPr="003D1692">
              <w:rPr>
                <w:rFonts w:ascii="Times New Roman" w:hAnsi="Times New Roman"/>
                <w:sz w:val="28"/>
                <w:szCs w:val="28"/>
              </w:rPr>
              <w:t>2-</w:t>
            </w:r>
            <w:r w:rsidR="00231569">
              <w:rPr>
                <w:rFonts w:ascii="Times New Roman" w:hAnsi="Times New Roman"/>
                <w:sz w:val="28"/>
                <w:szCs w:val="28"/>
              </w:rPr>
              <w:t>19</w:t>
            </w:r>
          </w:p>
        </w:tc>
      </w:tr>
      <w:tr w:rsidR="00916D93" w:rsidRPr="00532886" w:rsidTr="00F6451D">
        <w:tc>
          <w:tcPr>
            <w:tcW w:w="2040" w:type="dxa"/>
          </w:tcPr>
          <w:p w:rsidR="00916D93" w:rsidRDefault="00916D93" w:rsidP="00F6451D">
            <w:pPr>
              <w:rPr>
                <w:rFonts w:ascii="Times New Roman" w:hAnsi="Times New Roman"/>
                <w:sz w:val="28"/>
                <w:szCs w:val="28"/>
              </w:rPr>
            </w:pPr>
            <w:r>
              <w:rPr>
                <w:rFonts w:ascii="Times New Roman" w:hAnsi="Times New Roman"/>
                <w:sz w:val="28"/>
                <w:szCs w:val="28"/>
              </w:rPr>
              <w:t>Решение №6-253 от 10.11.2022 года</w:t>
            </w:r>
          </w:p>
        </w:tc>
        <w:tc>
          <w:tcPr>
            <w:tcW w:w="5806" w:type="dxa"/>
          </w:tcPr>
          <w:p w:rsidR="00916D93" w:rsidRPr="0087166C" w:rsidRDefault="00916D93" w:rsidP="00F6451D">
            <w:pPr>
              <w:tabs>
                <w:tab w:val="left" w:pos="4962"/>
              </w:tabs>
              <w:jc w:val="both"/>
              <w:rPr>
                <w:rFonts w:ascii="Times New Roman" w:hAnsi="Times New Roman"/>
                <w:bCs/>
                <w:sz w:val="28"/>
                <w:szCs w:val="28"/>
              </w:rPr>
            </w:pPr>
            <w:r w:rsidRPr="0087166C">
              <w:rPr>
                <w:rFonts w:ascii="Times New Roman" w:hAnsi="Times New Roman"/>
                <w:bCs/>
                <w:sz w:val="28"/>
                <w:szCs w:val="28"/>
              </w:rPr>
              <w:t xml:space="preserve">О принятии полномочий по осуществлению муниципального жилищного контроля, контроля на автомобильном транспорте, городском наземном электрическом транспорте и в дорожном хозяйстве, контроля в сфере благоустройства в границах населенных пунктов поселения Красногорским муниципальным районом Брянской области от Красногорского городского поселения Красногорского муниципального района Брянской области </w:t>
            </w:r>
          </w:p>
          <w:p w:rsidR="00916D93" w:rsidRPr="007B6884" w:rsidRDefault="00916D93" w:rsidP="00F6451D">
            <w:pPr>
              <w:jc w:val="both"/>
              <w:rPr>
                <w:rFonts w:ascii="Times New Roman" w:hAnsi="Times New Roman"/>
                <w:sz w:val="28"/>
                <w:szCs w:val="28"/>
              </w:rPr>
            </w:pPr>
          </w:p>
        </w:tc>
        <w:tc>
          <w:tcPr>
            <w:tcW w:w="1476" w:type="dxa"/>
            <w:vAlign w:val="center"/>
          </w:tcPr>
          <w:p w:rsidR="00916D93" w:rsidRPr="003D1692" w:rsidRDefault="00231569" w:rsidP="00F6451D">
            <w:pPr>
              <w:jc w:val="center"/>
              <w:rPr>
                <w:rFonts w:ascii="Times New Roman" w:hAnsi="Times New Roman"/>
                <w:sz w:val="28"/>
                <w:szCs w:val="28"/>
              </w:rPr>
            </w:pPr>
            <w:r>
              <w:rPr>
                <w:rFonts w:ascii="Times New Roman" w:hAnsi="Times New Roman"/>
                <w:sz w:val="28"/>
                <w:szCs w:val="28"/>
              </w:rPr>
              <w:t>19</w:t>
            </w:r>
            <w:r w:rsidR="00916D93">
              <w:rPr>
                <w:rFonts w:ascii="Times New Roman" w:hAnsi="Times New Roman"/>
                <w:sz w:val="28"/>
                <w:szCs w:val="28"/>
              </w:rPr>
              <w:t>-</w:t>
            </w:r>
            <w:r>
              <w:rPr>
                <w:rFonts w:ascii="Times New Roman" w:hAnsi="Times New Roman"/>
                <w:sz w:val="28"/>
                <w:szCs w:val="28"/>
              </w:rPr>
              <w:t>29</w:t>
            </w:r>
          </w:p>
        </w:tc>
      </w:tr>
      <w:tr w:rsidR="00916D93" w:rsidRPr="00532886" w:rsidTr="00F6451D">
        <w:tc>
          <w:tcPr>
            <w:tcW w:w="2040" w:type="dxa"/>
          </w:tcPr>
          <w:p w:rsidR="00916D93" w:rsidRDefault="00916D93" w:rsidP="00F6451D">
            <w:pPr>
              <w:rPr>
                <w:rFonts w:ascii="Times New Roman" w:hAnsi="Times New Roman"/>
                <w:sz w:val="28"/>
                <w:szCs w:val="28"/>
              </w:rPr>
            </w:pPr>
            <w:r>
              <w:rPr>
                <w:rFonts w:ascii="Times New Roman" w:hAnsi="Times New Roman"/>
                <w:sz w:val="28"/>
                <w:szCs w:val="28"/>
              </w:rPr>
              <w:t>Решение №6-257 от 10.11.2022 года</w:t>
            </w:r>
          </w:p>
        </w:tc>
        <w:tc>
          <w:tcPr>
            <w:tcW w:w="5806" w:type="dxa"/>
          </w:tcPr>
          <w:p w:rsidR="00916D93" w:rsidRPr="001772F3" w:rsidRDefault="00916D93" w:rsidP="00F6451D">
            <w:pPr>
              <w:jc w:val="both"/>
              <w:rPr>
                <w:rFonts w:ascii="Times New Roman" w:eastAsia="Times New Roman" w:hAnsi="Times New Roman"/>
                <w:bCs/>
                <w:color w:val="000000"/>
                <w:sz w:val="28"/>
                <w:szCs w:val="28"/>
              </w:rPr>
            </w:pPr>
            <w:r w:rsidRPr="001772F3">
              <w:rPr>
                <w:rFonts w:ascii="Times New Roman" w:eastAsia="Times New Roman" w:hAnsi="Times New Roman"/>
                <w:bCs/>
                <w:color w:val="000000"/>
                <w:sz w:val="28"/>
                <w:szCs w:val="28"/>
              </w:rPr>
              <w:t xml:space="preserve">О внесении изменений в </w:t>
            </w:r>
            <w:r>
              <w:rPr>
                <w:rFonts w:ascii="Times New Roman" w:eastAsia="Times New Roman" w:hAnsi="Times New Roman"/>
                <w:bCs/>
                <w:color w:val="000000"/>
                <w:sz w:val="28"/>
                <w:szCs w:val="28"/>
              </w:rPr>
              <w:t>Р</w:t>
            </w:r>
            <w:r w:rsidRPr="001772F3">
              <w:rPr>
                <w:rFonts w:ascii="Times New Roman" w:eastAsia="Times New Roman" w:hAnsi="Times New Roman"/>
                <w:bCs/>
                <w:color w:val="000000"/>
                <w:sz w:val="28"/>
                <w:szCs w:val="28"/>
              </w:rPr>
              <w:t>ешение</w:t>
            </w:r>
            <w:r>
              <w:rPr>
                <w:rFonts w:ascii="Times New Roman" w:eastAsia="Times New Roman" w:hAnsi="Times New Roman"/>
                <w:bCs/>
                <w:color w:val="000000"/>
                <w:sz w:val="28"/>
                <w:szCs w:val="28"/>
              </w:rPr>
              <w:t xml:space="preserve"> </w:t>
            </w:r>
            <w:r w:rsidRPr="001772F3">
              <w:rPr>
                <w:rFonts w:ascii="Times New Roman" w:eastAsia="Times New Roman" w:hAnsi="Times New Roman"/>
                <w:bCs/>
                <w:color w:val="000000"/>
                <w:sz w:val="28"/>
                <w:szCs w:val="28"/>
              </w:rPr>
              <w:t>Красногорского</w:t>
            </w:r>
            <w:r>
              <w:rPr>
                <w:rFonts w:ascii="Times New Roman" w:eastAsia="Times New Roman" w:hAnsi="Times New Roman"/>
                <w:bCs/>
                <w:color w:val="000000"/>
                <w:sz w:val="28"/>
                <w:szCs w:val="28"/>
              </w:rPr>
              <w:t xml:space="preserve"> </w:t>
            </w:r>
            <w:r w:rsidRPr="001772F3">
              <w:rPr>
                <w:rFonts w:ascii="Times New Roman" w:eastAsia="Times New Roman" w:hAnsi="Times New Roman"/>
                <w:bCs/>
                <w:color w:val="000000"/>
                <w:sz w:val="28"/>
                <w:szCs w:val="28"/>
              </w:rPr>
              <w:t>районного Совета</w:t>
            </w:r>
            <w:r>
              <w:rPr>
                <w:rFonts w:ascii="Times New Roman" w:eastAsia="Times New Roman" w:hAnsi="Times New Roman"/>
                <w:bCs/>
                <w:color w:val="000000"/>
                <w:sz w:val="28"/>
                <w:szCs w:val="28"/>
              </w:rPr>
              <w:t xml:space="preserve"> </w:t>
            </w:r>
            <w:r w:rsidRPr="001772F3">
              <w:rPr>
                <w:rFonts w:ascii="Times New Roman" w:eastAsia="Times New Roman" w:hAnsi="Times New Roman"/>
                <w:bCs/>
                <w:color w:val="000000"/>
                <w:sz w:val="28"/>
                <w:szCs w:val="28"/>
              </w:rPr>
              <w:t>народных депутатов от11.11.2021г.№6-177 «Об утверждении Положения о муниципальном земельном контроле на территории Красногорского муниципального района Брянской области»</w:t>
            </w:r>
          </w:p>
          <w:p w:rsidR="00916D93" w:rsidRPr="007B6884" w:rsidRDefault="00916D93" w:rsidP="00F6451D">
            <w:pPr>
              <w:tabs>
                <w:tab w:val="left" w:pos="2166"/>
              </w:tabs>
              <w:jc w:val="both"/>
              <w:rPr>
                <w:rFonts w:ascii="Times New Roman" w:hAnsi="Times New Roman"/>
                <w:sz w:val="28"/>
                <w:szCs w:val="28"/>
              </w:rPr>
            </w:pPr>
            <w:r>
              <w:rPr>
                <w:rFonts w:ascii="Times New Roman" w:hAnsi="Times New Roman"/>
                <w:sz w:val="28"/>
                <w:szCs w:val="28"/>
              </w:rPr>
              <w:tab/>
            </w:r>
          </w:p>
        </w:tc>
        <w:tc>
          <w:tcPr>
            <w:tcW w:w="1476" w:type="dxa"/>
            <w:vAlign w:val="center"/>
          </w:tcPr>
          <w:p w:rsidR="00916D93" w:rsidRPr="003D1692" w:rsidRDefault="00231569" w:rsidP="00F6451D">
            <w:pPr>
              <w:jc w:val="center"/>
              <w:rPr>
                <w:rFonts w:ascii="Times New Roman" w:hAnsi="Times New Roman"/>
                <w:sz w:val="28"/>
                <w:szCs w:val="28"/>
              </w:rPr>
            </w:pPr>
            <w:r>
              <w:rPr>
                <w:rFonts w:ascii="Times New Roman" w:hAnsi="Times New Roman"/>
                <w:sz w:val="28"/>
                <w:szCs w:val="28"/>
              </w:rPr>
              <w:t>29</w:t>
            </w:r>
            <w:r w:rsidR="00916D93">
              <w:rPr>
                <w:rFonts w:ascii="Times New Roman" w:hAnsi="Times New Roman"/>
                <w:sz w:val="28"/>
                <w:szCs w:val="28"/>
              </w:rPr>
              <w:t>-3</w:t>
            </w:r>
            <w:r>
              <w:rPr>
                <w:rFonts w:ascii="Times New Roman" w:hAnsi="Times New Roman"/>
                <w:sz w:val="28"/>
                <w:szCs w:val="28"/>
              </w:rPr>
              <w:t>1</w:t>
            </w:r>
          </w:p>
        </w:tc>
      </w:tr>
      <w:tr w:rsidR="00231569" w:rsidRPr="00532886" w:rsidTr="00F6451D">
        <w:tc>
          <w:tcPr>
            <w:tcW w:w="2040" w:type="dxa"/>
          </w:tcPr>
          <w:p w:rsidR="00231569" w:rsidRDefault="00231569" w:rsidP="00F6451D">
            <w:pPr>
              <w:rPr>
                <w:rFonts w:ascii="Times New Roman" w:hAnsi="Times New Roman"/>
                <w:sz w:val="28"/>
                <w:szCs w:val="28"/>
              </w:rPr>
            </w:pPr>
            <w:r>
              <w:rPr>
                <w:rFonts w:ascii="Times New Roman" w:hAnsi="Times New Roman"/>
                <w:sz w:val="28"/>
                <w:szCs w:val="28"/>
              </w:rPr>
              <w:t>Проект решения</w:t>
            </w:r>
          </w:p>
        </w:tc>
        <w:tc>
          <w:tcPr>
            <w:tcW w:w="5806" w:type="dxa"/>
          </w:tcPr>
          <w:p w:rsidR="00231569" w:rsidRPr="00231569" w:rsidRDefault="00231569" w:rsidP="00231569">
            <w:pPr>
              <w:outlineLvl w:val="0"/>
              <w:rPr>
                <w:rFonts w:ascii="Times New Roman" w:hAnsi="Times New Roman"/>
                <w:sz w:val="28"/>
                <w:szCs w:val="28"/>
              </w:rPr>
            </w:pPr>
            <w:r w:rsidRPr="00231569">
              <w:rPr>
                <w:rFonts w:ascii="Times New Roman" w:hAnsi="Times New Roman"/>
                <w:sz w:val="28"/>
                <w:szCs w:val="28"/>
              </w:rPr>
              <w:t xml:space="preserve">О бюджете   Красногорского муниципального района Брянской области на 2023 год и на плановый период 2024 и 2025 годов </w:t>
            </w:r>
          </w:p>
          <w:p w:rsidR="00231569" w:rsidRPr="001772F3" w:rsidRDefault="00231569" w:rsidP="00F6451D">
            <w:pPr>
              <w:jc w:val="both"/>
              <w:rPr>
                <w:rFonts w:ascii="Times New Roman" w:eastAsia="Times New Roman" w:hAnsi="Times New Roman"/>
                <w:bCs/>
                <w:color w:val="000000"/>
                <w:sz w:val="28"/>
                <w:szCs w:val="28"/>
              </w:rPr>
            </w:pPr>
          </w:p>
        </w:tc>
        <w:tc>
          <w:tcPr>
            <w:tcW w:w="1476" w:type="dxa"/>
            <w:vAlign w:val="center"/>
          </w:tcPr>
          <w:p w:rsidR="00231569" w:rsidRDefault="00231569" w:rsidP="00F6451D">
            <w:pPr>
              <w:jc w:val="center"/>
              <w:rPr>
                <w:rFonts w:ascii="Times New Roman" w:hAnsi="Times New Roman"/>
                <w:sz w:val="28"/>
                <w:szCs w:val="28"/>
              </w:rPr>
            </w:pPr>
            <w:r>
              <w:rPr>
                <w:rFonts w:ascii="Times New Roman" w:hAnsi="Times New Roman"/>
                <w:sz w:val="28"/>
                <w:szCs w:val="28"/>
              </w:rPr>
              <w:t>32-198</w:t>
            </w:r>
          </w:p>
        </w:tc>
      </w:tr>
    </w:tbl>
    <w:p w:rsidR="00916D93" w:rsidRDefault="00916D93" w:rsidP="00916D93">
      <w:pPr>
        <w:pStyle w:val="23"/>
        <w:shd w:val="clear" w:color="auto" w:fill="auto"/>
        <w:spacing w:before="0" w:after="0" w:line="240" w:lineRule="auto"/>
        <w:jc w:val="both"/>
        <w:rPr>
          <w:color w:val="000000"/>
          <w:lang w:bidi="ru-RU"/>
        </w:rPr>
      </w:pPr>
      <w:r>
        <w:rPr>
          <w:color w:val="000000"/>
          <w:lang w:bidi="ru-RU"/>
        </w:rPr>
        <w:t>___________________________________________________________________</w:t>
      </w:r>
    </w:p>
    <w:p w:rsidR="00916D93" w:rsidRPr="0090295C" w:rsidRDefault="00916D93" w:rsidP="00916D93">
      <w:pPr>
        <w:pStyle w:val="23"/>
        <w:shd w:val="clear" w:color="auto" w:fill="auto"/>
        <w:spacing w:before="0" w:after="0" w:line="240" w:lineRule="auto"/>
        <w:jc w:val="both"/>
      </w:pPr>
      <w:r w:rsidRPr="0090295C">
        <w:rPr>
          <w:color w:val="000000"/>
          <w:lang w:bidi="ru-RU"/>
        </w:rPr>
        <w:t>Адрес редакции, издателя, типографии: 243160, Брянская область,                       пгг. Красная Гора, ул. Первомайская, д.6.</w:t>
      </w:r>
    </w:p>
    <w:p w:rsidR="00916D93" w:rsidRPr="0090295C" w:rsidRDefault="00916D93" w:rsidP="00916D93">
      <w:pPr>
        <w:pStyle w:val="23"/>
        <w:shd w:val="clear" w:color="auto" w:fill="auto"/>
        <w:spacing w:before="0" w:after="0" w:line="240" w:lineRule="auto"/>
        <w:jc w:val="both"/>
        <w:rPr>
          <w:color w:val="000000"/>
          <w:lang w:bidi="ru-RU"/>
        </w:rPr>
      </w:pPr>
      <w:r w:rsidRPr="0090295C">
        <w:rPr>
          <w:color w:val="000000"/>
          <w:lang w:bidi="ru-RU"/>
        </w:rPr>
        <w:t>Учредители: Красногорский районный Совет народных депутатов Красногорского муниципального района Брянской области; Администрация Красногорского района Брянской области</w:t>
      </w:r>
    </w:p>
    <w:p w:rsidR="00916D93" w:rsidRPr="0090295C" w:rsidRDefault="00916D93" w:rsidP="00916D93">
      <w:pPr>
        <w:pStyle w:val="23"/>
        <w:shd w:val="clear" w:color="auto" w:fill="auto"/>
        <w:spacing w:before="0" w:after="0" w:line="240" w:lineRule="auto"/>
      </w:pPr>
      <w:r w:rsidRPr="0090295C">
        <w:rPr>
          <w:color w:val="000000"/>
          <w:lang w:bidi="ru-RU"/>
        </w:rPr>
        <w:t>Гл. редактор Дегтярев А.В.</w:t>
      </w:r>
    </w:p>
    <w:p w:rsidR="00916D93" w:rsidRPr="0090295C" w:rsidRDefault="00916D93" w:rsidP="00916D93">
      <w:pPr>
        <w:pStyle w:val="23"/>
        <w:shd w:val="clear" w:color="auto" w:fill="auto"/>
        <w:tabs>
          <w:tab w:val="left" w:pos="8666"/>
        </w:tabs>
        <w:spacing w:before="0" w:after="0" w:line="240" w:lineRule="auto"/>
        <w:jc w:val="both"/>
      </w:pPr>
      <w:r w:rsidRPr="0090295C">
        <w:rPr>
          <w:color w:val="000000"/>
          <w:lang w:bidi="ru-RU"/>
        </w:rPr>
        <w:t>9-13-98                                                                                              Тираж 16 экз.</w:t>
      </w:r>
    </w:p>
    <w:p w:rsidR="00FB1C85" w:rsidRPr="00FB1C85" w:rsidRDefault="00FB1C85" w:rsidP="00823D3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right"/>
        <w:rPr>
          <w:rFonts w:ascii="Times New Roman" w:hAnsi="Times New Roman" w:cs="Times New Roman"/>
        </w:rPr>
        <w:sectPr w:rsidR="00FB1C85" w:rsidRPr="00FB1C85" w:rsidSect="0054403D">
          <w:headerReference w:type="even" r:id="rId23"/>
          <w:headerReference w:type="default" r:id="rId24"/>
          <w:footerReference w:type="default" r:id="rId25"/>
          <w:pgSz w:w="11906" w:h="16838" w:code="9"/>
          <w:pgMar w:top="1134" w:right="1191" w:bottom="1134" w:left="1191" w:header="284" w:footer="284" w:gutter="0"/>
          <w:pgNumType w:start="1"/>
          <w:cols w:space="708"/>
          <w:titlePg/>
          <w:docGrid w:linePitch="360"/>
        </w:sectPr>
      </w:pPr>
    </w:p>
    <w:p w:rsidR="005316C7" w:rsidRDefault="00823D3C" w:rsidP="00EC35B4">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6223"/>
          <w:tab w:val="right" w:pos="7929"/>
        </w:tabs>
        <w:spacing w:line="240" w:lineRule="auto"/>
        <w:rPr>
          <w:rFonts w:ascii="Times New Roman" w:hAnsi="Times New Roman" w:cs="Times New Roman"/>
        </w:rPr>
      </w:pPr>
      <w:r>
        <w:rPr>
          <w:rFonts w:ascii="Times New Roman" w:hAnsi="Times New Roman" w:cs="Times New Roman"/>
        </w:rPr>
        <w:lastRenderedPageBreak/>
        <w:tab/>
      </w:r>
      <w:r w:rsidR="005316C7">
        <w:rPr>
          <w:rFonts w:ascii="Times New Roman" w:hAnsi="Times New Roman" w:cs="Times New Roman"/>
        </w:rPr>
        <w:t xml:space="preserve">     </w:t>
      </w:r>
    </w:p>
    <w:sectPr w:rsidR="005316C7" w:rsidSect="00823D3C">
      <w:footerReference w:type="default" r:id="rId26"/>
      <w:pgSz w:w="16838" w:h="11906" w:orient="landscape" w:code="9"/>
      <w:pgMar w:top="284" w:right="567" w:bottom="851" w:left="284" w:header="284" w:footer="284" w:gutter="0"/>
      <w:pgNumType w:start="1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86" w:rsidRDefault="00F45586" w:rsidP="007056D7">
      <w:pPr>
        <w:spacing w:after="0" w:line="240" w:lineRule="auto"/>
      </w:pPr>
      <w:r>
        <w:separator/>
      </w:r>
    </w:p>
  </w:endnote>
  <w:endnote w:type="continuationSeparator" w:id="1">
    <w:p w:rsidR="00F45586" w:rsidRDefault="00F45586"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11908"/>
      <w:docPartObj>
        <w:docPartGallery w:val="Page Numbers (Bottom of Page)"/>
        <w:docPartUnique/>
      </w:docPartObj>
    </w:sdtPr>
    <w:sdtContent>
      <w:p w:rsidR="009A5799" w:rsidRDefault="009A5799">
        <w:pPr>
          <w:pStyle w:val="a8"/>
          <w:jc w:val="center"/>
        </w:pPr>
        <w:fldSimple w:instr=" PAGE   \* MERGEFORMAT ">
          <w:r w:rsidR="004A1700">
            <w:rPr>
              <w:noProof/>
            </w:rPr>
            <w:t>143</w:t>
          </w:r>
        </w:fldSimple>
      </w:p>
    </w:sdtContent>
  </w:sdt>
  <w:p w:rsidR="009A5799" w:rsidRDefault="009A57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99" w:rsidRDefault="009A5799">
    <w:pPr>
      <w:pStyle w:val="a8"/>
      <w:jc w:val="center"/>
    </w:pPr>
  </w:p>
  <w:p w:rsidR="009A5799" w:rsidRDefault="009A57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86" w:rsidRDefault="00F45586" w:rsidP="007056D7">
      <w:pPr>
        <w:spacing w:after="0" w:line="240" w:lineRule="auto"/>
      </w:pPr>
      <w:r>
        <w:separator/>
      </w:r>
    </w:p>
  </w:footnote>
  <w:footnote w:type="continuationSeparator" w:id="1">
    <w:p w:rsidR="00F45586" w:rsidRDefault="00F45586" w:rsidP="00705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99" w:rsidRDefault="009A5799">
    <w:pPr>
      <w:pStyle w:val="a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A5799" w:rsidRDefault="009A57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99" w:rsidRDefault="009A5799">
    <w:pPr>
      <w:pStyle w:val="a6"/>
      <w:framePr w:wrap="around" w:vAnchor="text" w:hAnchor="margin" w:xAlign="center" w:y="1"/>
      <w:rPr>
        <w:rStyle w:val="afc"/>
      </w:rPr>
    </w:pPr>
  </w:p>
  <w:p w:rsidR="009A5799" w:rsidRDefault="009A57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AEF"/>
    <w:multiLevelType w:val="hybridMultilevel"/>
    <w:tmpl w:val="9D4E45C2"/>
    <w:lvl w:ilvl="0" w:tplc="3C307A06">
      <w:start w:val="1"/>
      <w:numFmt w:val="decimal"/>
      <w:lvlText w:val="%1)"/>
      <w:lvlJc w:val="left"/>
      <w:pPr>
        <w:ind w:left="485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BF0BC5"/>
    <w:multiLevelType w:val="hybridMultilevel"/>
    <w:tmpl w:val="BE288D46"/>
    <w:lvl w:ilvl="0" w:tplc="728CC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99A5511"/>
    <w:multiLevelType w:val="hybridMultilevel"/>
    <w:tmpl w:val="4F721914"/>
    <w:lvl w:ilvl="0" w:tplc="DEBA4392">
      <w:start w:val="1"/>
      <w:numFmt w:val="decimal"/>
      <w:lvlText w:val="%1)"/>
      <w:lvlJc w:val="left"/>
      <w:pPr>
        <w:ind w:left="720" w:hanging="360"/>
      </w:pPr>
    </w:lvl>
    <w:lvl w:ilvl="1" w:tplc="04190019">
      <w:start w:val="1"/>
      <w:numFmt w:val="decimal"/>
      <w:lvlText w:val="%2)"/>
      <w:lvlJc w:val="left"/>
      <w:pPr>
        <w:ind w:left="1069"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F7467"/>
    <w:multiLevelType w:val="hybridMultilevel"/>
    <w:tmpl w:val="4FCA4B2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204F3"/>
    <w:multiLevelType w:val="hybridMultilevel"/>
    <w:tmpl w:val="16F2BCB8"/>
    <w:lvl w:ilvl="0" w:tplc="6AF8487C">
      <w:start w:val="1"/>
      <w:numFmt w:val="decimal"/>
      <w:lvlText w:val="%1."/>
      <w:lvlJc w:val="left"/>
      <w:pPr>
        <w:ind w:left="6162"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700F9E"/>
    <w:multiLevelType w:val="hybridMultilevel"/>
    <w:tmpl w:val="9EF22218"/>
    <w:lvl w:ilvl="0" w:tplc="DEBA4392">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636786"/>
    <w:multiLevelType w:val="multilevel"/>
    <w:tmpl w:val="BEA07736"/>
    <w:lvl w:ilvl="0">
      <w:start w:val="1"/>
      <w:numFmt w:val="decimal"/>
      <w:pStyle w:val="2"/>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7F5E49"/>
    <w:multiLevelType w:val="hybridMultilevel"/>
    <w:tmpl w:val="B9546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C17599"/>
    <w:multiLevelType w:val="hybridMultilevel"/>
    <w:tmpl w:val="69707180"/>
    <w:lvl w:ilvl="0" w:tplc="F2EAC54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5F06AA4"/>
    <w:multiLevelType w:val="hybridMultilevel"/>
    <w:tmpl w:val="BBC0423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37C71A19"/>
    <w:multiLevelType w:val="hybridMultilevel"/>
    <w:tmpl w:val="2BBE77EC"/>
    <w:lvl w:ilvl="0" w:tplc="2C96CD7E">
      <w:start w:val="1"/>
      <w:numFmt w:val="bullet"/>
      <w:lvlText w:val=""/>
      <w:lvlJc w:val="left"/>
      <w:pPr>
        <w:tabs>
          <w:tab w:val="num" w:pos="1211"/>
        </w:tabs>
        <w:ind w:left="1211" w:hanging="360"/>
      </w:pPr>
      <w:rPr>
        <w:rFonts w:ascii="Wingdings" w:hAnsi="Wingdings"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8C51639"/>
    <w:multiLevelType w:val="hybridMultilevel"/>
    <w:tmpl w:val="4894BFFC"/>
    <w:lvl w:ilvl="0" w:tplc="F784268A">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rPr>
        <w:rFonts w:hint="default"/>
      </w:r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15">
    <w:nsid w:val="3D3608F2"/>
    <w:multiLevelType w:val="hybridMultilevel"/>
    <w:tmpl w:val="476C48E8"/>
    <w:lvl w:ilvl="0" w:tplc="4BE89852">
      <w:start w:val="1"/>
      <w:numFmt w:val="decimal"/>
      <w:lvlText w:val="%1)"/>
      <w:lvlJc w:val="left"/>
      <w:pPr>
        <w:ind w:left="1185" w:hanging="360"/>
      </w:pPr>
      <w:rPr>
        <w:rFonts w:hint="default"/>
      </w:rPr>
    </w:lvl>
    <w:lvl w:ilvl="1" w:tplc="2F902098" w:tentative="1">
      <w:start w:val="1"/>
      <w:numFmt w:val="lowerLetter"/>
      <w:lvlText w:val="%2."/>
      <w:lvlJc w:val="left"/>
      <w:pPr>
        <w:ind w:left="1905" w:hanging="360"/>
      </w:pPr>
    </w:lvl>
    <w:lvl w:ilvl="2" w:tplc="AB267786" w:tentative="1">
      <w:start w:val="1"/>
      <w:numFmt w:val="lowerRoman"/>
      <w:lvlText w:val="%3."/>
      <w:lvlJc w:val="right"/>
      <w:pPr>
        <w:ind w:left="2625" w:hanging="180"/>
      </w:pPr>
    </w:lvl>
    <w:lvl w:ilvl="3" w:tplc="BAEC6E52" w:tentative="1">
      <w:start w:val="1"/>
      <w:numFmt w:val="decimal"/>
      <w:lvlText w:val="%4."/>
      <w:lvlJc w:val="left"/>
      <w:pPr>
        <w:ind w:left="3345" w:hanging="360"/>
      </w:pPr>
    </w:lvl>
    <w:lvl w:ilvl="4" w:tplc="CD1E96CC" w:tentative="1">
      <w:start w:val="1"/>
      <w:numFmt w:val="lowerLetter"/>
      <w:lvlText w:val="%5."/>
      <w:lvlJc w:val="left"/>
      <w:pPr>
        <w:ind w:left="4065" w:hanging="360"/>
      </w:pPr>
    </w:lvl>
    <w:lvl w:ilvl="5" w:tplc="77824C6C" w:tentative="1">
      <w:start w:val="1"/>
      <w:numFmt w:val="lowerRoman"/>
      <w:lvlText w:val="%6."/>
      <w:lvlJc w:val="right"/>
      <w:pPr>
        <w:ind w:left="4785" w:hanging="180"/>
      </w:pPr>
    </w:lvl>
    <w:lvl w:ilvl="6" w:tplc="64BCE710" w:tentative="1">
      <w:start w:val="1"/>
      <w:numFmt w:val="decimal"/>
      <w:lvlText w:val="%7."/>
      <w:lvlJc w:val="left"/>
      <w:pPr>
        <w:ind w:left="5505" w:hanging="360"/>
      </w:pPr>
    </w:lvl>
    <w:lvl w:ilvl="7" w:tplc="EAFED91A" w:tentative="1">
      <w:start w:val="1"/>
      <w:numFmt w:val="lowerLetter"/>
      <w:lvlText w:val="%8."/>
      <w:lvlJc w:val="left"/>
      <w:pPr>
        <w:ind w:left="6225" w:hanging="360"/>
      </w:pPr>
    </w:lvl>
    <w:lvl w:ilvl="8" w:tplc="756C37B6" w:tentative="1">
      <w:start w:val="1"/>
      <w:numFmt w:val="lowerRoman"/>
      <w:lvlText w:val="%9."/>
      <w:lvlJc w:val="right"/>
      <w:pPr>
        <w:ind w:left="6945" w:hanging="180"/>
      </w:pPr>
    </w:lvl>
  </w:abstractNum>
  <w:abstractNum w:abstractNumId="16">
    <w:nsid w:val="43554A18"/>
    <w:multiLevelType w:val="hybridMultilevel"/>
    <w:tmpl w:val="963ADA0E"/>
    <w:lvl w:ilvl="0" w:tplc="9DD2FBA6">
      <w:start w:val="1"/>
      <w:numFmt w:val="decimal"/>
      <w:lvlText w:val="%1."/>
      <w:lvlJc w:val="left"/>
      <w:pPr>
        <w:ind w:left="645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CF43E7"/>
    <w:multiLevelType w:val="multilevel"/>
    <w:tmpl w:val="643260F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CB6A3E"/>
    <w:multiLevelType w:val="hybridMultilevel"/>
    <w:tmpl w:val="675CAE46"/>
    <w:lvl w:ilvl="0" w:tplc="0419000F">
      <w:start w:val="1"/>
      <w:numFmt w:val="decimal"/>
      <w:lvlText w:val="%1."/>
      <w:lvlJc w:val="left"/>
      <w:pPr>
        <w:ind w:left="72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750C6"/>
    <w:multiLevelType w:val="hybridMultilevel"/>
    <w:tmpl w:val="4C920816"/>
    <w:lvl w:ilvl="0" w:tplc="A25AC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9E3C54"/>
    <w:multiLevelType w:val="hybridMultilevel"/>
    <w:tmpl w:val="EDB873A4"/>
    <w:lvl w:ilvl="0" w:tplc="EEF6F54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D36A5"/>
    <w:multiLevelType w:val="multilevel"/>
    <w:tmpl w:val="31D89B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21DB1"/>
    <w:multiLevelType w:val="hybridMultilevel"/>
    <w:tmpl w:val="7D84AEB8"/>
    <w:lvl w:ilvl="0" w:tplc="3CC6EC78">
      <w:start w:val="1"/>
      <w:numFmt w:val="bullet"/>
      <w:lvlText w:val="−"/>
      <w:lvlJc w:val="left"/>
      <w:pPr>
        <w:ind w:left="1287" w:hanging="360"/>
      </w:pPr>
      <w:rPr>
        <w:rFonts w:ascii="Times New Roman" w:hAnsi="Times New Roman"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23">
    <w:nsid w:val="509A72C1"/>
    <w:multiLevelType w:val="hybridMultilevel"/>
    <w:tmpl w:val="F764712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Tahoma" w:hAnsi="Tahoma" w:cs="Tahoma" w:hint="default"/>
      </w:rPr>
    </w:lvl>
    <w:lvl w:ilvl="2" w:tplc="04190005" w:tentative="1">
      <w:start w:val="1"/>
      <w:numFmt w:val="bullet"/>
      <w:lvlText w:val=""/>
      <w:lvlJc w:val="left"/>
      <w:pPr>
        <w:tabs>
          <w:tab w:val="num" w:pos="3011"/>
        </w:tabs>
        <w:ind w:left="3011" w:hanging="360"/>
      </w:pPr>
      <w:rPr>
        <w:rFonts w:ascii="Arial CYR" w:hAnsi="Arial CYR"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Tahoma" w:hAnsi="Tahoma" w:cs="Tahoma" w:hint="default"/>
      </w:rPr>
    </w:lvl>
    <w:lvl w:ilvl="5" w:tplc="04190005" w:tentative="1">
      <w:start w:val="1"/>
      <w:numFmt w:val="bullet"/>
      <w:lvlText w:val=""/>
      <w:lvlJc w:val="left"/>
      <w:pPr>
        <w:tabs>
          <w:tab w:val="num" w:pos="5171"/>
        </w:tabs>
        <w:ind w:left="5171" w:hanging="360"/>
      </w:pPr>
      <w:rPr>
        <w:rFonts w:ascii="Arial CYR" w:hAnsi="Arial CYR"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Tahoma" w:hAnsi="Tahoma" w:cs="Tahoma" w:hint="default"/>
      </w:rPr>
    </w:lvl>
    <w:lvl w:ilvl="8" w:tplc="04190005" w:tentative="1">
      <w:start w:val="1"/>
      <w:numFmt w:val="bullet"/>
      <w:lvlText w:val=""/>
      <w:lvlJc w:val="left"/>
      <w:pPr>
        <w:tabs>
          <w:tab w:val="num" w:pos="7331"/>
        </w:tabs>
        <w:ind w:left="7331" w:hanging="360"/>
      </w:pPr>
      <w:rPr>
        <w:rFonts w:ascii="Arial CYR" w:hAnsi="Arial CYR" w:hint="default"/>
      </w:rPr>
    </w:lvl>
  </w:abstractNum>
  <w:abstractNum w:abstractNumId="24">
    <w:nsid w:val="52E84F15"/>
    <w:multiLevelType w:val="multilevel"/>
    <w:tmpl w:val="42680C72"/>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5">
    <w:nsid w:val="53FB7874"/>
    <w:multiLevelType w:val="hybridMultilevel"/>
    <w:tmpl w:val="D0A85DDE"/>
    <w:lvl w:ilvl="0" w:tplc="0419000F">
      <w:start w:val="1"/>
      <w:numFmt w:val="decimal"/>
      <w:lvlText w:val="%1."/>
      <w:lvlJc w:val="left"/>
      <w:pPr>
        <w:tabs>
          <w:tab w:val="num" w:pos="1919"/>
        </w:tabs>
        <w:ind w:left="1919" w:hanging="360"/>
      </w:pPr>
    </w:lvl>
    <w:lvl w:ilvl="1" w:tplc="04190019" w:tentative="1">
      <w:start w:val="1"/>
      <w:numFmt w:val="lowerLetter"/>
      <w:lvlText w:val="%2."/>
      <w:lvlJc w:val="left"/>
      <w:pPr>
        <w:tabs>
          <w:tab w:val="num" w:pos="2639"/>
        </w:tabs>
        <w:ind w:left="2639" w:hanging="360"/>
      </w:pPr>
    </w:lvl>
    <w:lvl w:ilvl="2" w:tplc="0419001B" w:tentative="1">
      <w:start w:val="1"/>
      <w:numFmt w:val="lowerRoman"/>
      <w:lvlText w:val="%3."/>
      <w:lvlJc w:val="right"/>
      <w:pPr>
        <w:tabs>
          <w:tab w:val="num" w:pos="3359"/>
        </w:tabs>
        <w:ind w:left="3359" w:hanging="180"/>
      </w:pPr>
    </w:lvl>
    <w:lvl w:ilvl="3" w:tplc="0419000F" w:tentative="1">
      <w:start w:val="1"/>
      <w:numFmt w:val="decimal"/>
      <w:lvlText w:val="%4."/>
      <w:lvlJc w:val="left"/>
      <w:pPr>
        <w:tabs>
          <w:tab w:val="num" w:pos="4079"/>
        </w:tabs>
        <w:ind w:left="4079" w:hanging="360"/>
      </w:pPr>
    </w:lvl>
    <w:lvl w:ilvl="4" w:tplc="04190019" w:tentative="1">
      <w:start w:val="1"/>
      <w:numFmt w:val="lowerLetter"/>
      <w:lvlText w:val="%5."/>
      <w:lvlJc w:val="left"/>
      <w:pPr>
        <w:tabs>
          <w:tab w:val="num" w:pos="4799"/>
        </w:tabs>
        <w:ind w:left="4799" w:hanging="360"/>
      </w:pPr>
    </w:lvl>
    <w:lvl w:ilvl="5" w:tplc="0419001B" w:tentative="1">
      <w:start w:val="1"/>
      <w:numFmt w:val="lowerRoman"/>
      <w:lvlText w:val="%6."/>
      <w:lvlJc w:val="right"/>
      <w:pPr>
        <w:tabs>
          <w:tab w:val="num" w:pos="5519"/>
        </w:tabs>
        <w:ind w:left="5519" w:hanging="180"/>
      </w:pPr>
    </w:lvl>
    <w:lvl w:ilvl="6" w:tplc="0419000F" w:tentative="1">
      <w:start w:val="1"/>
      <w:numFmt w:val="decimal"/>
      <w:lvlText w:val="%7."/>
      <w:lvlJc w:val="left"/>
      <w:pPr>
        <w:tabs>
          <w:tab w:val="num" w:pos="6239"/>
        </w:tabs>
        <w:ind w:left="6239" w:hanging="360"/>
      </w:pPr>
    </w:lvl>
    <w:lvl w:ilvl="7" w:tplc="04190019" w:tentative="1">
      <w:start w:val="1"/>
      <w:numFmt w:val="lowerLetter"/>
      <w:lvlText w:val="%8."/>
      <w:lvlJc w:val="left"/>
      <w:pPr>
        <w:tabs>
          <w:tab w:val="num" w:pos="6959"/>
        </w:tabs>
        <w:ind w:left="6959" w:hanging="360"/>
      </w:pPr>
    </w:lvl>
    <w:lvl w:ilvl="8" w:tplc="0419001B" w:tentative="1">
      <w:start w:val="1"/>
      <w:numFmt w:val="lowerRoman"/>
      <w:lvlText w:val="%9."/>
      <w:lvlJc w:val="right"/>
      <w:pPr>
        <w:tabs>
          <w:tab w:val="num" w:pos="7679"/>
        </w:tabs>
        <w:ind w:left="7679" w:hanging="180"/>
      </w:pPr>
    </w:lvl>
  </w:abstractNum>
  <w:abstractNum w:abstractNumId="26">
    <w:nsid w:val="558F0877"/>
    <w:multiLevelType w:val="hybridMultilevel"/>
    <w:tmpl w:val="B2806344"/>
    <w:lvl w:ilvl="0" w:tplc="A97EC420">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F304B7"/>
    <w:multiLevelType w:val="hybridMultilevel"/>
    <w:tmpl w:val="DFAAF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F4D87"/>
    <w:multiLevelType w:val="hybridMultilevel"/>
    <w:tmpl w:val="CE9CE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F5209"/>
    <w:multiLevelType w:val="hybridMultilevel"/>
    <w:tmpl w:val="67E68352"/>
    <w:lvl w:ilvl="0" w:tplc="71E4D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094EA9"/>
    <w:multiLevelType w:val="hybridMultilevel"/>
    <w:tmpl w:val="87D219B8"/>
    <w:lvl w:ilvl="0" w:tplc="0404680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DAE1BEE"/>
    <w:multiLevelType w:val="hybridMultilevel"/>
    <w:tmpl w:val="4FCA4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F2BD1"/>
    <w:multiLevelType w:val="hybridMultilevel"/>
    <w:tmpl w:val="704210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4AE2289"/>
    <w:multiLevelType w:val="hybridMultilevel"/>
    <w:tmpl w:val="1180B080"/>
    <w:lvl w:ilvl="0" w:tplc="4880D17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20357B"/>
    <w:multiLevelType w:val="hybridMultilevel"/>
    <w:tmpl w:val="D96A3644"/>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5">
    <w:nsid w:val="69470C2F"/>
    <w:multiLevelType w:val="hybridMultilevel"/>
    <w:tmpl w:val="57360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F34758"/>
    <w:multiLevelType w:val="hybridMultilevel"/>
    <w:tmpl w:val="476C48E8"/>
    <w:lvl w:ilvl="0" w:tplc="75D6257A">
      <w:start w:val="1"/>
      <w:numFmt w:val="decimal"/>
      <w:lvlText w:val="%1)"/>
      <w:lvlJc w:val="left"/>
      <w:pPr>
        <w:ind w:left="1185" w:hanging="360"/>
      </w:pPr>
      <w:rPr>
        <w:rFonts w:hint="default"/>
      </w:rPr>
    </w:lvl>
    <w:lvl w:ilvl="1" w:tplc="04190003" w:tentative="1">
      <w:start w:val="1"/>
      <w:numFmt w:val="lowerLetter"/>
      <w:lvlText w:val="%2."/>
      <w:lvlJc w:val="left"/>
      <w:pPr>
        <w:ind w:left="1905" w:hanging="360"/>
      </w:pPr>
    </w:lvl>
    <w:lvl w:ilvl="2" w:tplc="04190005" w:tentative="1">
      <w:start w:val="1"/>
      <w:numFmt w:val="lowerRoman"/>
      <w:lvlText w:val="%3."/>
      <w:lvlJc w:val="right"/>
      <w:pPr>
        <w:ind w:left="2625" w:hanging="180"/>
      </w:pPr>
    </w:lvl>
    <w:lvl w:ilvl="3" w:tplc="04190001" w:tentative="1">
      <w:start w:val="1"/>
      <w:numFmt w:val="decimal"/>
      <w:lvlText w:val="%4."/>
      <w:lvlJc w:val="left"/>
      <w:pPr>
        <w:ind w:left="3345" w:hanging="360"/>
      </w:pPr>
    </w:lvl>
    <w:lvl w:ilvl="4" w:tplc="04190003" w:tentative="1">
      <w:start w:val="1"/>
      <w:numFmt w:val="lowerLetter"/>
      <w:lvlText w:val="%5."/>
      <w:lvlJc w:val="left"/>
      <w:pPr>
        <w:ind w:left="4065" w:hanging="360"/>
      </w:pPr>
    </w:lvl>
    <w:lvl w:ilvl="5" w:tplc="04190005" w:tentative="1">
      <w:start w:val="1"/>
      <w:numFmt w:val="lowerRoman"/>
      <w:lvlText w:val="%6."/>
      <w:lvlJc w:val="right"/>
      <w:pPr>
        <w:ind w:left="4785" w:hanging="180"/>
      </w:pPr>
    </w:lvl>
    <w:lvl w:ilvl="6" w:tplc="04190001" w:tentative="1">
      <w:start w:val="1"/>
      <w:numFmt w:val="decimal"/>
      <w:lvlText w:val="%7."/>
      <w:lvlJc w:val="left"/>
      <w:pPr>
        <w:ind w:left="5505" w:hanging="360"/>
      </w:pPr>
    </w:lvl>
    <w:lvl w:ilvl="7" w:tplc="04190003" w:tentative="1">
      <w:start w:val="1"/>
      <w:numFmt w:val="lowerLetter"/>
      <w:lvlText w:val="%8."/>
      <w:lvlJc w:val="left"/>
      <w:pPr>
        <w:ind w:left="6225" w:hanging="360"/>
      </w:pPr>
    </w:lvl>
    <w:lvl w:ilvl="8" w:tplc="04190005" w:tentative="1">
      <w:start w:val="1"/>
      <w:numFmt w:val="lowerRoman"/>
      <w:lvlText w:val="%9."/>
      <w:lvlJc w:val="right"/>
      <w:pPr>
        <w:ind w:left="6945" w:hanging="180"/>
      </w:pPr>
    </w:lvl>
  </w:abstractNum>
  <w:abstractNum w:abstractNumId="37">
    <w:nsid w:val="70786F03"/>
    <w:multiLevelType w:val="hybridMultilevel"/>
    <w:tmpl w:val="33A80710"/>
    <w:lvl w:ilvl="0" w:tplc="AD5643D2">
      <w:start w:val="1"/>
      <w:numFmt w:val="bullet"/>
      <w:lvlText w:val="−"/>
      <w:lvlJc w:val="left"/>
      <w:pPr>
        <w:ind w:left="1287" w:hanging="360"/>
      </w:pPr>
      <w:rPr>
        <w:rFonts w:ascii="Times New Roman" w:hAnsi="Times New Roman" w:hint="default"/>
      </w:rPr>
    </w:lvl>
    <w:lvl w:ilvl="1" w:tplc="1C206CBA">
      <w:start w:val="1"/>
      <w:numFmt w:val="bullet"/>
      <w:lvlText w:val="o"/>
      <w:lvlJc w:val="left"/>
      <w:pPr>
        <w:ind w:left="2007" w:hanging="360"/>
      </w:pPr>
      <w:rPr>
        <w:rFonts w:ascii="Courier New" w:hAnsi="Courier New" w:hint="default"/>
      </w:rPr>
    </w:lvl>
    <w:lvl w:ilvl="2" w:tplc="8EFCC3FE">
      <w:start w:val="1"/>
      <w:numFmt w:val="bullet"/>
      <w:lvlText w:val=""/>
      <w:lvlJc w:val="left"/>
      <w:pPr>
        <w:ind w:left="2727" w:hanging="360"/>
      </w:pPr>
      <w:rPr>
        <w:rFonts w:ascii="Wingdings" w:hAnsi="Wingdings" w:hint="default"/>
      </w:rPr>
    </w:lvl>
    <w:lvl w:ilvl="3" w:tplc="5C989AF4">
      <w:start w:val="1"/>
      <w:numFmt w:val="bullet"/>
      <w:lvlText w:val=""/>
      <w:lvlJc w:val="left"/>
      <w:pPr>
        <w:ind w:left="3447" w:hanging="360"/>
      </w:pPr>
      <w:rPr>
        <w:rFonts w:ascii="Symbol" w:hAnsi="Symbol" w:hint="default"/>
      </w:rPr>
    </w:lvl>
    <w:lvl w:ilvl="4" w:tplc="2B36460E">
      <w:start w:val="1"/>
      <w:numFmt w:val="bullet"/>
      <w:lvlText w:val="o"/>
      <w:lvlJc w:val="left"/>
      <w:pPr>
        <w:ind w:left="4167" w:hanging="360"/>
      </w:pPr>
      <w:rPr>
        <w:rFonts w:ascii="Courier New" w:hAnsi="Courier New" w:hint="default"/>
      </w:rPr>
    </w:lvl>
    <w:lvl w:ilvl="5" w:tplc="FC12ECD4">
      <w:start w:val="1"/>
      <w:numFmt w:val="bullet"/>
      <w:lvlText w:val=""/>
      <w:lvlJc w:val="left"/>
      <w:pPr>
        <w:ind w:left="4887" w:hanging="360"/>
      </w:pPr>
      <w:rPr>
        <w:rFonts w:ascii="Wingdings" w:hAnsi="Wingdings" w:hint="default"/>
      </w:rPr>
    </w:lvl>
    <w:lvl w:ilvl="6" w:tplc="339C6898">
      <w:start w:val="1"/>
      <w:numFmt w:val="bullet"/>
      <w:lvlText w:val=""/>
      <w:lvlJc w:val="left"/>
      <w:pPr>
        <w:ind w:left="5607" w:hanging="360"/>
      </w:pPr>
      <w:rPr>
        <w:rFonts w:ascii="Symbol" w:hAnsi="Symbol" w:hint="default"/>
      </w:rPr>
    </w:lvl>
    <w:lvl w:ilvl="7" w:tplc="20F80F14">
      <w:start w:val="1"/>
      <w:numFmt w:val="bullet"/>
      <w:lvlText w:val="o"/>
      <w:lvlJc w:val="left"/>
      <w:pPr>
        <w:ind w:left="6327" w:hanging="360"/>
      </w:pPr>
      <w:rPr>
        <w:rFonts w:ascii="Courier New" w:hAnsi="Courier New" w:hint="default"/>
      </w:rPr>
    </w:lvl>
    <w:lvl w:ilvl="8" w:tplc="E20C92EC">
      <w:start w:val="1"/>
      <w:numFmt w:val="bullet"/>
      <w:lvlText w:val=""/>
      <w:lvlJc w:val="left"/>
      <w:pPr>
        <w:ind w:left="7047" w:hanging="360"/>
      </w:pPr>
      <w:rPr>
        <w:rFonts w:ascii="Wingdings" w:hAnsi="Wingdings" w:hint="default"/>
      </w:rPr>
    </w:lvl>
  </w:abstractNum>
  <w:abstractNum w:abstractNumId="38">
    <w:nsid w:val="760C7ECD"/>
    <w:multiLevelType w:val="hybridMultilevel"/>
    <w:tmpl w:val="8528B5A6"/>
    <w:lvl w:ilvl="0" w:tplc="E75C68B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8E073F0"/>
    <w:multiLevelType w:val="hybridMultilevel"/>
    <w:tmpl w:val="C01097FC"/>
    <w:lvl w:ilvl="0" w:tplc="2078DE82">
      <w:start w:val="1"/>
      <w:numFmt w:val="decimal"/>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2"/>
  </w:num>
  <w:num w:numId="2">
    <w:abstractNumId w:val="37"/>
  </w:num>
  <w:num w:numId="3">
    <w:abstractNumId w:val="8"/>
  </w:num>
  <w:num w:numId="4">
    <w:abstractNumId w:val="30"/>
  </w:num>
  <w:num w:numId="5">
    <w:abstractNumId w:val="15"/>
  </w:num>
  <w:num w:numId="6">
    <w:abstractNumId w:val="36"/>
  </w:num>
  <w:num w:numId="7">
    <w:abstractNumId w:val="7"/>
  </w:num>
  <w:num w:numId="8">
    <w:abstractNumId w:val="3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14"/>
  </w:num>
  <w:num w:numId="13">
    <w:abstractNumId w:val="10"/>
  </w:num>
  <w:num w:numId="14">
    <w:abstractNumId w:val="19"/>
  </w:num>
  <w:num w:numId="15">
    <w:abstractNumId w:val="5"/>
  </w:num>
  <w:num w:numId="16">
    <w:abstractNumId w:val="38"/>
  </w:num>
  <w:num w:numId="17">
    <w:abstractNumId w:val="26"/>
  </w:num>
  <w:num w:numId="18">
    <w:abstractNumId w:val="29"/>
  </w:num>
  <w:num w:numId="19">
    <w:abstractNumId w:val="9"/>
  </w:num>
  <w:num w:numId="20">
    <w:abstractNumId w:val="33"/>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2"/>
  </w:num>
  <w:num w:numId="28">
    <w:abstractNumId w:val="0"/>
  </w:num>
  <w:num w:numId="29">
    <w:abstractNumId w:val="21"/>
  </w:num>
  <w:num w:numId="30">
    <w:abstractNumId w:val="17"/>
  </w:num>
  <w:num w:numId="31">
    <w:abstractNumId w:val="28"/>
  </w:num>
  <w:num w:numId="32">
    <w:abstractNumId w:val="4"/>
  </w:num>
  <w:num w:numId="33">
    <w:abstractNumId w:val="31"/>
  </w:num>
  <w:num w:numId="34">
    <w:abstractNumId w:val="25"/>
  </w:num>
  <w:num w:numId="35">
    <w:abstractNumId w:val="2"/>
  </w:num>
  <w:num w:numId="36">
    <w:abstractNumId w:val="34"/>
  </w:num>
  <w:num w:numId="37">
    <w:abstractNumId w:val="12"/>
  </w:num>
  <w:num w:numId="38">
    <w:abstractNumId w:val="35"/>
  </w:num>
  <w:num w:numId="39">
    <w:abstractNumId w:val="20"/>
  </w:num>
  <w:num w:numId="40">
    <w:abstractNumId w:val="18"/>
  </w:num>
  <w:num w:numId="41">
    <w:abstractNumId w:val="27"/>
  </w:num>
  <w:num w:numId="42">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79202"/>
  </w:hdrShapeDefaults>
  <w:footnotePr>
    <w:footnote w:id="0"/>
    <w:footnote w:id="1"/>
  </w:footnotePr>
  <w:endnotePr>
    <w:endnote w:id="0"/>
    <w:endnote w:id="1"/>
  </w:endnotePr>
  <w:compat>
    <w:useFELayout/>
  </w:compat>
  <w:rsids>
    <w:rsidRoot w:val="00C802CA"/>
    <w:rsid w:val="000107D4"/>
    <w:rsid w:val="00012267"/>
    <w:rsid w:val="00016139"/>
    <w:rsid w:val="00022969"/>
    <w:rsid w:val="000309C0"/>
    <w:rsid w:val="00031C9A"/>
    <w:rsid w:val="00036405"/>
    <w:rsid w:val="000512CE"/>
    <w:rsid w:val="0005427D"/>
    <w:rsid w:val="000725C4"/>
    <w:rsid w:val="00075AB0"/>
    <w:rsid w:val="00094BD9"/>
    <w:rsid w:val="0009606E"/>
    <w:rsid w:val="000A69BE"/>
    <w:rsid w:val="000B472E"/>
    <w:rsid w:val="000C2FE8"/>
    <w:rsid w:val="000D1991"/>
    <w:rsid w:val="000D5ABB"/>
    <w:rsid w:val="000F19D9"/>
    <w:rsid w:val="00103013"/>
    <w:rsid w:val="00103083"/>
    <w:rsid w:val="00124313"/>
    <w:rsid w:val="00126E92"/>
    <w:rsid w:val="001272DE"/>
    <w:rsid w:val="001317F0"/>
    <w:rsid w:val="00137CC4"/>
    <w:rsid w:val="0014024A"/>
    <w:rsid w:val="00142C02"/>
    <w:rsid w:val="0019102E"/>
    <w:rsid w:val="00191F2A"/>
    <w:rsid w:val="001D03D7"/>
    <w:rsid w:val="001D5397"/>
    <w:rsid w:val="001F2473"/>
    <w:rsid w:val="00214563"/>
    <w:rsid w:val="00215D73"/>
    <w:rsid w:val="00223A46"/>
    <w:rsid w:val="002245F1"/>
    <w:rsid w:val="00224EFD"/>
    <w:rsid w:val="00231569"/>
    <w:rsid w:val="00234907"/>
    <w:rsid w:val="00235353"/>
    <w:rsid w:val="002402F7"/>
    <w:rsid w:val="002976A0"/>
    <w:rsid w:val="002A2F3C"/>
    <w:rsid w:val="002B5D09"/>
    <w:rsid w:val="002C2215"/>
    <w:rsid w:val="002D1AE9"/>
    <w:rsid w:val="002E1A1C"/>
    <w:rsid w:val="002E3BED"/>
    <w:rsid w:val="002E4ED4"/>
    <w:rsid w:val="0030498E"/>
    <w:rsid w:val="0031151C"/>
    <w:rsid w:val="00313C94"/>
    <w:rsid w:val="00321EB2"/>
    <w:rsid w:val="00326AE2"/>
    <w:rsid w:val="00346160"/>
    <w:rsid w:val="00374568"/>
    <w:rsid w:val="003747FF"/>
    <w:rsid w:val="00375F07"/>
    <w:rsid w:val="00390DD8"/>
    <w:rsid w:val="0039266C"/>
    <w:rsid w:val="003A6401"/>
    <w:rsid w:val="003B6003"/>
    <w:rsid w:val="003B6297"/>
    <w:rsid w:val="003C721A"/>
    <w:rsid w:val="003D1692"/>
    <w:rsid w:val="003D6BDA"/>
    <w:rsid w:val="003D73A5"/>
    <w:rsid w:val="003E0F9B"/>
    <w:rsid w:val="003E7BD7"/>
    <w:rsid w:val="003F5C49"/>
    <w:rsid w:val="00400A40"/>
    <w:rsid w:val="0040398B"/>
    <w:rsid w:val="00427EC3"/>
    <w:rsid w:val="00433E86"/>
    <w:rsid w:val="00440C6A"/>
    <w:rsid w:val="00456F4D"/>
    <w:rsid w:val="00462F78"/>
    <w:rsid w:val="004634F1"/>
    <w:rsid w:val="004667FA"/>
    <w:rsid w:val="00476383"/>
    <w:rsid w:val="00481393"/>
    <w:rsid w:val="00493F11"/>
    <w:rsid w:val="004A1700"/>
    <w:rsid w:val="004B5608"/>
    <w:rsid w:val="004C67A7"/>
    <w:rsid w:val="004D01E0"/>
    <w:rsid w:val="004D5CDC"/>
    <w:rsid w:val="004E3884"/>
    <w:rsid w:val="004E49C8"/>
    <w:rsid w:val="004F47DD"/>
    <w:rsid w:val="004F4CE8"/>
    <w:rsid w:val="00530302"/>
    <w:rsid w:val="005316C7"/>
    <w:rsid w:val="005327A5"/>
    <w:rsid w:val="00532886"/>
    <w:rsid w:val="00534559"/>
    <w:rsid w:val="0053612D"/>
    <w:rsid w:val="0054403D"/>
    <w:rsid w:val="00546FFD"/>
    <w:rsid w:val="005914EB"/>
    <w:rsid w:val="00597399"/>
    <w:rsid w:val="005A2650"/>
    <w:rsid w:val="005B144B"/>
    <w:rsid w:val="005B5F1E"/>
    <w:rsid w:val="005C1B93"/>
    <w:rsid w:val="005C7E06"/>
    <w:rsid w:val="005D4C8D"/>
    <w:rsid w:val="005D4E2D"/>
    <w:rsid w:val="005E71E3"/>
    <w:rsid w:val="005F2707"/>
    <w:rsid w:val="005F40A6"/>
    <w:rsid w:val="005F64B1"/>
    <w:rsid w:val="0060221E"/>
    <w:rsid w:val="006037BD"/>
    <w:rsid w:val="00603801"/>
    <w:rsid w:val="006205FD"/>
    <w:rsid w:val="00625C7B"/>
    <w:rsid w:val="00630D5C"/>
    <w:rsid w:val="00644DAA"/>
    <w:rsid w:val="00660D9B"/>
    <w:rsid w:val="00665F85"/>
    <w:rsid w:val="00674D8D"/>
    <w:rsid w:val="00681E31"/>
    <w:rsid w:val="0068550E"/>
    <w:rsid w:val="006A714F"/>
    <w:rsid w:val="006C083F"/>
    <w:rsid w:val="006C3C67"/>
    <w:rsid w:val="006C4162"/>
    <w:rsid w:val="006C72C6"/>
    <w:rsid w:val="006E5815"/>
    <w:rsid w:val="006F3CDE"/>
    <w:rsid w:val="00703E34"/>
    <w:rsid w:val="00704EF7"/>
    <w:rsid w:val="007056D7"/>
    <w:rsid w:val="00706D49"/>
    <w:rsid w:val="007335F0"/>
    <w:rsid w:val="00740FCE"/>
    <w:rsid w:val="00752BFC"/>
    <w:rsid w:val="00773C0C"/>
    <w:rsid w:val="00775612"/>
    <w:rsid w:val="0078406E"/>
    <w:rsid w:val="007857D6"/>
    <w:rsid w:val="00794BB1"/>
    <w:rsid w:val="007B6884"/>
    <w:rsid w:val="007C2E83"/>
    <w:rsid w:val="007C5BE3"/>
    <w:rsid w:val="007C7B3C"/>
    <w:rsid w:val="007D65F2"/>
    <w:rsid w:val="007E2F61"/>
    <w:rsid w:val="00804280"/>
    <w:rsid w:val="008079EA"/>
    <w:rsid w:val="0081042E"/>
    <w:rsid w:val="00817CB7"/>
    <w:rsid w:val="00823D3C"/>
    <w:rsid w:val="00831014"/>
    <w:rsid w:val="00833F7D"/>
    <w:rsid w:val="00840EFE"/>
    <w:rsid w:val="00845432"/>
    <w:rsid w:val="00850841"/>
    <w:rsid w:val="00851D18"/>
    <w:rsid w:val="00860C80"/>
    <w:rsid w:val="008619B8"/>
    <w:rsid w:val="00866E56"/>
    <w:rsid w:val="00867126"/>
    <w:rsid w:val="008704D6"/>
    <w:rsid w:val="00870695"/>
    <w:rsid w:val="0087166C"/>
    <w:rsid w:val="00873EC5"/>
    <w:rsid w:val="00881D23"/>
    <w:rsid w:val="00891908"/>
    <w:rsid w:val="008A0262"/>
    <w:rsid w:val="008B1E6A"/>
    <w:rsid w:val="008B7437"/>
    <w:rsid w:val="008C2E23"/>
    <w:rsid w:val="008D0EA4"/>
    <w:rsid w:val="0090159D"/>
    <w:rsid w:val="0090295C"/>
    <w:rsid w:val="00916D93"/>
    <w:rsid w:val="009364D5"/>
    <w:rsid w:val="00941D33"/>
    <w:rsid w:val="00947649"/>
    <w:rsid w:val="009715EC"/>
    <w:rsid w:val="00974BE6"/>
    <w:rsid w:val="00974E73"/>
    <w:rsid w:val="009802A5"/>
    <w:rsid w:val="009A0F66"/>
    <w:rsid w:val="009A14FC"/>
    <w:rsid w:val="009A5799"/>
    <w:rsid w:val="009A6CFE"/>
    <w:rsid w:val="009B2EA1"/>
    <w:rsid w:val="009C037C"/>
    <w:rsid w:val="009D0BC3"/>
    <w:rsid w:val="009E192B"/>
    <w:rsid w:val="009E2D8D"/>
    <w:rsid w:val="009E36AF"/>
    <w:rsid w:val="009E5F38"/>
    <w:rsid w:val="009E7E26"/>
    <w:rsid w:val="009F5697"/>
    <w:rsid w:val="009F6018"/>
    <w:rsid w:val="00A10032"/>
    <w:rsid w:val="00A13309"/>
    <w:rsid w:val="00A308A9"/>
    <w:rsid w:val="00A3749E"/>
    <w:rsid w:val="00A40EA1"/>
    <w:rsid w:val="00A45C1D"/>
    <w:rsid w:val="00A60EA0"/>
    <w:rsid w:val="00A678CB"/>
    <w:rsid w:val="00A90CA4"/>
    <w:rsid w:val="00AA40AF"/>
    <w:rsid w:val="00AA4211"/>
    <w:rsid w:val="00AA54A6"/>
    <w:rsid w:val="00AC716C"/>
    <w:rsid w:val="00AF0AA8"/>
    <w:rsid w:val="00AF45B0"/>
    <w:rsid w:val="00B156B9"/>
    <w:rsid w:val="00B17DE6"/>
    <w:rsid w:val="00B20188"/>
    <w:rsid w:val="00B276D3"/>
    <w:rsid w:val="00B426ED"/>
    <w:rsid w:val="00B516A6"/>
    <w:rsid w:val="00B67B8E"/>
    <w:rsid w:val="00B731B1"/>
    <w:rsid w:val="00B8768A"/>
    <w:rsid w:val="00B926D1"/>
    <w:rsid w:val="00BA6515"/>
    <w:rsid w:val="00BA7A52"/>
    <w:rsid w:val="00BC254C"/>
    <w:rsid w:val="00BE4C1C"/>
    <w:rsid w:val="00BE6BA9"/>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B587D"/>
    <w:rsid w:val="00CC20A7"/>
    <w:rsid w:val="00CC34F0"/>
    <w:rsid w:val="00CD3B7E"/>
    <w:rsid w:val="00CF3C70"/>
    <w:rsid w:val="00D04340"/>
    <w:rsid w:val="00D30616"/>
    <w:rsid w:val="00D31E02"/>
    <w:rsid w:val="00D33C62"/>
    <w:rsid w:val="00D62D37"/>
    <w:rsid w:val="00D7736C"/>
    <w:rsid w:val="00D81070"/>
    <w:rsid w:val="00D93E10"/>
    <w:rsid w:val="00D966A5"/>
    <w:rsid w:val="00D974BA"/>
    <w:rsid w:val="00DB1188"/>
    <w:rsid w:val="00DB3433"/>
    <w:rsid w:val="00DB6AB5"/>
    <w:rsid w:val="00DC2DA3"/>
    <w:rsid w:val="00DC3749"/>
    <w:rsid w:val="00DC4527"/>
    <w:rsid w:val="00DD0AB4"/>
    <w:rsid w:val="00E0575B"/>
    <w:rsid w:val="00E071E2"/>
    <w:rsid w:val="00E12779"/>
    <w:rsid w:val="00E27771"/>
    <w:rsid w:val="00E36E81"/>
    <w:rsid w:val="00E37C10"/>
    <w:rsid w:val="00E41BA2"/>
    <w:rsid w:val="00E42A63"/>
    <w:rsid w:val="00E468EB"/>
    <w:rsid w:val="00E47634"/>
    <w:rsid w:val="00E510E9"/>
    <w:rsid w:val="00E54C5C"/>
    <w:rsid w:val="00E640D8"/>
    <w:rsid w:val="00E83620"/>
    <w:rsid w:val="00E8425C"/>
    <w:rsid w:val="00E96DDB"/>
    <w:rsid w:val="00E97AE6"/>
    <w:rsid w:val="00EA5E16"/>
    <w:rsid w:val="00EA6A95"/>
    <w:rsid w:val="00EC00BC"/>
    <w:rsid w:val="00EC06F7"/>
    <w:rsid w:val="00EC1181"/>
    <w:rsid w:val="00EC35B4"/>
    <w:rsid w:val="00EC516D"/>
    <w:rsid w:val="00ED5DA6"/>
    <w:rsid w:val="00ED7623"/>
    <w:rsid w:val="00F02C74"/>
    <w:rsid w:val="00F27123"/>
    <w:rsid w:val="00F30FE6"/>
    <w:rsid w:val="00F43CC8"/>
    <w:rsid w:val="00F45586"/>
    <w:rsid w:val="00F6451D"/>
    <w:rsid w:val="00F820B7"/>
    <w:rsid w:val="00F97F12"/>
    <w:rsid w:val="00FB0014"/>
    <w:rsid w:val="00FB1C85"/>
    <w:rsid w:val="00FB3B14"/>
    <w:rsid w:val="00FC023F"/>
    <w:rsid w:val="00FC0D21"/>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FB1C85"/>
    <w:pPr>
      <w:keepNext/>
      <w:spacing w:after="0" w:line="240" w:lineRule="auto"/>
      <w:ind w:right="-766" w:firstLine="720"/>
      <w:jc w:val="both"/>
      <w:outlineLvl w:val="2"/>
    </w:pPr>
    <w:rPr>
      <w:rFonts w:ascii="Times New Roman" w:eastAsia="Times New Roman" w:hAnsi="Times New Roman" w:cs="Times New Roman"/>
      <w:b/>
      <w:sz w:val="26"/>
      <w:szCs w:val="20"/>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C85"/>
    <w:pPr>
      <w:keepNext/>
      <w:spacing w:after="0" w:line="240" w:lineRule="auto"/>
      <w:outlineLvl w:val="4"/>
    </w:pPr>
    <w:rPr>
      <w:rFonts w:ascii="Times New Roman" w:eastAsia="Times New Roman" w:hAnsi="Times New Roman" w:cs="Times New Roman"/>
      <w:b/>
      <w:i/>
      <w:sz w:val="20"/>
      <w:szCs w:val="20"/>
    </w:rPr>
  </w:style>
  <w:style w:type="paragraph" w:styleId="6">
    <w:name w:val="heading 6"/>
    <w:basedOn w:val="a"/>
    <w:next w:val="a"/>
    <w:link w:val="60"/>
    <w:qFormat/>
    <w:rsid w:val="00FB1C85"/>
    <w:pPr>
      <w:keepNext/>
      <w:spacing w:after="0" w:line="240" w:lineRule="auto"/>
      <w:jc w:val="both"/>
      <w:outlineLvl w:val="5"/>
    </w:pPr>
    <w:rPr>
      <w:rFonts w:ascii="Times New Roman" w:eastAsia="Times New Roman" w:hAnsi="Times New Roman" w:cs="Times New Roman"/>
      <w:sz w:val="28"/>
      <w:szCs w:val="24"/>
    </w:rPr>
  </w:style>
  <w:style w:type="paragraph" w:styleId="9">
    <w:name w:val="heading 9"/>
    <w:basedOn w:val="a"/>
    <w:next w:val="a"/>
    <w:link w:val="90"/>
    <w:qFormat/>
    <w:rsid w:val="00FB1C85"/>
    <w:pPr>
      <w:keepNext/>
      <w:autoSpaceDE w:val="0"/>
      <w:autoSpaceDN w:val="0"/>
      <w:spacing w:after="0" w:line="240" w:lineRule="auto"/>
      <w:ind w:firstLine="72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aliases w:val="Titul,He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aliases w:val="Titul Знак,Heder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2">
    <w:name w:val="Основной текст (2)_"/>
    <w:basedOn w:val="a0"/>
    <w:link w:val="23"/>
    <w:rsid w:val="00CA4B57"/>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
    <w:name w:val="Заголовок 2 Знак"/>
    <w:basedOn w:val="a0"/>
    <w:link w:val="20"/>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2"/>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w:basedOn w:val="31"/>
    <w:rsid w:val="00C908E7"/>
    <w:rPr>
      <w:color w:val="000000"/>
      <w:spacing w:val="0"/>
      <w:w w:val="100"/>
      <w:position w:val="0"/>
      <w:lang w:val="ru-RU" w:eastAsia="ru-RU" w:bidi="ru-RU"/>
    </w:rPr>
  </w:style>
  <w:style w:type="character" w:customStyle="1" w:styleId="313pt">
    <w:name w:val="Основной текст (3) + 13 pt;Курсив"/>
    <w:basedOn w:val="31"/>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1"/>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5">
    <w:name w:val="Body Text 2"/>
    <w:basedOn w:val="a"/>
    <w:link w:val="26"/>
    <w:unhideWhenUsed/>
    <w:rsid w:val="003D73A5"/>
    <w:pPr>
      <w:spacing w:after="120" w:line="480" w:lineRule="auto"/>
    </w:pPr>
  </w:style>
  <w:style w:type="character" w:customStyle="1" w:styleId="26">
    <w:name w:val="Основной текст 2 Знак"/>
    <w:basedOn w:val="a0"/>
    <w:link w:val="25"/>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aliases w:val="Нумерованный список !!,Надин стиль,Основной текст 1,Основной текст без отступа"/>
    <w:basedOn w:val="a"/>
    <w:link w:val="af6"/>
    <w:unhideWhenUsed/>
    <w:rsid w:val="00F02C74"/>
    <w:pPr>
      <w:spacing w:after="120"/>
      <w:ind w:left="283"/>
    </w:pPr>
  </w:style>
  <w:style w:type="character" w:customStyle="1" w:styleId="af6">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f5"/>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30">
    <w:name w:val="Заголовок 3 Знак"/>
    <w:basedOn w:val="a0"/>
    <w:link w:val="3"/>
    <w:rsid w:val="00FB1C85"/>
    <w:rPr>
      <w:rFonts w:ascii="Times New Roman" w:eastAsia="Times New Roman" w:hAnsi="Times New Roman" w:cs="Times New Roman"/>
      <w:b/>
      <w:sz w:val="26"/>
      <w:szCs w:val="20"/>
    </w:rPr>
  </w:style>
  <w:style w:type="character" w:customStyle="1" w:styleId="50">
    <w:name w:val="Заголовок 5 Знак"/>
    <w:basedOn w:val="a0"/>
    <w:link w:val="5"/>
    <w:rsid w:val="00FB1C85"/>
    <w:rPr>
      <w:rFonts w:ascii="Times New Roman" w:eastAsia="Times New Roman" w:hAnsi="Times New Roman" w:cs="Times New Roman"/>
      <w:b/>
      <w:i/>
      <w:sz w:val="20"/>
      <w:szCs w:val="20"/>
    </w:rPr>
  </w:style>
  <w:style w:type="character" w:customStyle="1" w:styleId="60">
    <w:name w:val="Заголовок 6 Знак"/>
    <w:basedOn w:val="a0"/>
    <w:link w:val="6"/>
    <w:rsid w:val="00FB1C85"/>
    <w:rPr>
      <w:rFonts w:ascii="Times New Roman" w:eastAsia="Times New Roman" w:hAnsi="Times New Roman" w:cs="Times New Roman"/>
      <w:sz w:val="28"/>
      <w:szCs w:val="24"/>
    </w:rPr>
  </w:style>
  <w:style w:type="character" w:customStyle="1" w:styleId="90">
    <w:name w:val="Заголовок 9 Знак"/>
    <w:basedOn w:val="a0"/>
    <w:link w:val="9"/>
    <w:rsid w:val="00FB1C85"/>
    <w:rPr>
      <w:rFonts w:ascii="Times New Roman" w:eastAsia="Times New Roman" w:hAnsi="Times New Roman" w:cs="Times New Roman"/>
      <w:sz w:val="28"/>
      <w:szCs w:val="20"/>
    </w:rPr>
  </w:style>
  <w:style w:type="paragraph" w:customStyle="1" w:styleId="03">
    <w:name w:val="Стиль По ширине Первая строка:  03 см"/>
    <w:basedOn w:val="a"/>
    <w:rsid w:val="00FB1C85"/>
    <w:pPr>
      <w:autoSpaceDE w:val="0"/>
      <w:autoSpaceDN w:val="0"/>
      <w:spacing w:after="0" w:line="240" w:lineRule="auto"/>
      <w:ind w:firstLine="170"/>
      <w:jc w:val="both"/>
    </w:pPr>
    <w:rPr>
      <w:rFonts w:ascii="Times New Roman" w:eastAsia="Times New Roman" w:hAnsi="Times New Roman" w:cs="Times New Roman"/>
      <w:sz w:val="20"/>
      <w:szCs w:val="20"/>
    </w:rPr>
  </w:style>
  <w:style w:type="character" w:styleId="afc">
    <w:name w:val="page number"/>
    <w:basedOn w:val="a0"/>
    <w:rsid w:val="00FB1C85"/>
  </w:style>
  <w:style w:type="paragraph" w:customStyle="1" w:styleId="afd">
    <w:name w:val="Знак Знак Знак Знак"/>
    <w:basedOn w:val="a"/>
    <w:rsid w:val="00FB1C85"/>
    <w:pPr>
      <w:spacing w:after="0" w:line="240" w:lineRule="auto"/>
    </w:pPr>
    <w:rPr>
      <w:rFonts w:ascii="Times New Roman" w:eastAsia="Times New Roman" w:hAnsi="Times New Roman" w:cs="Times New Roman"/>
      <w:sz w:val="20"/>
      <w:szCs w:val="20"/>
      <w:lang w:val="en-US" w:eastAsia="en-US"/>
    </w:rPr>
  </w:style>
  <w:style w:type="paragraph" w:styleId="33">
    <w:name w:val="Body Text Indent 3"/>
    <w:basedOn w:val="a"/>
    <w:link w:val="34"/>
    <w:rsid w:val="00FB1C85"/>
    <w:pPr>
      <w:spacing w:after="0" w:line="240" w:lineRule="auto"/>
      <w:ind w:firstLine="709"/>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FB1C85"/>
    <w:rPr>
      <w:rFonts w:ascii="Times New Roman" w:eastAsia="Times New Roman" w:hAnsi="Times New Roman" w:cs="Times New Roman"/>
      <w:sz w:val="28"/>
      <w:szCs w:val="20"/>
    </w:rPr>
  </w:style>
  <w:style w:type="paragraph" w:styleId="35">
    <w:name w:val="Body Text 3"/>
    <w:basedOn w:val="a"/>
    <w:link w:val="36"/>
    <w:rsid w:val="00FB1C8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FB1C85"/>
    <w:rPr>
      <w:rFonts w:ascii="Times New Roman" w:eastAsia="Times New Roman" w:hAnsi="Times New Roman" w:cs="Times New Roman"/>
      <w:sz w:val="16"/>
      <w:szCs w:val="16"/>
    </w:rPr>
  </w:style>
  <w:style w:type="paragraph" w:styleId="2">
    <w:name w:val="Body Text Indent 2"/>
    <w:basedOn w:val="a"/>
    <w:link w:val="27"/>
    <w:rsid w:val="00FB1C85"/>
    <w:pPr>
      <w:numPr>
        <w:numId w:val="19"/>
      </w:numPr>
      <w:tabs>
        <w:tab w:val="clear" w:pos="1571"/>
      </w:tabs>
      <w:spacing w:after="120" w:line="480" w:lineRule="auto"/>
      <w:ind w:left="283" w:firstLine="0"/>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
    <w:rsid w:val="00FB1C85"/>
    <w:rPr>
      <w:rFonts w:ascii="Times New Roman" w:eastAsia="Times New Roman" w:hAnsi="Times New Roman" w:cs="Times New Roman"/>
      <w:sz w:val="24"/>
      <w:szCs w:val="24"/>
    </w:rPr>
  </w:style>
  <w:style w:type="paragraph" w:customStyle="1" w:styleId="afe">
    <w:name w:val="Нумерованный абзац"/>
    <w:rsid w:val="00FB1C85"/>
    <w:pPr>
      <w:tabs>
        <w:tab w:val="left" w:pos="1134"/>
      </w:tabs>
      <w:suppressAutoHyphens/>
      <w:spacing w:before="240" w:after="0" w:line="240" w:lineRule="auto"/>
      <w:ind w:left="1287" w:hanging="360"/>
      <w:jc w:val="both"/>
    </w:pPr>
    <w:rPr>
      <w:rFonts w:ascii="Times New Roman" w:eastAsia="Times New Roman" w:hAnsi="Times New Roman" w:cs="Times New Roman"/>
      <w:noProof/>
      <w:sz w:val="28"/>
      <w:szCs w:val="20"/>
    </w:rPr>
  </w:style>
  <w:style w:type="table" w:styleId="-2">
    <w:name w:val="Table Web 2"/>
    <w:basedOn w:val="a1"/>
    <w:rsid w:val="00FB1C8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
    <w:name w:val="Body Text First Indent"/>
    <w:basedOn w:val="af0"/>
    <w:next w:val="28"/>
    <w:link w:val="aff0"/>
    <w:rsid w:val="00FB1C85"/>
    <w:pPr>
      <w:widowControl/>
      <w:autoSpaceDE/>
      <w:autoSpaceDN/>
      <w:spacing w:after="120"/>
      <w:ind w:firstLine="851"/>
      <w:jc w:val="both"/>
    </w:pPr>
    <w:rPr>
      <w:szCs w:val="20"/>
      <w:lang w:eastAsia="ru-RU"/>
    </w:rPr>
  </w:style>
  <w:style w:type="character" w:customStyle="1" w:styleId="aff0">
    <w:name w:val="Красная строка Знак"/>
    <w:basedOn w:val="af1"/>
    <w:link w:val="aff"/>
    <w:rsid w:val="00FB1C85"/>
    <w:rPr>
      <w:szCs w:val="20"/>
    </w:rPr>
  </w:style>
  <w:style w:type="paragraph" w:styleId="28">
    <w:name w:val="Body Text First Indent 2"/>
    <w:basedOn w:val="af5"/>
    <w:link w:val="29"/>
    <w:rsid w:val="00FB1C85"/>
    <w:pPr>
      <w:spacing w:after="0" w:line="240" w:lineRule="auto"/>
      <w:ind w:left="0" w:firstLine="851"/>
      <w:jc w:val="both"/>
    </w:pPr>
    <w:rPr>
      <w:rFonts w:ascii="Times New Roman" w:eastAsia="Times New Roman" w:hAnsi="Times New Roman" w:cs="Times New Roman"/>
      <w:sz w:val="28"/>
      <w:szCs w:val="20"/>
    </w:rPr>
  </w:style>
  <w:style w:type="character" w:customStyle="1" w:styleId="29">
    <w:name w:val="Красная строка 2 Знак"/>
    <w:basedOn w:val="af6"/>
    <w:link w:val="28"/>
    <w:rsid w:val="00FB1C85"/>
    <w:rPr>
      <w:rFonts w:ascii="Times New Roman" w:eastAsia="Times New Roman" w:hAnsi="Times New Roman" w:cs="Times New Roman"/>
      <w:sz w:val="28"/>
      <w:szCs w:val="20"/>
    </w:rPr>
  </w:style>
  <w:style w:type="character" w:customStyle="1" w:styleId="17">
    <w:name w:val="Основной текст с отступом Знак1"/>
    <w:aliases w:val="Нумерованный список !! Знак1,Надин стиль Знак1,Основной текст 1 Знак1,Основной текст без отступа Знак1"/>
    <w:rsid w:val="00FB1C85"/>
    <w:rPr>
      <w:bCs/>
      <w:sz w:val="28"/>
      <w:szCs w:val="28"/>
    </w:rPr>
  </w:style>
  <w:style w:type="paragraph" w:styleId="aff1">
    <w:name w:val="Title"/>
    <w:basedOn w:val="a"/>
    <w:link w:val="aff2"/>
    <w:qFormat/>
    <w:rsid w:val="00FB1C85"/>
    <w:pPr>
      <w:spacing w:after="0" w:line="240" w:lineRule="auto"/>
      <w:jc w:val="center"/>
    </w:pPr>
    <w:rPr>
      <w:rFonts w:ascii="Times New Roman" w:eastAsia="Times New Roman" w:hAnsi="Times New Roman" w:cs="Times New Roman"/>
      <w:i/>
      <w:sz w:val="28"/>
      <w:szCs w:val="20"/>
    </w:rPr>
  </w:style>
  <w:style w:type="character" w:customStyle="1" w:styleId="aff2">
    <w:name w:val="Название Знак"/>
    <w:basedOn w:val="a0"/>
    <w:link w:val="aff1"/>
    <w:rsid w:val="00FB1C85"/>
    <w:rPr>
      <w:rFonts w:ascii="Times New Roman" w:eastAsia="Times New Roman" w:hAnsi="Times New Roman" w:cs="Times New Roman"/>
      <w:i/>
      <w:sz w:val="28"/>
      <w:szCs w:val="20"/>
    </w:rPr>
  </w:style>
  <w:style w:type="paragraph" w:styleId="aff3">
    <w:name w:val="Block Text"/>
    <w:basedOn w:val="a"/>
    <w:rsid w:val="00FB1C85"/>
    <w:pPr>
      <w:tabs>
        <w:tab w:val="left" w:pos="8647"/>
      </w:tabs>
      <w:spacing w:after="0" w:line="240" w:lineRule="auto"/>
      <w:ind w:left="714" w:right="142"/>
      <w:jc w:val="both"/>
    </w:pPr>
    <w:rPr>
      <w:rFonts w:ascii="Times New Roman" w:eastAsia="Times New Roman" w:hAnsi="Times New Roman" w:cs="Times New Roman"/>
      <w:sz w:val="28"/>
      <w:szCs w:val="20"/>
    </w:rPr>
  </w:style>
  <w:style w:type="paragraph" w:customStyle="1" w:styleId="aff4">
    <w:name w:val="заголовок п"/>
    <w:basedOn w:val="1"/>
    <w:rsid w:val="00FB1C85"/>
    <w:pPr>
      <w:keepNext/>
      <w:widowControl/>
      <w:autoSpaceDE/>
      <w:autoSpaceDN/>
      <w:spacing w:before="120" w:after="60"/>
      <w:ind w:left="0" w:firstLine="709"/>
      <w:jc w:val="both"/>
    </w:pPr>
    <w:rPr>
      <w:rFonts w:cs="Courier New"/>
      <w:smallCaps/>
      <w:kern w:val="32"/>
      <w:lang w:eastAsia="ru-RU"/>
    </w:rPr>
  </w:style>
  <w:style w:type="paragraph" w:customStyle="1" w:styleId="text">
    <w:name w:val="text"/>
    <w:basedOn w:val="a"/>
    <w:rsid w:val="00FB1C85"/>
    <w:pPr>
      <w:spacing w:after="0" w:line="240" w:lineRule="auto"/>
      <w:ind w:firstLine="600"/>
      <w:jc w:val="both"/>
    </w:pPr>
    <w:rPr>
      <w:rFonts w:ascii="Times New Roman" w:eastAsia="Times New Roman" w:hAnsi="Times New Roman" w:cs="Times New Roman"/>
      <w:sz w:val="24"/>
      <w:szCs w:val="24"/>
    </w:rPr>
  </w:style>
  <w:style w:type="paragraph" w:customStyle="1" w:styleId="doctxt">
    <w:name w:val="doctxt"/>
    <w:basedOn w:val="a"/>
    <w:rsid w:val="00FB1C85"/>
    <w:pPr>
      <w:spacing w:before="60" w:after="0" w:line="240" w:lineRule="auto"/>
      <w:ind w:firstLine="400"/>
      <w:jc w:val="both"/>
    </w:pPr>
    <w:rPr>
      <w:rFonts w:ascii="Verdana" w:eastAsia="Times New Roman" w:hAnsi="Verdana" w:cs="Verdana"/>
      <w:sz w:val="20"/>
      <w:szCs w:val="20"/>
    </w:rPr>
  </w:style>
  <w:style w:type="paragraph" w:styleId="aff5">
    <w:name w:val="caption"/>
    <w:basedOn w:val="a"/>
    <w:next w:val="a"/>
    <w:link w:val="aff6"/>
    <w:qFormat/>
    <w:rsid w:val="00FB1C85"/>
    <w:pPr>
      <w:spacing w:before="120" w:after="120" w:line="240" w:lineRule="auto"/>
    </w:pPr>
    <w:rPr>
      <w:rFonts w:ascii="Times New Roman" w:eastAsia="Times New Roman" w:hAnsi="Times New Roman" w:cs="Times New Roman"/>
      <w:b/>
      <w:sz w:val="20"/>
      <w:szCs w:val="20"/>
    </w:rPr>
  </w:style>
  <w:style w:type="character" w:customStyle="1" w:styleId="aff6">
    <w:name w:val="Название объекта Знак"/>
    <w:link w:val="aff5"/>
    <w:rsid w:val="00FB1C85"/>
    <w:rPr>
      <w:rFonts w:ascii="Times New Roman" w:eastAsia="Times New Roman" w:hAnsi="Times New Roman" w:cs="Times New Roman"/>
      <w:b/>
      <w:sz w:val="20"/>
      <w:szCs w:val="20"/>
    </w:rPr>
  </w:style>
  <w:style w:type="paragraph" w:styleId="aff7">
    <w:name w:val="Document Map"/>
    <w:basedOn w:val="a"/>
    <w:link w:val="aff8"/>
    <w:rsid w:val="00FB1C85"/>
    <w:pPr>
      <w:shd w:val="clear" w:color="auto" w:fill="000080"/>
      <w:spacing w:after="0" w:line="240" w:lineRule="auto"/>
    </w:pPr>
    <w:rPr>
      <w:rFonts w:ascii="Verdana" w:eastAsia="Times New Roman" w:hAnsi="Verdana" w:cs="Verdana"/>
      <w:sz w:val="20"/>
      <w:szCs w:val="20"/>
    </w:rPr>
  </w:style>
  <w:style w:type="character" w:customStyle="1" w:styleId="aff8">
    <w:name w:val="Схема документа Знак"/>
    <w:basedOn w:val="a0"/>
    <w:link w:val="aff7"/>
    <w:rsid w:val="00FB1C85"/>
    <w:rPr>
      <w:rFonts w:ascii="Verdana" w:eastAsia="Times New Roman" w:hAnsi="Verdana" w:cs="Verdana"/>
      <w:sz w:val="20"/>
      <w:szCs w:val="20"/>
      <w:shd w:val="clear" w:color="auto" w:fill="000080"/>
    </w:rPr>
  </w:style>
  <w:style w:type="paragraph" w:styleId="18">
    <w:name w:val="toc 1"/>
    <w:basedOn w:val="a"/>
    <w:next w:val="a"/>
    <w:autoRedefine/>
    <w:rsid w:val="00FB1C85"/>
    <w:pPr>
      <w:spacing w:before="120" w:after="120" w:line="240" w:lineRule="auto"/>
    </w:pPr>
    <w:rPr>
      <w:rFonts w:ascii="Times New Roman" w:eastAsia="Times New Roman" w:hAnsi="Times New Roman" w:cs="Times New Roman"/>
      <w:b/>
      <w:caps/>
      <w:sz w:val="20"/>
      <w:szCs w:val="20"/>
    </w:rPr>
  </w:style>
  <w:style w:type="paragraph" w:styleId="2a">
    <w:name w:val="toc 2"/>
    <w:basedOn w:val="a"/>
    <w:next w:val="a"/>
    <w:autoRedefine/>
    <w:rsid w:val="00FB1C85"/>
    <w:pPr>
      <w:spacing w:after="0" w:line="240" w:lineRule="auto"/>
      <w:ind w:left="280"/>
    </w:pPr>
    <w:rPr>
      <w:rFonts w:ascii="Times New Roman" w:eastAsia="Times New Roman" w:hAnsi="Times New Roman" w:cs="Times New Roman"/>
      <w:smallCaps/>
      <w:sz w:val="20"/>
      <w:szCs w:val="20"/>
    </w:rPr>
  </w:style>
  <w:style w:type="paragraph" w:styleId="aff9">
    <w:name w:val="Subtitle"/>
    <w:basedOn w:val="a"/>
    <w:link w:val="affa"/>
    <w:qFormat/>
    <w:rsid w:val="00FB1C85"/>
    <w:pPr>
      <w:spacing w:after="0" w:line="240" w:lineRule="auto"/>
      <w:jc w:val="center"/>
    </w:pPr>
    <w:rPr>
      <w:rFonts w:ascii="Times New Roman" w:eastAsia="Times New Roman" w:hAnsi="Times New Roman" w:cs="Times New Roman"/>
      <w:b/>
      <w:bCs/>
      <w:sz w:val="20"/>
      <w:szCs w:val="24"/>
    </w:rPr>
  </w:style>
  <w:style w:type="character" w:customStyle="1" w:styleId="affa">
    <w:name w:val="Подзаголовок Знак"/>
    <w:basedOn w:val="a0"/>
    <w:link w:val="aff9"/>
    <w:rsid w:val="00FB1C85"/>
    <w:rPr>
      <w:rFonts w:ascii="Times New Roman" w:eastAsia="Times New Roman" w:hAnsi="Times New Roman" w:cs="Times New Roman"/>
      <w:b/>
      <w:bCs/>
      <w:sz w:val="20"/>
      <w:szCs w:val="24"/>
    </w:rPr>
  </w:style>
  <w:style w:type="paragraph" w:customStyle="1" w:styleId="rvps698610">
    <w:name w:val="rvps698610"/>
    <w:basedOn w:val="a"/>
    <w:rsid w:val="00FB1C85"/>
    <w:pPr>
      <w:spacing w:line="240" w:lineRule="auto"/>
      <w:ind w:right="400"/>
    </w:pPr>
    <w:rPr>
      <w:rFonts w:ascii="Times New Roman" w:eastAsia="Times New Roman" w:hAnsi="Times New Roman" w:cs="Times New Roman"/>
      <w:sz w:val="24"/>
      <w:szCs w:val="24"/>
    </w:rPr>
  </w:style>
  <w:style w:type="paragraph" w:customStyle="1" w:styleId="111">
    <w:name w:val="Знак Знак1 Знак Знак Знак1 Знак"/>
    <w:basedOn w:val="a"/>
    <w:rsid w:val="00FB1C8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02">
    <w:name w:val="002_Текст"/>
    <w:basedOn w:val="af5"/>
    <w:link w:val="0020"/>
    <w:rsid w:val="00FB1C85"/>
    <w:pPr>
      <w:spacing w:after="0" w:line="240" w:lineRule="auto"/>
      <w:ind w:left="0" w:firstLine="709"/>
      <w:jc w:val="both"/>
    </w:pPr>
    <w:rPr>
      <w:rFonts w:ascii="Times New Roman" w:eastAsia="Times New Roman" w:hAnsi="Times New Roman" w:cs="Times New Roman"/>
      <w:sz w:val="28"/>
      <w:szCs w:val="28"/>
    </w:rPr>
  </w:style>
  <w:style w:type="character" w:customStyle="1" w:styleId="0020">
    <w:name w:val="002_Текст Знак"/>
    <w:link w:val="002"/>
    <w:rsid w:val="00FB1C85"/>
    <w:rPr>
      <w:rFonts w:ascii="Times New Roman" w:eastAsia="Times New Roman" w:hAnsi="Times New Roman" w:cs="Times New Roman"/>
      <w:sz w:val="28"/>
      <w:szCs w:val="28"/>
    </w:rPr>
  </w:style>
  <w:style w:type="paragraph" w:customStyle="1" w:styleId="003">
    <w:name w:val="003_Номер.таблицы"/>
    <w:basedOn w:val="aff5"/>
    <w:link w:val="0030"/>
    <w:rsid w:val="00FB1C85"/>
    <w:pPr>
      <w:keepNext/>
      <w:jc w:val="right"/>
    </w:pPr>
    <w:rPr>
      <w:sz w:val="28"/>
      <w:szCs w:val="28"/>
    </w:rPr>
  </w:style>
  <w:style w:type="character" w:customStyle="1" w:styleId="0030">
    <w:name w:val="003_Номер.таблицы Знак"/>
    <w:link w:val="003"/>
    <w:rsid w:val="00FB1C85"/>
    <w:rPr>
      <w:rFonts w:ascii="Times New Roman" w:eastAsia="Times New Roman" w:hAnsi="Times New Roman" w:cs="Times New Roman"/>
      <w:b/>
      <w:sz w:val="28"/>
      <w:szCs w:val="28"/>
    </w:rPr>
  </w:style>
  <w:style w:type="paragraph" w:customStyle="1" w:styleId="004">
    <w:name w:val="004_Заголовок таблицы"/>
    <w:basedOn w:val="a"/>
    <w:link w:val="0040"/>
    <w:rsid w:val="00FB1C85"/>
    <w:pPr>
      <w:keepNext/>
      <w:spacing w:after="120" w:line="240" w:lineRule="auto"/>
      <w:jc w:val="center"/>
    </w:pPr>
    <w:rPr>
      <w:rFonts w:ascii="Times New Roman" w:eastAsia="Times New Roman" w:hAnsi="Times New Roman" w:cs="Times New Roman"/>
      <w:sz w:val="28"/>
      <w:szCs w:val="28"/>
    </w:rPr>
  </w:style>
  <w:style w:type="character" w:customStyle="1" w:styleId="0040">
    <w:name w:val="004_Заголовок таблицы Знак"/>
    <w:link w:val="004"/>
    <w:rsid w:val="00FB1C85"/>
    <w:rPr>
      <w:rFonts w:ascii="Times New Roman" w:eastAsia="Times New Roman" w:hAnsi="Times New Roman" w:cs="Times New Roman"/>
      <w:sz w:val="28"/>
      <w:szCs w:val="28"/>
    </w:rPr>
  </w:style>
  <w:style w:type="paragraph" w:customStyle="1" w:styleId="0021">
    <w:name w:val="002.1_Текст.Отступ"/>
    <w:basedOn w:val="002"/>
    <w:link w:val="00210"/>
    <w:rsid w:val="00FB1C85"/>
    <w:pPr>
      <w:spacing w:before="120"/>
    </w:pPr>
  </w:style>
  <w:style w:type="character" w:customStyle="1" w:styleId="00210">
    <w:name w:val="002.1_Текст.Отступ Знак"/>
    <w:link w:val="0021"/>
    <w:rsid w:val="00FB1C85"/>
    <w:rPr>
      <w:rFonts w:ascii="Times New Roman" w:eastAsia="Times New Roman" w:hAnsi="Times New Roman" w:cs="Times New Roman"/>
      <w:sz w:val="28"/>
      <w:szCs w:val="28"/>
    </w:rPr>
  </w:style>
  <w:style w:type="paragraph" w:customStyle="1" w:styleId="005">
    <w:name w:val="005_Таблица.Центр"/>
    <w:basedOn w:val="a"/>
    <w:rsid w:val="00FB1C85"/>
    <w:pPr>
      <w:spacing w:after="0" w:line="240" w:lineRule="auto"/>
      <w:jc w:val="center"/>
    </w:pPr>
    <w:rPr>
      <w:rFonts w:ascii="Times New Roman" w:eastAsia="Times New Roman" w:hAnsi="Times New Roman" w:cs="Times New Roman"/>
      <w:sz w:val="24"/>
      <w:szCs w:val="24"/>
    </w:rPr>
  </w:style>
  <w:style w:type="paragraph" w:customStyle="1" w:styleId="006">
    <w:name w:val="006_Таблица.Слева"/>
    <w:basedOn w:val="a"/>
    <w:rsid w:val="00FB1C85"/>
    <w:pPr>
      <w:spacing w:after="0" w:line="240" w:lineRule="auto"/>
    </w:pPr>
    <w:rPr>
      <w:rFonts w:ascii="Times New Roman" w:eastAsia="Times New Roman" w:hAnsi="Times New Roman" w:cs="Times New Roman"/>
      <w:sz w:val="24"/>
      <w:szCs w:val="24"/>
    </w:rPr>
  </w:style>
  <w:style w:type="paragraph" w:customStyle="1" w:styleId="007">
    <w:name w:val="007_Список"/>
    <w:basedOn w:val="a"/>
    <w:link w:val="0070"/>
    <w:rsid w:val="00FB1C85"/>
    <w:pPr>
      <w:spacing w:after="0" w:line="240" w:lineRule="auto"/>
      <w:ind w:left="1185" w:hanging="360"/>
      <w:jc w:val="both"/>
    </w:pPr>
    <w:rPr>
      <w:rFonts w:ascii="Times New Roman" w:eastAsia="Times New Roman" w:hAnsi="Times New Roman" w:cs="Times New Roman"/>
      <w:sz w:val="28"/>
      <w:szCs w:val="28"/>
    </w:rPr>
  </w:style>
  <w:style w:type="character" w:customStyle="1" w:styleId="0070">
    <w:name w:val="007_Список Знак"/>
    <w:link w:val="007"/>
    <w:rsid w:val="00FB1C85"/>
    <w:rPr>
      <w:rFonts w:ascii="Times New Roman" w:eastAsia="Times New Roman" w:hAnsi="Times New Roman" w:cs="Times New Roman"/>
      <w:sz w:val="28"/>
      <w:szCs w:val="28"/>
    </w:rPr>
  </w:style>
  <w:style w:type="character" w:customStyle="1" w:styleId="0022">
    <w:name w:val="002_Текст Знак Знак"/>
    <w:rsid w:val="00FB1C85"/>
    <w:rPr>
      <w:sz w:val="28"/>
      <w:szCs w:val="28"/>
      <w:lang w:val="ru-RU" w:eastAsia="ru-RU" w:bidi="ar-SA"/>
    </w:rPr>
  </w:style>
  <w:style w:type="paragraph" w:customStyle="1" w:styleId="affb">
    <w:name w:val="ЭЭГ"/>
    <w:basedOn w:val="a"/>
    <w:rsid w:val="00FB1C85"/>
    <w:pPr>
      <w:spacing w:after="0" w:line="360" w:lineRule="auto"/>
      <w:ind w:firstLine="720"/>
      <w:jc w:val="both"/>
    </w:pPr>
    <w:rPr>
      <w:rFonts w:ascii="Times New Roman" w:eastAsia="Times New Roman" w:hAnsi="Times New Roman" w:cs="Times New Roman"/>
      <w:sz w:val="24"/>
      <w:szCs w:val="24"/>
    </w:rPr>
  </w:style>
  <w:style w:type="character" w:customStyle="1" w:styleId="0071">
    <w:name w:val="007_Список Знак Знак"/>
    <w:rsid w:val="00FB1C85"/>
    <w:rPr>
      <w:sz w:val="28"/>
      <w:szCs w:val="28"/>
      <w:lang w:val="ru-RU" w:eastAsia="ru-RU" w:bidi="ar-SA"/>
    </w:rPr>
  </w:style>
  <w:style w:type="paragraph" w:customStyle="1" w:styleId="Style5">
    <w:name w:val="Style5"/>
    <w:basedOn w:val="a"/>
    <w:rsid w:val="00FB1C85"/>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rsid w:val="00FB1C8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FB1C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FB1C85"/>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4">
    <w:name w:val="Font Style14"/>
    <w:rsid w:val="00FB1C85"/>
    <w:rPr>
      <w:rFonts w:ascii="Times New Roman" w:hAnsi="Times New Roman" w:cs="Times New Roman"/>
      <w:sz w:val="26"/>
      <w:szCs w:val="26"/>
    </w:rPr>
  </w:style>
  <w:style w:type="character" w:customStyle="1" w:styleId="FontStyle15">
    <w:name w:val="Font Style15"/>
    <w:rsid w:val="00FB1C85"/>
    <w:rPr>
      <w:rFonts w:ascii="Times New Roman" w:hAnsi="Times New Roman" w:cs="Times New Roman"/>
      <w:sz w:val="22"/>
      <w:szCs w:val="22"/>
    </w:rPr>
  </w:style>
  <w:style w:type="paragraph" w:customStyle="1" w:styleId="Style3">
    <w:name w:val="Style3"/>
    <w:basedOn w:val="a"/>
    <w:rsid w:val="00FB1C85"/>
    <w:pPr>
      <w:widowControl w:val="0"/>
      <w:autoSpaceDE w:val="0"/>
      <w:autoSpaceDN w:val="0"/>
      <w:adjustRightInd w:val="0"/>
      <w:spacing w:after="0" w:line="325" w:lineRule="exact"/>
      <w:ind w:firstLine="708"/>
      <w:jc w:val="both"/>
    </w:pPr>
    <w:rPr>
      <w:rFonts w:ascii="Times New Roman" w:eastAsia="Times New Roman" w:hAnsi="Times New Roman" w:cs="Times New Roman"/>
      <w:sz w:val="24"/>
      <w:szCs w:val="24"/>
    </w:rPr>
  </w:style>
  <w:style w:type="character" w:customStyle="1" w:styleId="FontStyle16">
    <w:name w:val="Font Style16"/>
    <w:rsid w:val="00FB1C85"/>
    <w:rPr>
      <w:rFonts w:ascii="Franklin Gothic Book" w:hAnsi="Franklin Gothic Book" w:cs="Franklin Gothic Book"/>
      <w:sz w:val="20"/>
      <w:szCs w:val="20"/>
    </w:rPr>
  </w:style>
  <w:style w:type="character" w:customStyle="1" w:styleId="FontStyle17">
    <w:name w:val="Font Style17"/>
    <w:rsid w:val="00FB1C85"/>
    <w:rPr>
      <w:rFonts w:ascii="Times New Roman" w:hAnsi="Times New Roman" w:cs="Times New Roman"/>
      <w:sz w:val="22"/>
      <w:szCs w:val="22"/>
    </w:rPr>
  </w:style>
  <w:style w:type="paragraph" w:customStyle="1" w:styleId="affc">
    <w:name w:val="Знак Знак Знак Знак Знак Знак Знак Знак Знак Знак Знак Знак Знак Знак Знак Знак"/>
    <w:basedOn w:val="a"/>
    <w:autoRedefine/>
    <w:rsid w:val="00FB1C85"/>
    <w:pPr>
      <w:spacing w:after="160" w:line="240" w:lineRule="exact"/>
    </w:pPr>
    <w:rPr>
      <w:rFonts w:ascii="Times New Roman" w:eastAsia="Times New Roman" w:hAnsi="Times New Roman" w:cs="Times New Roman"/>
      <w:sz w:val="20"/>
      <w:szCs w:val="20"/>
    </w:rPr>
  </w:style>
  <w:style w:type="paragraph" w:styleId="51">
    <w:name w:val="toc 5"/>
    <w:basedOn w:val="a"/>
    <w:next w:val="a"/>
    <w:autoRedefine/>
    <w:rsid w:val="00FB1C85"/>
    <w:pPr>
      <w:spacing w:after="0" w:line="240" w:lineRule="auto"/>
      <w:ind w:left="960"/>
    </w:pPr>
    <w:rPr>
      <w:rFonts w:ascii="Times New Roman" w:eastAsia="Times New Roman" w:hAnsi="Times New Roman" w:cs="Times New Roman"/>
      <w:sz w:val="18"/>
      <w:szCs w:val="18"/>
    </w:rPr>
  </w:style>
  <w:style w:type="paragraph" w:customStyle="1" w:styleId="112">
    <w:name w:val="Знак Знак1 Знак Знак Знак1 Знак"/>
    <w:basedOn w:val="a"/>
    <w:rsid w:val="00FB1C8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b">
    <w:name w:val="Основной текст2"/>
    <w:basedOn w:val="a"/>
    <w:rsid w:val="00FB1C85"/>
    <w:pPr>
      <w:widowControl w:val="0"/>
      <w:shd w:val="clear" w:color="auto" w:fill="FFFFFF"/>
      <w:spacing w:after="0" w:line="317" w:lineRule="exact"/>
      <w:jc w:val="both"/>
    </w:pPr>
    <w:rPr>
      <w:rFonts w:ascii="Times New Roman" w:eastAsia="Times New Roman" w:hAnsi="Times New Roman" w:cs="Times New Roman"/>
      <w:spacing w:val="8"/>
      <w:sz w:val="25"/>
      <w:szCs w:val="25"/>
    </w:rPr>
  </w:style>
  <w:style w:type="paragraph" w:customStyle="1" w:styleId="Default">
    <w:name w:val="Default"/>
    <w:rsid w:val="00FB1C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
    <w:name w:val="listparagraph"/>
    <w:basedOn w:val="a"/>
    <w:rsid w:val="00FB1C85"/>
    <w:pPr>
      <w:spacing w:before="100" w:beforeAutospacing="1" w:after="150" w:line="240" w:lineRule="auto"/>
    </w:pPr>
    <w:rPr>
      <w:rFonts w:ascii="Times New Roman" w:eastAsia="Times New Roman" w:hAnsi="Times New Roman" w:cs="Times New Roman"/>
      <w:sz w:val="24"/>
      <w:szCs w:val="24"/>
    </w:rPr>
  </w:style>
  <w:style w:type="character" w:customStyle="1" w:styleId="19">
    <w:name w:val="Текст сноски Знак1"/>
    <w:rsid w:val="009B2EA1"/>
    <w:rPr>
      <w:rFonts w:ascii="Times New Roman" w:eastAsia="Times New Roman" w:hAnsi="Times New Roman" w:cs="Times New Roman"/>
      <w:sz w:val="20"/>
      <w:szCs w:val="20"/>
      <w:lang w:eastAsia="ru-RU"/>
    </w:rPr>
  </w:style>
  <w:style w:type="paragraph" w:styleId="affd">
    <w:name w:val="annotation text"/>
    <w:basedOn w:val="a"/>
    <w:link w:val="affe"/>
    <w:uiPriority w:val="99"/>
    <w:unhideWhenUsed/>
    <w:rsid w:val="009B2EA1"/>
    <w:pPr>
      <w:spacing w:after="0" w:line="240" w:lineRule="auto"/>
    </w:pPr>
    <w:rPr>
      <w:rFonts w:ascii="Times New Roman" w:eastAsia="Times New Roman" w:hAnsi="Times New Roman" w:cs="Times New Roman"/>
      <w:sz w:val="20"/>
      <w:szCs w:val="20"/>
    </w:rPr>
  </w:style>
  <w:style w:type="character" w:customStyle="1" w:styleId="affe">
    <w:name w:val="Текст примечания Знак"/>
    <w:basedOn w:val="a0"/>
    <w:link w:val="affd"/>
    <w:uiPriority w:val="99"/>
    <w:rsid w:val="009B2EA1"/>
    <w:rPr>
      <w:rFonts w:ascii="Times New Roman" w:eastAsia="Times New Roman" w:hAnsi="Times New Roman" w:cs="Times New Roman"/>
      <w:sz w:val="20"/>
      <w:szCs w:val="20"/>
    </w:rPr>
  </w:style>
  <w:style w:type="character" w:styleId="afff">
    <w:name w:val="annotation reference"/>
    <w:uiPriority w:val="99"/>
    <w:semiHidden/>
    <w:unhideWhenUsed/>
    <w:rsid w:val="009B2EA1"/>
    <w:rPr>
      <w:sz w:val="16"/>
      <w:szCs w:val="16"/>
    </w:rPr>
  </w:style>
  <w:style w:type="paragraph" w:styleId="afff0">
    <w:name w:val="annotation subject"/>
    <w:basedOn w:val="affd"/>
    <w:next w:val="affd"/>
    <w:link w:val="afff1"/>
    <w:uiPriority w:val="99"/>
    <w:semiHidden/>
    <w:unhideWhenUsed/>
    <w:rsid w:val="009B2EA1"/>
    <w:pPr>
      <w:spacing w:after="200" w:line="276" w:lineRule="auto"/>
    </w:pPr>
    <w:rPr>
      <w:b/>
      <w:bCs/>
      <w:lang w:eastAsia="en-US"/>
    </w:rPr>
  </w:style>
  <w:style w:type="character" w:customStyle="1" w:styleId="afff1">
    <w:name w:val="Тема примечания Знак"/>
    <w:basedOn w:val="affe"/>
    <w:link w:val="afff0"/>
    <w:uiPriority w:val="99"/>
    <w:semiHidden/>
    <w:rsid w:val="009B2EA1"/>
    <w:rPr>
      <w:b/>
      <w:bCs/>
      <w:lang w:eastAsia="en-US"/>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24EB1C9BBB3406CBE705E9CF3B04AF31CBC11FAA93E8067AE5EC9ED3C5ED2C321C5615503EB6LDE7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consultantplus://offline/ref=BBC7572BB843AF4E72858E83D9740398F41C37E51E3C05E0B605DFDC9FBA56AF48A7E8E1E9D8E07DQADF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ndia.ru/text/category/uslugi_svyazi/"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andia.ru/text/category/metodicheskie_rekomendatci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76;&#1086;&#1082;&#1091;&#1084;&#1077;&#1085;&#1090;&#1099;\&#1055;&#1088;&#1086;&#1077;&#1082;&#1090;%20&#1073;&#1102;&#1076;&#1078;&#1077;&#1090;&#1072;%20&#1085;&#1072;%202023%20-2025%20&#1075;&#1086;&#1076;&#1099;\&#1076;&#1080;&#1072;&#1075;&#1088;.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650" b="1" i="0" u="none" strike="noStrike" baseline="0">
                <a:solidFill>
                  <a:srgbClr val="000000"/>
                </a:solidFill>
                <a:latin typeface="Arial Cyr"/>
                <a:ea typeface="Arial Cyr"/>
                <a:cs typeface="Arial Cyr"/>
              </a:defRPr>
            </a:pPr>
            <a:r>
              <a:rPr lang="ru-RU"/>
              <a:t>Динамика и структура безвозмездных поступлений в 2022-2023 годах</a:t>
            </a:r>
          </a:p>
        </c:rich>
      </c:tx>
      <c:layout>
        <c:manualLayout>
          <c:xMode val="edge"/>
          <c:yMode val="edge"/>
          <c:x val="0.12237767799686197"/>
          <c:y val="3.2171501818086805E-2"/>
        </c:manualLayout>
      </c:layout>
      <c:spPr>
        <a:noFill/>
        <a:ln w="25400">
          <a:noFill/>
        </a:ln>
      </c:spPr>
    </c:title>
    <c:view3D>
      <c:hPercent val="53"/>
      <c:depthPercent val="100"/>
      <c:rAngAx val="1"/>
    </c:view3D>
    <c:floor>
      <c:spPr>
        <a:noFill/>
        <a:ln w="3175">
          <a:solidFill>
            <a:srgbClr val="000000"/>
          </a:solidFill>
          <a:prstDash val="solid"/>
        </a:ln>
      </c:spPr>
    </c:floor>
    <c:sideWall>
      <c:spPr>
        <a:noFill/>
        <a:ln w="12700">
          <a:solidFill>
            <a:srgbClr val="808080"/>
          </a:solidFill>
          <a:prstDash val="solid"/>
        </a:ln>
        <a:effectLst>
          <a:outerShdw blurRad="50800" dist="50800" dir="5400000" algn="ctr" rotWithShape="0">
            <a:schemeClr val="bg1"/>
          </a:outerShdw>
        </a:effectLst>
      </c:spPr>
    </c:sideWall>
    <c:backWall>
      <c:spPr>
        <a:noFill/>
        <a:ln w="12700">
          <a:solidFill>
            <a:srgbClr val="808080"/>
          </a:solidFill>
          <a:prstDash val="solid"/>
        </a:ln>
        <a:effectLst>
          <a:outerShdw blurRad="50800" dist="50800" dir="5400000" algn="ctr" rotWithShape="0">
            <a:schemeClr val="bg1"/>
          </a:outerShdw>
        </a:effectLst>
      </c:spPr>
    </c:backWall>
    <c:plotArea>
      <c:layout>
        <c:manualLayout>
          <c:layoutTarget val="inner"/>
          <c:xMode val="edge"/>
          <c:yMode val="edge"/>
          <c:x val="0.16783216783216859"/>
          <c:y val="0.16343967993011868"/>
          <c:w val="0.78870870480032951"/>
          <c:h val="0.67643440174373803"/>
        </c:manualLayout>
      </c:layout>
      <c:bar3DChart>
        <c:barDir val="col"/>
        <c:grouping val="percentStacked"/>
        <c:ser>
          <c:idx val="0"/>
          <c:order val="0"/>
          <c:tx>
            <c:strRef>
              <c:f>Лист1!$A$9</c:f>
              <c:strCache>
                <c:ptCount val="1"/>
                <c:pt idx="0">
                  <c:v>субсидии</c:v>
                </c:pt>
              </c:strCache>
            </c:strRef>
          </c:tx>
          <c:spPr>
            <a:solidFill>
              <a:srgbClr val="9999FF"/>
            </a:solidFill>
            <a:ln w="12700">
              <a:solidFill>
                <a:srgbClr val="000000"/>
              </a:solidFill>
              <a:prstDash val="solid"/>
            </a:ln>
          </c:spPr>
          <c:dLbls>
            <c:showVal val="1"/>
            <c:showSerName val="1"/>
          </c:dLbls>
          <c:cat>
            <c:strRef>
              <c:f>Лист1!$B$8:$C$8</c:f>
              <c:strCache>
                <c:ptCount val="2"/>
                <c:pt idx="0">
                  <c:v>2023год</c:v>
                </c:pt>
                <c:pt idx="1">
                  <c:v>2022год</c:v>
                </c:pt>
              </c:strCache>
            </c:strRef>
          </c:cat>
          <c:val>
            <c:numRef>
              <c:f>Лист1!$B$9:$C$9</c:f>
              <c:numCache>
                <c:formatCode>General</c:formatCode>
                <c:ptCount val="2"/>
                <c:pt idx="0">
                  <c:v>87849131.609999999</c:v>
                </c:pt>
                <c:pt idx="1">
                  <c:v>29704027.649999999</c:v>
                </c:pt>
              </c:numCache>
            </c:numRef>
          </c:val>
        </c:ser>
        <c:ser>
          <c:idx val="1"/>
          <c:order val="1"/>
          <c:tx>
            <c:strRef>
              <c:f>Лист1!$A$10</c:f>
              <c:strCache>
                <c:ptCount val="1"/>
                <c:pt idx="0">
                  <c:v>дотации</c:v>
                </c:pt>
              </c:strCache>
            </c:strRef>
          </c:tx>
          <c:spPr>
            <a:solidFill>
              <a:srgbClr val="993366"/>
            </a:solidFill>
            <a:ln w="12700">
              <a:solidFill>
                <a:srgbClr val="000000"/>
              </a:solidFill>
              <a:prstDash val="solid"/>
            </a:ln>
          </c:spPr>
          <c:dLbls>
            <c:showVal val="1"/>
            <c:showSerName val="1"/>
          </c:dLbls>
          <c:cat>
            <c:strRef>
              <c:f>Лист1!$B$8:$C$8</c:f>
              <c:strCache>
                <c:ptCount val="2"/>
                <c:pt idx="0">
                  <c:v>2023год</c:v>
                </c:pt>
                <c:pt idx="1">
                  <c:v>2022год</c:v>
                </c:pt>
              </c:strCache>
            </c:strRef>
          </c:cat>
          <c:val>
            <c:numRef>
              <c:f>Лист1!$B$10:$C$10</c:f>
              <c:numCache>
                <c:formatCode>General</c:formatCode>
                <c:ptCount val="2"/>
                <c:pt idx="0">
                  <c:v>55268000</c:v>
                </c:pt>
                <c:pt idx="1">
                  <c:v>49882000</c:v>
                </c:pt>
              </c:numCache>
            </c:numRef>
          </c:val>
        </c:ser>
        <c:ser>
          <c:idx val="2"/>
          <c:order val="2"/>
          <c:tx>
            <c:strRef>
              <c:f>Лист1!$A$11</c:f>
              <c:strCache>
                <c:ptCount val="1"/>
                <c:pt idx="0">
                  <c:v>субвенции</c:v>
                </c:pt>
              </c:strCache>
            </c:strRef>
          </c:tx>
          <c:spPr>
            <a:solidFill>
              <a:srgbClr val="FFFFCC"/>
            </a:solidFill>
            <a:ln w="12700">
              <a:solidFill>
                <a:srgbClr val="000000"/>
              </a:solidFill>
              <a:prstDash val="solid"/>
            </a:ln>
          </c:spPr>
          <c:dLbls>
            <c:showVal val="1"/>
            <c:showSerName val="1"/>
          </c:dLbls>
          <c:cat>
            <c:strRef>
              <c:f>Лист1!$B$8:$C$8</c:f>
              <c:strCache>
                <c:ptCount val="2"/>
                <c:pt idx="0">
                  <c:v>2023год</c:v>
                </c:pt>
                <c:pt idx="1">
                  <c:v>2022год</c:v>
                </c:pt>
              </c:strCache>
            </c:strRef>
          </c:cat>
          <c:val>
            <c:numRef>
              <c:f>Лист1!$B$11:$C$11</c:f>
              <c:numCache>
                <c:formatCode>General</c:formatCode>
                <c:ptCount val="2"/>
                <c:pt idx="0">
                  <c:v>122388978.55</c:v>
                </c:pt>
                <c:pt idx="1">
                  <c:v>121212081.2</c:v>
                </c:pt>
              </c:numCache>
            </c:numRef>
          </c:val>
        </c:ser>
        <c:ser>
          <c:idx val="3"/>
          <c:order val="3"/>
          <c:tx>
            <c:strRef>
              <c:f>Лист1!$A$12</c:f>
              <c:strCache>
                <c:ptCount val="1"/>
                <c:pt idx="0">
                  <c:v>иные межбюджетные тансферты</c:v>
                </c:pt>
              </c:strCache>
            </c:strRef>
          </c:tx>
          <c:dLbls>
            <c:showVal val="1"/>
            <c:showSerName val="1"/>
          </c:dLbls>
          <c:cat>
            <c:strRef>
              <c:f>Лист1!$B$8:$C$8</c:f>
              <c:strCache>
                <c:ptCount val="2"/>
                <c:pt idx="0">
                  <c:v>2023год</c:v>
                </c:pt>
                <c:pt idx="1">
                  <c:v>2022год</c:v>
                </c:pt>
              </c:strCache>
            </c:strRef>
          </c:cat>
          <c:val>
            <c:numRef>
              <c:f>Лист1!$B$12:$C$12</c:f>
              <c:numCache>
                <c:formatCode>General</c:formatCode>
                <c:ptCount val="2"/>
                <c:pt idx="0">
                  <c:v>13973986</c:v>
                </c:pt>
                <c:pt idx="1">
                  <c:v>13609456</c:v>
                </c:pt>
              </c:numCache>
            </c:numRef>
          </c:val>
        </c:ser>
        <c:shape val="box"/>
        <c:axId val="112965504"/>
        <c:axId val="112967040"/>
        <c:axId val="0"/>
      </c:bar3DChart>
      <c:catAx>
        <c:axId val="112965504"/>
        <c:scaling>
          <c:orientation val="minMax"/>
        </c:scaling>
        <c:axPos val="b"/>
        <c:numFmt formatCode="General" sourceLinked="1"/>
        <c:tickLblPos val="low"/>
        <c:spPr>
          <a:ln w="3175">
            <a:solidFill>
              <a:srgbClr val="000000"/>
            </a:solidFill>
            <a:prstDash val="solid"/>
          </a:ln>
        </c:spPr>
        <c:txPr>
          <a:bodyPr rot="0" vert="horz"/>
          <a:lstStyle/>
          <a:p>
            <a:pPr>
              <a:defRPr sz="1175" b="0" i="0" u="none" strike="noStrike" baseline="0">
                <a:solidFill>
                  <a:srgbClr val="000000"/>
                </a:solidFill>
                <a:latin typeface="Arial Cyr"/>
                <a:ea typeface="Arial Cyr"/>
                <a:cs typeface="Arial Cyr"/>
              </a:defRPr>
            </a:pPr>
            <a:endParaRPr lang="ru-RU"/>
          </a:p>
        </c:txPr>
        <c:crossAx val="112967040"/>
        <c:crosses val="autoZero"/>
        <c:lblAlgn val="ctr"/>
        <c:lblOffset val="100"/>
        <c:tickLblSkip val="1"/>
        <c:tickMarkSkip val="1"/>
      </c:catAx>
      <c:valAx>
        <c:axId val="112967040"/>
        <c:scaling>
          <c:orientation val="minMax"/>
        </c:scaling>
        <c:axPos val="l"/>
        <c:numFmt formatCode="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Cyr"/>
                <a:ea typeface="Arial Cyr"/>
                <a:cs typeface="Arial Cyr"/>
              </a:defRPr>
            </a:pPr>
            <a:endParaRPr lang="ru-RU"/>
          </a:p>
        </c:txPr>
        <c:crossAx val="112965504"/>
        <c:crosses val="autoZero"/>
        <c:crossBetween val="between"/>
      </c:valAx>
      <c:spPr>
        <a:noFill/>
        <a:ln w="25400">
          <a:noFill/>
        </a:ln>
      </c:spPr>
    </c:plotArea>
    <c:legend>
      <c:legendPos val="b"/>
      <c:layout>
        <c:manualLayout>
          <c:xMode val="edge"/>
          <c:yMode val="edge"/>
          <c:x val="3.3216777654859406E-2"/>
          <c:y val="0.90884819630104374"/>
          <c:w val="0.90000014461002287"/>
          <c:h val="6.1191304575300157E-2"/>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9525">
      <a:noFill/>
    </a:ln>
  </c:spPr>
  <c:txPr>
    <a:bodyPr/>
    <a:lstStyle/>
    <a:p>
      <a:pPr>
        <a:defRPr sz="1175"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C3CE-7F96-4E90-84CB-6321CAD8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55229</Words>
  <Characters>314810</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180</cp:revision>
  <cp:lastPrinted>2022-12-01T12:52:00Z</cp:lastPrinted>
  <dcterms:created xsi:type="dcterms:W3CDTF">2021-06-01T08:09:00Z</dcterms:created>
  <dcterms:modified xsi:type="dcterms:W3CDTF">2022-12-01T13:43:00Z</dcterms:modified>
</cp:coreProperties>
</file>