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806" w:rsidRDefault="00F47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</w:t>
      </w:r>
      <w:r w:rsidR="00B4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ФЕДЕРАЦИЯ</w:t>
      </w:r>
      <w:r w:rsidR="00B4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БРЯНСКАЯ ОБЛАСТЬ</w:t>
      </w:r>
      <w:r w:rsidR="00B4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КРАСНОГОРСКИЙ РАЙОН</w:t>
      </w:r>
      <w:r w:rsidR="00B47ED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МАКАРИЧСКИЙ</w:t>
      </w:r>
      <w:r w:rsidR="00B4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A93806" w:rsidRDefault="00A93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A93806" w:rsidRDefault="00A938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  27.09. 2021 года  № 4-</w:t>
      </w:r>
      <w:r w:rsidR="009B11D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112-1</w:t>
      </w:r>
    </w:p>
    <w:p w:rsidR="00A93806" w:rsidRDefault="009B11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д.Макаричи</w:t>
      </w: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«О порядке </w:t>
      </w: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ведения органами местного самоуправления </w:t>
      </w: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реестра муниципального имущества </w:t>
      </w:r>
    </w:p>
    <w:p w:rsidR="00A93806" w:rsidRDefault="009B11D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r w:rsidR="00B4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Красногорского муниципального </w:t>
      </w: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Брянской области»</w:t>
      </w:r>
    </w:p>
    <w:p w:rsidR="00A93806" w:rsidRDefault="00A938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93806" w:rsidRDefault="00B47ED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Приказом Минэкономразвития РФ от 30.08.2011 № 424 «Об утверждении порядка ведения органами местного самоуправления реестров муниципального имущества», 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народных депутатов</w:t>
      </w:r>
    </w:p>
    <w:p w:rsidR="00A93806" w:rsidRDefault="00A93806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93806" w:rsidRDefault="00A938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Положение «О порядке ведения органами местного самоуправления реестра муниципального имущества 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r w:rsidR="006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6B4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Красногорского муниципального района Брянской области».</w:t>
      </w: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 на сайте администрации Красногорского района Брянской области (в разделе сельские поселения)  в сети интернет.</w:t>
      </w:r>
    </w:p>
    <w:p w:rsidR="00A93806" w:rsidRDefault="00B47ED5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 Решение вступает в силу после его официального опубликования.</w:t>
      </w:r>
    </w:p>
    <w:p w:rsidR="00A93806" w:rsidRDefault="00B47E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Контроль за исполнением настоящего решения возложить 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сельскую администрацию Красногорского района Брянской области.</w:t>
      </w:r>
    </w:p>
    <w:p w:rsidR="00A93806" w:rsidRDefault="00A938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11DE">
        <w:rPr>
          <w:rFonts w:ascii="Times New Roman" w:eastAsia="Times New Roman" w:hAnsi="Times New Roman" w:cs="Times New Roman"/>
          <w:sz w:val="28"/>
          <w:szCs w:val="28"/>
          <w:lang w:eastAsia="ru-RU"/>
        </w:rPr>
        <w:t>С.В.Ляхов</w:t>
      </w: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B47ED5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A93806" w:rsidRDefault="00B47ED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 Решению </w:t>
      </w:r>
      <w:r w:rsidR="009B11DE">
        <w:rPr>
          <w:rFonts w:ascii="Times New Roman" w:hAnsi="Times New Roman" w:cs="Times New Roman"/>
          <w:sz w:val="24"/>
          <w:szCs w:val="24"/>
        </w:rPr>
        <w:t>Макаричского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Совета народных депутатов</w:t>
      </w: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0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от 27.09. 2021г. № 4-</w:t>
      </w:r>
      <w:r w:rsidR="009B11DE">
        <w:rPr>
          <w:rFonts w:ascii="Times New Roman" w:hAnsi="Times New Roman" w:cs="Times New Roman"/>
          <w:sz w:val="24"/>
          <w:szCs w:val="24"/>
        </w:rPr>
        <w:t>112-1</w:t>
      </w:r>
      <w:bookmarkStart w:id="1" w:name="_GoBack"/>
      <w:bookmarkEnd w:id="1"/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806" w:rsidRDefault="00B47E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об организации учета муниципального имущества и ведении реестра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 xml:space="preserve">муниципального имущества </w:t>
      </w:r>
      <w:bookmarkEnd w:id="0"/>
    </w:p>
    <w:p w:rsidR="00A93806" w:rsidRDefault="00A9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806" w:rsidRDefault="00B47E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2" w:name="sub_101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1. Общие положения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11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1.1. Положение об организации учета муниципального имущества и ведении реестра муниципального имущества (далее - Положение) устанавливает основные принципы формирования и порядок ведения реестра муниципального имущества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 Брянской области (далее - Реестр), определяет состав информации об объектах учета, порядок ее сбора, обработки, полномочия и ответственность организаций, участвующих в его создании и ведении.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2"/>
      <w:bookmarkEnd w:id="3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1.2. Реестр формируется и ведется в целях закрепления на праве оперативного управления или хозяйственного ведения принадлежащих администрации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 Брянской области объектов недвижимого и движимого имущества, обеспечения единого учета и своевременного оперативного отражения движения всех объектов муниципальной собственности, вещных прав и обременения прав на объекты муниципальной собственности, а также в целях совершенствования механизма управления и распоряжения муниципальным имуществом.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3"/>
      <w:bookmarkEnd w:id="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Ведение Реестра обеспечивает решение следующих задач: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sub_131"/>
      <w:bookmarkEnd w:id="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а) анализ состояния, экономической и социальной эффективности использования имущества по целевому назначению; </w:t>
      </w:r>
      <w:bookmarkStart w:id="7" w:name="sub_132"/>
      <w:bookmarkEnd w:id="6"/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б) выработка рекомендаций по более рациональному использованию объектов муниципальной собственности в зависимости от изменения состояния экономики;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8" w:name="sub_133"/>
      <w:bookmarkEnd w:id="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в) учет всех объектов муниципальной собственности;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sub_134"/>
      <w:bookmarkEnd w:id="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г) информационно-справочное обеспечение процесса подготовки и принятия решений по вопросам, касающимся муниципальной собственности и реализации прав собственника на эти объекты;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0" w:name="sub_135"/>
      <w:bookmarkEnd w:id="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д) централизованное обеспечение информацией об объектах муниципальной собственности заинтересованных государственных и муниципальных органов власти и управления, общественных организаций, других юридических лиц и граждан при заключении правоотношений в связи с этими объектами, в том числе при заключении гражданско-правовых сделок.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1" w:name="sub_14"/>
      <w:bookmarkEnd w:id="1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1.4. В настоящем Положении под Реестром понимается информационная система, содержащая перечень объектов учета и сведения, характеризующие эти объекты.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1.5.Объектами учета в реестрах являются: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1.5.1.Находящееся в муниципальной собственности недвижимое имущество:  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-Нежилые здания и помещения (отдельно стоящие нежилые здания и встроено-пристроенные нежилые помещения);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-Жилые здания и помещения (жилые дома, квартиры и муниципальные доли в общедолевой собственности);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-Муниципальные объекты инженерной инфраструктуры (теплотрассы, трубопроводы холодного и горячего водоснабжения, канализации, электросети, объекты дорожной уличной сети и др.);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-Сооружения (мосты, канализационные и насосные станции, центральные тепловые пункты, трансформаторные подстанции, автостоянки, гаражи, ангары, остановочные пункты, сараи, навесы, стадионы, теплицы, путепроводы, кладбища, ограждения и др.);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-Памятники: архитектуры и монументального искусства;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-Земельные участки, находящиеся в муниципальной собственности;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-Прочее, находящееся в муниципальной собственности недвижимое имущество, в т.ч. переданное в пользование, аренду, залог и т.д.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1.5.2.Находящееся в муниципальной собственности движимое имущество, акции, доли (вклады) в уставном (складочном) капитале хозяйственного общества либо иное не относящееся к недвижимости имущество (машины, оборудование, транспортные средства, производственный и хозяйственный инвентарь).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1.5.3.Муниципальные унитарные предприятия, муниципальные казенные учреждения, муниципальные бюджетные учреждения, муниципальные автономные учреждения, хозяйственные общества, 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2" w:name="sub_15"/>
      <w:bookmarkEnd w:id="1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1.6. Держателем Реестра является администрация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</w:t>
      </w:r>
      <w:bookmarkEnd w:id="1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по тексту – Администрация).</w:t>
      </w:r>
    </w:p>
    <w:p w:rsidR="00A93806" w:rsidRDefault="00B47ED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bookmarkStart w:id="13" w:name="sub_102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2. Порядок учета муниципального имущества</w:t>
      </w:r>
      <w:bookmarkEnd w:id="13"/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4" w:name="sub_2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2.1. </w:t>
      </w:r>
      <w:bookmarkStart w:id="15" w:name="sub_22"/>
      <w:bookmarkEnd w:id="1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реестра муниципального имущества осуществляется Администрация.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должна: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обеспечивать соблюдение прав доступа к реестру и защиту государственной и коммерческой тайны;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осуществлять информационно-справочное обслуживание, выдавать выписки из реестров.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6" w:name="sub_23"/>
      <w:bookmarkEnd w:id="15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2.2. Для учета вновь приобретенного особо ценного имущества муниципальными учреждениями, предприятиями за счет средств, выделенных из бюджета, муниципальные учреждения, предприятия обращаются в Администрацию с заявлением по форме согласно приложению №1 к настоящему Положению с приложением документов, подтверждающих приобретение имущества в течении 3-х дней.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7" w:name="sub_232"/>
      <w:bookmarkEnd w:id="1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18" w:name="sub_24"/>
      <w:bookmarkEnd w:id="1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Администрация после получения соответствующих заявлений и документов, указанных в </w:t>
      </w:r>
      <w:hyperlink w:anchor="sub_14" w:tooltip="#sub_14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пункте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2.2. настоящего Положения проводит экспертизу документов и по ее результатам выполняет  следующие действия: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2.3.1.  В случае принятия решения о внесении в реестр: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присваивает реестровый номер объекту, заносит в Реестр муниципального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десятидневный срок подготавливает распоряжение администрации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 о принятии в муниципальную собственность и закреплении на праве оперативного управления либо хозяйственного ведения муниципального имущества за муниципальными учреждениями, предприятиями с указанием присвоенного реестрового номера.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9" w:name="sub_25"/>
      <w:bookmarkEnd w:id="18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2.3.2. В случае возникновения сомнений в достоверности представленных данных Администрация обязана приостановить проведение учета и немедленно известить об этом заявителя, который вправе в течение месяца представить дополнительные сведения, при этом срок проведения учета продлевается, но не более чем на месяц со дня представления дополнительных сведений.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2.3.3. В случае, если установлено, что имущество не относится к объектам учета либо имущество не находится в собственности администрации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специалист Администрации, уполномоченный вести реестр, принимает решение об отказе включения сведений об имуществе в реестр.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принятии решения об отказе включения в реестр сведений об объекте учета правообладателю направляется письменное сообщение об отказе с указанием его причины.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0" w:name="sub_29"/>
      <w:bookmarkEnd w:id="1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2.4. Ежегодно до 1 декабря текущего года муниципальные учреждения, предприятия, за которыми закреплено муниципальное имущество на праве оперативного управления, хозяйственного ведения представляют в Администрацию следующие документы: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-реестр муниципального имущества, закрепленного на праве оперативного управления, хозяйственного ведения согласно Приложениям №3,№4 к настоящему Положению. </w:t>
      </w:r>
      <w:bookmarkEnd w:id="20"/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муниципального имущества должен быть прошит, пронумерован и скреплен печатью.</w:t>
      </w:r>
    </w:p>
    <w:p w:rsidR="00A93806" w:rsidRDefault="00B4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надлежащим образом заверенные правообладателем обновленные карты сведений об объекте учета и о правообладателе по состоянию на 1 января года, следующего за отчетным годом; </w:t>
      </w:r>
    </w:p>
    <w:p w:rsidR="00A93806" w:rsidRDefault="00B4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копии документов, подтверждающих новые сведения об объекте учета и (или) правообладателе, заверенные надлежащим образом;</w:t>
      </w:r>
    </w:p>
    <w:p w:rsidR="00A93806" w:rsidRDefault="00B4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надлежащим образом заверенные перечни муниципального имущества (основные средства (фонды), не завершенные строительством объекты, акции, доли и т.д.) независимо от стоимости, находящегося у правообладателей на балансе и в пользовании на дату составления годовой бухгалтерской отчетности, перечни земельных участков, находящихся у них на определенном вещном праве;</w:t>
      </w:r>
    </w:p>
    <w:p w:rsidR="00A93806" w:rsidRDefault="00B47E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копию годовой бухгалтерской отчетности правообладателя, заверенную надлежащим образом.</w:t>
      </w: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1" w:name="sub_103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3. Сведения об объектах учета, подлежащие занесению в Реестр</w:t>
      </w:r>
      <w:bookmarkEnd w:id="21"/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2" w:name="sub_3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3.1. Сведения об объектах учета в Реестре представляют собой основные характеристики муниципального имущества и определяются на основании:</w:t>
      </w:r>
      <w:bookmarkEnd w:id="22"/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документов бухгалтерской отчетности предприятий и учреждений;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данных технической инвентаризации и государственной регистрации;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купли-продажи;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договоров о передаче имущества в аренду (имущественный наем) и другие виды пользования;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учредительных договоров;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иных договоров о передаче имущества и документов, подтверждающих сведения о принадлежности, составе и стоимости имущества.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3.2. </w:t>
      </w:r>
      <w:bookmarkStart w:id="23" w:name="sub_10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муниципальном имуществе.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состоит из 3 разделов: сведения о муниципальном недвижимом имуществе, сведения о муниципальном движимом имуществе, сведения о муниципальных унитарных предприятиях, муниципальных учреждениях, хозяйственных обществах и т.п.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3.2.1. В раздел 1 включаются сведения о муниципальном недвижимом имуществе, в том числе: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недвижимого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(местоположение) недвижимого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кадастровый номер муниципального недвижимого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кадастровой стоимости недвижимого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недвижимое имущество;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недвижимого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3.2.2. В раздел 2 включаются сведения о муниципальном движимом имуществе, в том числе: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наименование 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балансовой стоимости движимого имущества и начисленной амортизации (износе);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 правообладателе муниципального движимого имущества;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акций акционерных обществ в раздел 2 реестра также включаются сведения о: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наименовании акционерного общества-эмитента, его основном государственном регистрационном номере;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количестве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номинальной стоимости акций.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отношении долей (вкладов) в уставных (складочных) капиталах хозяйственных обществ в раздел 2 реестра также включаются сведения о: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наименовании хозяйственного общества, его основном государственном регистрационном номере;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размере уставного (складочного) капитала хозяйственного общества и доли муниципального образования в уставном (складочном) капитале в процентах.</w:t>
      </w:r>
    </w:p>
    <w:p w:rsidR="00A93806" w:rsidRDefault="00B47E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3.2.3. В раздел 3 включаются сведения о муниципальных унитарных предприятиях, муниципальных  казенных учреждениях, муниципальных бюджетных учреждениях, муниципальных автономных учреждениях, хозяйственных обществах,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(участником), в том числе: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полное наименование и организационно-правовая форма юридического лица;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адрес (местонахождение);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основной государственный регистрационный номер и дата государственной регистрации;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уставного фонда (для муниципальных унитарных предприятий);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ведения Реестра</w:t>
      </w:r>
      <w:bookmarkEnd w:id="23"/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4" w:name="sub_4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bookmarkStart w:id="25" w:name="sub_105"/>
      <w:bookmarkEnd w:id="24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Ведение реестра муниципального имущества осуществляется Администрацией в соответствии с </w:t>
      </w:r>
      <w:hyperlink r:id="rId8" w:tooltip="consultantplus://offline/ref=00ED49D262E3F9B2CC636B530EB43488C2223FD80B98CE9D9AA1A52E40xDABI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Приказом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Минэкономразвития России от 30.08.2011 № 424 "Порядок ведения органами местного самоуправления реестров муниципального имущества".</w:t>
      </w:r>
    </w:p>
    <w:p w:rsidR="00A93806" w:rsidRDefault="00B47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Неотъемлемой частью реестра являются:</w:t>
      </w:r>
    </w:p>
    <w:p w:rsidR="00A93806" w:rsidRDefault="00B47ED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а) журнал учета присвоения реестровых номеров,</w:t>
      </w:r>
    </w:p>
    <w:p w:rsidR="00A93806" w:rsidRDefault="00B47ED5">
      <w:pPr>
        <w:spacing w:after="0" w:line="240" w:lineRule="auto"/>
        <w:ind w:firstLine="708"/>
        <w:jc w:val="both"/>
        <w:rPr>
          <w:rFonts w:ascii="Arial" w:eastAsia="Times New Roman" w:hAnsi="Arial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б) дела, в которые помещаются документы, поступившие для учета муниципального имущества в Реестре.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Документы реестра хранятся в соответствии с Федеральным </w:t>
      </w:r>
      <w:hyperlink r:id="rId9" w:tooltip="consultantplus://offline/ref=00ED49D262E3F9B2CC636B530EB43488C2243ED00C98CE9D9AA1A52E40xDABI" w:history="1">
        <w:r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22.10.2004 № 125-ФЗ "Об архивном деле в Российской Федерации".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4.2. Внесение в реестр сведений об объектах учета и записей об изменении сведений о них осуществляется: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письменного заявления балансодержателя или пользователя недвижимого и (или) движимого имущества, сведения о котором подлежат включению в реестр в соответствии с разделом 3 настоящего Положения, с приложением заверенных копий документов в десятидневный срок с момента возникновения права или изменения сведений об объектах учета;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основании распоряжения администрации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района;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решений суда, подтверждающих право муниципальной собственности на этот объект, приобретенного на основании действующего законодательства.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Основанием для исключения объекта учета из реестра муниципального имущества является прекращение права муниципальной собственности на этот объект: отчуждение муниципального имущества из муниципальной собственности, ликвидация объектов муниципальной собственности. Списание муниципального имущества оформляется на основании распоряжения администрации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района.</w:t>
      </w: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Порядок присвоения реестрового номера объекту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учета реестра муниципального имущества</w:t>
      </w:r>
      <w:bookmarkEnd w:id="25"/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6" w:name="sub_5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bookmarkStart w:id="27" w:name="sub_503"/>
      <w:bookmarkEnd w:id="26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5.1. Порядковый номер объекта в Реестре является его реестровым номером. Реестровый номер является уникальным и при переносе данных об объекте учета в архив повторно не используется.</w:t>
      </w:r>
    </w:p>
    <w:p w:rsidR="00A93806" w:rsidRDefault="00B47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8" w:name="sub_54"/>
      <w:bookmarkEnd w:id="27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5.2. Реестровый номер присваивается каждому объекту учета муниципального имущества, который является уникальным для каждого объекта</w:t>
      </w:r>
      <w:bookmarkEnd w:id="28"/>
    </w:p>
    <w:p w:rsidR="00A93806" w:rsidRDefault="00A93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29" w:name="sub_106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Порядок предоставления информации, содержащейся в Реестре: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0" w:name="sub_61"/>
      <w:bookmarkEnd w:id="29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6.1. </w:t>
      </w:r>
      <w:bookmarkEnd w:id="3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об объектах учета, содержащиеся в Реестре, носят открытый характер и предоставляются любым заинтересованным лицам в виде выписи из Реестра.</w:t>
      </w:r>
    </w:p>
    <w:p w:rsidR="00A93806" w:rsidRDefault="00B47E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сведений об объектах учета осуществляется Администрацией на основании письменных запросов в 10-дневный срок со дня поступления запроса.</w:t>
      </w:r>
    </w:p>
    <w:p w:rsidR="00A93806" w:rsidRDefault="00A9380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806" w:rsidRDefault="00B47ED5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A93806" w:rsidRDefault="00B47E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A93806" w:rsidRDefault="00B47E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A93806" w:rsidRDefault="00A9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806" w:rsidRDefault="00A9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3780"/>
        <w:gridCol w:w="5509"/>
      </w:tblGrid>
      <w:tr w:rsidR="00A93806">
        <w:trPr>
          <w:trHeight w:val="3248"/>
        </w:trPr>
        <w:tc>
          <w:tcPr>
            <w:tcW w:w="3780" w:type="dxa"/>
            <w:shd w:val="clear" w:color="auto" w:fill="auto"/>
          </w:tcPr>
          <w:p w:rsidR="00A93806" w:rsidRDefault="00B47ED5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5509" w:type="dxa"/>
            <w:shd w:val="clear" w:color="auto" w:fill="auto"/>
          </w:tcPr>
          <w:p w:rsidR="00A93806" w:rsidRDefault="00B47ED5">
            <w:pPr>
              <w:widowControl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администрацию </w:t>
            </w:r>
            <w:r w:rsidR="009B11D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Макаричского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Красногорского муниципального района от_______________________________</w:t>
            </w:r>
          </w:p>
          <w:p w:rsidR="00A93806" w:rsidRDefault="00B47ED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93806" w:rsidRDefault="00B47ED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93806" w:rsidRDefault="00B47ED5">
            <w:pPr>
              <w:widowControl w:val="0"/>
              <w:spacing w:after="0" w:line="240" w:lineRule="auto"/>
              <w:ind w:left="66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юридический адрес _______________</w:t>
            </w:r>
          </w:p>
          <w:p w:rsidR="00A93806" w:rsidRDefault="00B47ED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93806" w:rsidRDefault="00B47ED5">
            <w:pPr>
              <w:widowControl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________________________________</w:t>
            </w:r>
          </w:p>
          <w:p w:rsidR="00A93806" w:rsidRDefault="00B47ED5">
            <w:pPr>
              <w:widowControl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color w:val="FFFFFF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>Тел___________________________________</w:t>
            </w:r>
          </w:p>
        </w:tc>
      </w:tr>
    </w:tbl>
    <w:p w:rsidR="00A93806" w:rsidRDefault="00B4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ЗАЯВЛЕНИЕ</w:t>
      </w:r>
    </w:p>
    <w:p w:rsidR="00A93806" w:rsidRDefault="00A9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806" w:rsidRDefault="00B47ED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__________________________________________________________ </w:t>
      </w:r>
    </w:p>
    <w:p w:rsidR="00A93806" w:rsidRDefault="00B4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(наименование организации)            </w:t>
      </w:r>
    </w:p>
    <w:p w:rsidR="00A93806" w:rsidRDefault="00B4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просит принять в муниципальную собственность </w:t>
      </w:r>
      <w:r w:rsidR="009B11D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Макаричского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Красногорского муниципального района приобретенное имущество за счет средств, выделенных из бюджета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5"/>
        <w:gridCol w:w="1942"/>
        <w:gridCol w:w="1828"/>
        <w:gridCol w:w="1830"/>
        <w:gridCol w:w="1834"/>
      </w:tblGrid>
      <w:tr w:rsidR="00A93806">
        <w:tc>
          <w:tcPr>
            <w:tcW w:w="1857" w:type="dxa"/>
            <w:shd w:val="clear" w:color="auto" w:fill="auto"/>
          </w:tcPr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имущества</w:t>
            </w:r>
          </w:p>
        </w:tc>
        <w:tc>
          <w:tcPr>
            <w:tcW w:w="1858" w:type="dxa"/>
            <w:shd w:val="clear" w:color="auto" w:fill="auto"/>
          </w:tcPr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характеристика</w:t>
            </w:r>
          </w:p>
        </w:tc>
        <w:tc>
          <w:tcPr>
            <w:tcW w:w="1858" w:type="dxa"/>
            <w:shd w:val="clear" w:color="auto" w:fill="auto"/>
          </w:tcPr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(руб.)</w:t>
            </w:r>
          </w:p>
        </w:tc>
        <w:tc>
          <w:tcPr>
            <w:tcW w:w="1858" w:type="dxa"/>
            <w:shd w:val="clear" w:color="auto" w:fill="auto"/>
          </w:tcPr>
          <w:p w:rsidR="00A93806" w:rsidRDefault="00B47ED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примечание</w:t>
            </w:r>
          </w:p>
        </w:tc>
      </w:tr>
      <w:tr w:rsidR="00A93806">
        <w:tc>
          <w:tcPr>
            <w:tcW w:w="1857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806">
        <w:tc>
          <w:tcPr>
            <w:tcW w:w="1857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806">
        <w:tc>
          <w:tcPr>
            <w:tcW w:w="1857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93806" w:rsidRDefault="00A9380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3806" w:rsidRDefault="00B47ED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Присвоить реестровый номер  вышеуказанному имуществу. </w:t>
      </w:r>
    </w:p>
    <w:p w:rsidR="00A93806" w:rsidRDefault="00B47ED5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Закрепить на праве оперативного управления или хозяйственного управления имущество, указанное в п.1 заявления.</w:t>
      </w:r>
    </w:p>
    <w:p w:rsidR="00A93806" w:rsidRDefault="00A9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93806" w:rsidRDefault="00B4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ПРИЛОЖЕНИЕ:</w:t>
      </w:r>
    </w:p>
    <w:p w:rsidR="00A93806" w:rsidRDefault="00B47E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 Копии документов, подтверждающие приобретение имущества (счета-фактуры, накладные, акты приема-передачи, товарные чеки и т. д)</w:t>
      </w: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                           ___________               ______________</w:t>
      </w: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руководителя)                                             (подпись)                                (расшифровка подписи)      </w:t>
      </w: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                          ____________               ______________       </w:t>
      </w: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бухгалтер)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подпись)                               (расшифровка подписи)</w:t>
      </w:r>
    </w:p>
    <w:p w:rsidR="00A93806" w:rsidRDefault="00B47ED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806" w:rsidRDefault="00A938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B47E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93806" w:rsidRDefault="00B47ED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93806" w:rsidRDefault="00A93806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A93806" w:rsidRDefault="00A9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806" w:rsidRDefault="00A9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Основные сведения об учреждении по состоянию на _____20___г.</w:t>
      </w:r>
    </w:p>
    <w:p w:rsidR="00A93806" w:rsidRDefault="00A938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82"/>
        <w:tblW w:w="0" w:type="auto"/>
        <w:tblLook w:val="04A0"/>
      </w:tblPr>
      <w:tblGrid>
        <w:gridCol w:w="4644"/>
        <w:gridCol w:w="4645"/>
      </w:tblGrid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Полное наименование учреждения и организационно-правовая форма юридического лица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ИНН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КПП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ОГРН, номер и дата государственной регистрации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реквизиты документа - основания создания юридического лица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Юридический адрес 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Адрес (местонахождение)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Данные о балансовой и остаточной стоимости основных средств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ФИО Руководителя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Должность Руководителя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Среднесписочная численность работников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Размер уставного фонда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  <w:tr w:rsidR="00A93806">
        <w:tc>
          <w:tcPr>
            <w:tcW w:w="4644" w:type="dxa"/>
          </w:tcPr>
          <w:p w:rsidR="00A93806" w:rsidRDefault="00B47ED5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размер доли, принадлежащей муниципальному образованию в уставном (складочном) капитале, в процентах</w:t>
            </w:r>
          </w:p>
        </w:tc>
        <w:tc>
          <w:tcPr>
            <w:tcW w:w="4645" w:type="dxa"/>
          </w:tcPr>
          <w:p w:rsidR="00A93806" w:rsidRDefault="00A93806">
            <w:pPr>
              <w:spacing w:after="0" w:line="240" w:lineRule="auto"/>
              <w:rPr>
                <w:rFonts w:eastAsia="Times New Roman"/>
                <w:sz w:val="26"/>
                <w:szCs w:val="26"/>
              </w:rPr>
            </w:pPr>
          </w:p>
        </w:tc>
      </w:tr>
    </w:tbl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93806">
          <w:pgSz w:w="11909" w:h="16834"/>
          <w:pgMar w:top="851" w:right="851" w:bottom="1134" w:left="1985" w:header="720" w:footer="720" w:gutter="0"/>
          <w:cols w:space="60"/>
          <w:docGrid w:linePitch="360"/>
        </w:sectPr>
      </w:pPr>
    </w:p>
    <w:p w:rsidR="00A93806" w:rsidRDefault="00B47ED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93806" w:rsidRDefault="00B47ED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93806" w:rsidRDefault="00A93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Недвижимое имущество</w:t>
      </w:r>
    </w:p>
    <w:tbl>
      <w:tblPr>
        <w:tblW w:w="15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52"/>
        <w:gridCol w:w="1315"/>
        <w:gridCol w:w="1710"/>
        <w:gridCol w:w="1314"/>
        <w:gridCol w:w="789"/>
        <w:gridCol w:w="1183"/>
        <w:gridCol w:w="921"/>
        <w:gridCol w:w="921"/>
        <w:gridCol w:w="1446"/>
        <w:gridCol w:w="1052"/>
        <w:gridCol w:w="920"/>
        <w:gridCol w:w="2452"/>
      </w:tblGrid>
      <w:tr w:rsidR="00A93806">
        <w:trPr>
          <w:trHeight w:val="5105"/>
        </w:trPr>
        <w:tc>
          <w:tcPr>
            <w:tcW w:w="1152" w:type="dxa"/>
            <w:shd w:val="clear" w:color="auto" w:fill="auto"/>
            <w:vAlign w:val="center"/>
          </w:tcPr>
          <w:p w:rsidR="00A93806" w:rsidRDefault="00A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</w:t>
            </w:r>
          </w:p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Недвижимого имущества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Адрес (местонахождение) недвижимого имущества</w:t>
            </w:r>
          </w:p>
        </w:tc>
        <w:tc>
          <w:tcPr>
            <w:tcW w:w="1314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Кадастровый номер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Площадь</w:t>
            </w:r>
          </w:p>
        </w:tc>
        <w:tc>
          <w:tcPr>
            <w:tcW w:w="1183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921" w:type="dxa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Кадастровая стоимость</w:t>
            </w:r>
          </w:p>
        </w:tc>
        <w:tc>
          <w:tcPr>
            <w:tcW w:w="1446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</w:t>
            </w:r>
          </w:p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  прекращения права муниципальной собственности на недвижимое имущество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920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452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ind w:right="46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недвижимого имущества ограничениях с указанием основания даты их возникновения и прекращения</w:t>
            </w:r>
          </w:p>
        </w:tc>
      </w:tr>
      <w:tr w:rsidR="00A93806">
        <w:trPr>
          <w:trHeight w:val="74"/>
        </w:trPr>
        <w:tc>
          <w:tcPr>
            <w:tcW w:w="1152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315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A93806" w:rsidRDefault="00A93806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806">
        <w:trPr>
          <w:trHeight w:val="74"/>
        </w:trPr>
        <w:tc>
          <w:tcPr>
            <w:tcW w:w="1152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Сооружение</w:t>
            </w:r>
          </w:p>
        </w:tc>
        <w:tc>
          <w:tcPr>
            <w:tcW w:w="1315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A93806" w:rsidRDefault="00A93806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806">
        <w:trPr>
          <w:trHeight w:val="74"/>
        </w:trPr>
        <w:tc>
          <w:tcPr>
            <w:tcW w:w="1152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Помещение</w:t>
            </w:r>
          </w:p>
        </w:tc>
        <w:tc>
          <w:tcPr>
            <w:tcW w:w="1315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A93806" w:rsidRDefault="00A93806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A93806">
        <w:trPr>
          <w:trHeight w:val="466"/>
        </w:trPr>
        <w:tc>
          <w:tcPr>
            <w:tcW w:w="1152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Земельные участки</w:t>
            </w:r>
          </w:p>
        </w:tc>
        <w:tc>
          <w:tcPr>
            <w:tcW w:w="1315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1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89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8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1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4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052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2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52" w:type="dxa"/>
            <w:shd w:val="clear" w:color="auto" w:fill="auto"/>
          </w:tcPr>
          <w:p w:rsidR="00A93806" w:rsidRDefault="00A93806">
            <w:pPr>
              <w:spacing w:after="0" w:line="240" w:lineRule="auto"/>
              <w:ind w:right="46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A93806" w:rsidRDefault="00A9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806" w:rsidRDefault="00A93806">
      <w:pPr>
        <w:spacing w:after="160" w:line="259" w:lineRule="auto"/>
        <w:rPr>
          <w:rFonts w:ascii="Times New Roman" w:hAnsi="Times New Roman" w:cs="Times New Roman"/>
          <w:sz w:val="26"/>
          <w:szCs w:val="26"/>
        </w:rPr>
      </w:pPr>
    </w:p>
    <w:p w:rsidR="00A93806" w:rsidRDefault="00B47ED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93806" w:rsidRDefault="00B47ED5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A93806" w:rsidRDefault="00B4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Движимое имущество</w:t>
      </w:r>
    </w:p>
    <w:p w:rsidR="00A93806" w:rsidRDefault="00A93806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1417"/>
        <w:gridCol w:w="1843"/>
        <w:gridCol w:w="1984"/>
        <w:gridCol w:w="1276"/>
        <w:gridCol w:w="2410"/>
        <w:gridCol w:w="2268"/>
      </w:tblGrid>
      <w:tr w:rsidR="00A93806">
        <w:trPr>
          <w:trHeight w:val="2085"/>
        </w:trPr>
        <w:tc>
          <w:tcPr>
            <w:tcW w:w="2093" w:type="dxa"/>
            <w:shd w:val="clear" w:color="auto" w:fill="auto"/>
            <w:vAlign w:val="center"/>
          </w:tcPr>
          <w:p w:rsidR="00A93806" w:rsidRDefault="00A9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движимого имущества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Балансовая стоимость</w:t>
            </w:r>
          </w:p>
        </w:tc>
        <w:tc>
          <w:tcPr>
            <w:tcW w:w="1843" w:type="dxa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Остаточная стоимость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Реквизиты документов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 правообладателе муниципального имущества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93806" w:rsidRDefault="00B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Сведения об установленных в отношении муниципального движимого имущества ограничениях с указанием основания и даты из возникновения и прекращения</w:t>
            </w:r>
          </w:p>
        </w:tc>
      </w:tr>
      <w:tr w:rsidR="00A93806">
        <w:trPr>
          <w:trHeight w:val="82"/>
        </w:trPr>
        <w:tc>
          <w:tcPr>
            <w:tcW w:w="2093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Машины и оборудование</w:t>
            </w:r>
          </w:p>
        </w:tc>
        <w:tc>
          <w:tcPr>
            <w:tcW w:w="184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3806">
        <w:trPr>
          <w:trHeight w:val="82"/>
        </w:trPr>
        <w:tc>
          <w:tcPr>
            <w:tcW w:w="2093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Транспортные средства</w:t>
            </w:r>
          </w:p>
        </w:tc>
        <w:tc>
          <w:tcPr>
            <w:tcW w:w="184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3806">
        <w:trPr>
          <w:trHeight w:val="82"/>
        </w:trPr>
        <w:tc>
          <w:tcPr>
            <w:tcW w:w="2093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Инвентарь производственный и хозяйственный</w:t>
            </w:r>
          </w:p>
        </w:tc>
        <w:tc>
          <w:tcPr>
            <w:tcW w:w="184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A93806">
        <w:trPr>
          <w:trHeight w:val="82"/>
        </w:trPr>
        <w:tc>
          <w:tcPr>
            <w:tcW w:w="2093" w:type="dxa"/>
            <w:shd w:val="clear" w:color="auto" w:fill="auto"/>
          </w:tcPr>
          <w:p w:rsidR="00A93806" w:rsidRDefault="00B47ED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Библиотечный фонд </w:t>
            </w:r>
          </w:p>
        </w:tc>
        <w:tc>
          <w:tcPr>
            <w:tcW w:w="1843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A93806" w:rsidRDefault="00A9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</w:tbl>
    <w:p w:rsidR="00A93806" w:rsidRDefault="00A938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3806" w:rsidRDefault="00A93806"/>
    <w:sectPr w:rsidR="00A93806" w:rsidSect="00AA11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3B01" w:rsidRDefault="00B63B01">
      <w:pPr>
        <w:spacing w:after="0" w:line="240" w:lineRule="auto"/>
      </w:pPr>
      <w:r>
        <w:separator/>
      </w:r>
    </w:p>
  </w:endnote>
  <w:endnote w:type="continuationSeparator" w:id="1">
    <w:p w:rsidR="00B63B01" w:rsidRDefault="00B6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3B01" w:rsidRDefault="00B63B01">
      <w:pPr>
        <w:spacing w:after="0" w:line="240" w:lineRule="auto"/>
      </w:pPr>
      <w:r>
        <w:separator/>
      </w:r>
    </w:p>
  </w:footnote>
  <w:footnote w:type="continuationSeparator" w:id="1">
    <w:p w:rsidR="00B63B01" w:rsidRDefault="00B63B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C2810"/>
    <w:multiLevelType w:val="hybridMultilevel"/>
    <w:tmpl w:val="6E74CF1E"/>
    <w:lvl w:ilvl="0" w:tplc="26864B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DAEFF4">
      <w:start w:val="1"/>
      <w:numFmt w:val="lowerLetter"/>
      <w:lvlText w:val="%2."/>
      <w:lvlJc w:val="left"/>
      <w:pPr>
        <w:ind w:left="1440" w:hanging="360"/>
      </w:pPr>
    </w:lvl>
    <w:lvl w:ilvl="2" w:tplc="FB9082A8">
      <w:start w:val="1"/>
      <w:numFmt w:val="lowerRoman"/>
      <w:lvlText w:val="%3."/>
      <w:lvlJc w:val="right"/>
      <w:pPr>
        <w:ind w:left="2160" w:hanging="180"/>
      </w:pPr>
    </w:lvl>
    <w:lvl w:ilvl="3" w:tplc="F0A0CD8E">
      <w:start w:val="1"/>
      <w:numFmt w:val="decimal"/>
      <w:lvlText w:val="%4."/>
      <w:lvlJc w:val="left"/>
      <w:pPr>
        <w:ind w:left="2880" w:hanging="360"/>
      </w:pPr>
    </w:lvl>
    <w:lvl w:ilvl="4" w:tplc="5218B3E8">
      <w:start w:val="1"/>
      <w:numFmt w:val="lowerLetter"/>
      <w:lvlText w:val="%5."/>
      <w:lvlJc w:val="left"/>
      <w:pPr>
        <w:ind w:left="3600" w:hanging="360"/>
      </w:pPr>
    </w:lvl>
    <w:lvl w:ilvl="5" w:tplc="6994F1D0">
      <w:start w:val="1"/>
      <w:numFmt w:val="lowerRoman"/>
      <w:lvlText w:val="%6."/>
      <w:lvlJc w:val="right"/>
      <w:pPr>
        <w:ind w:left="4320" w:hanging="180"/>
      </w:pPr>
    </w:lvl>
    <w:lvl w:ilvl="6" w:tplc="809C5C8E">
      <w:start w:val="1"/>
      <w:numFmt w:val="decimal"/>
      <w:lvlText w:val="%7."/>
      <w:lvlJc w:val="left"/>
      <w:pPr>
        <w:ind w:left="5040" w:hanging="360"/>
      </w:pPr>
    </w:lvl>
    <w:lvl w:ilvl="7" w:tplc="214CAB8C">
      <w:start w:val="1"/>
      <w:numFmt w:val="lowerLetter"/>
      <w:lvlText w:val="%8."/>
      <w:lvlJc w:val="left"/>
      <w:pPr>
        <w:ind w:left="5760" w:hanging="360"/>
      </w:pPr>
    </w:lvl>
    <w:lvl w:ilvl="8" w:tplc="CD581D6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806"/>
    <w:rsid w:val="006B47C0"/>
    <w:rsid w:val="007C4195"/>
    <w:rsid w:val="007E0B29"/>
    <w:rsid w:val="009B11DE"/>
    <w:rsid w:val="00A93806"/>
    <w:rsid w:val="00AA1134"/>
    <w:rsid w:val="00B47ED5"/>
    <w:rsid w:val="00B63B01"/>
    <w:rsid w:val="00F4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34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AA113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A113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A113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AA113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AA113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AA113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AA113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AA113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AA113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113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A113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AA113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AA113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AA113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AA113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AA113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AA113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AA113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AA1134"/>
    <w:pPr>
      <w:ind w:left="720"/>
      <w:contextualSpacing/>
    </w:pPr>
  </w:style>
  <w:style w:type="paragraph" w:styleId="a4">
    <w:name w:val="No Spacing"/>
    <w:uiPriority w:val="1"/>
    <w:qFormat/>
    <w:rsid w:val="00AA113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AA1134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AA113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AA113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AA113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A113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A113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AA113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AA1134"/>
    <w:rPr>
      <w:i/>
    </w:rPr>
  </w:style>
  <w:style w:type="paragraph" w:styleId="ab">
    <w:name w:val="header"/>
    <w:basedOn w:val="a"/>
    <w:link w:val="ac"/>
    <w:uiPriority w:val="99"/>
    <w:unhideWhenUsed/>
    <w:rsid w:val="00AA11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A1134"/>
  </w:style>
  <w:style w:type="paragraph" w:styleId="ad">
    <w:name w:val="footer"/>
    <w:basedOn w:val="a"/>
    <w:link w:val="ae"/>
    <w:uiPriority w:val="99"/>
    <w:unhideWhenUsed/>
    <w:rsid w:val="00AA113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AA1134"/>
  </w:style>
  <w:style w:type="paragraph" w:styleId="af">
    <w:name w:val="caption"/>
    <w:basedOn w:val="a"/>
    <w:next w:val="a"/>
    <w:uiPriority w:val="35"/>
    <w:semiHidden/>
    <w:unhideWhenUsed/>
    <w:qFormat/>
    <w:rsid w:val="00AA1134"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AA1134"/>
  </w:style>
  <w:style w:type="table" w:customStyle="1" w:styleId="TableGridLight">
    <w:name w:val="Table Grid Light"/>
    <w:basedOn w:val="a1"/>
    <w:uiPriority w:val="59"/>
    <w:rsid w:val="00AA11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AA1134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AA1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AA113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AA113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sid w:val="00AA1134"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AA1134"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sid w:val="00AA1134"/>
    <w:rPr>
      <w:sz w:val="18"/>
    </w:rPr>
  </w:style>
  <w:style w:type="character" w:styleId="af3">
    <w:name w:val="footnote reference"/>
    <w:basedOn w:val="a0"/>
    <w:uiPriority w:val="99"/>
    <w:unhideWhenUsed/>
    <w:rsid w:val="00AA1134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AA1134"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sid w:val="00AA1134"/>
    <w:rPr>
      <w:sz w:val="20"/>
    </w:rPr>
  </w:style>
  <w:style w:type="character" w:styleId="af6">
    <w:name w:val="endnote reference"/>
    <w:basedOn w:val="a0"/>
    <w:uiPriority w:val="99"/>
    <w:semiHidden/>
    <w:unhideWhenUsed/>
    <w:rsid w:val="00AA1134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A1134"/>
    <w:pPr>
      <w:spacing w:after="57"/>
    </w:pPr>
  </w:style>
  <w:style w:type="paragraph" w:styleId="23">
    <w:name w:val="toc 2"/>
    <w:basedOn w:val="a"/>
    <w:next w:val="a"/>
    <w:uiPriority w:val="39"/>
    <w:unhideWhenUsed/>
    <w:rsid w:val="00AA1134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A1134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AA1134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AA113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AA113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AA113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AA113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AA1134"/>
    <w:pPr>
      <w:spacing w:after="57"/>
      <w:ind w:left="2268"/>
    </w:pPr>
  </w:style>
  <w:style w:type="paragraph" w:styleId="af7">
    <w:name w:val="TOC Heading"/>
    <w:uiPriority w:val="39"/>
    <w:unhideWhenUsed/>
    <w:rsid w:val="00AA1134"/>
  </w:style>
  <w:style w:type="paragraph" w:styleId="af8">
    <w:name w:val="table of figures"/>
    <w:basedOn w:val="a"/>
    <w:next w:val="a"/>
    <w:uiPriority w:val="99"/>
    <w:unhideWhenUsed/>
    <w:rsid w:val="00AA1134"/>
    <w:pPr>
      <w:spacing w:after="0"/>
    </w:pPr>
  </w:style>
  <w:style w:type="table" w:customStyle="1" w:styleId="82">
    <w:name w:val="Сетка таблицы8"/>
    <w:basedOn w:val="a1"/>
    <w:next w:val="af9"/>
    <w:uiPriority w:val="39"/>
    <w:rsid w:val="00AA11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rsid w:val="00AA11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AA1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AA113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563C1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basedOn w:val="a0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table" w:customStyle="1" w:styleId="82">
    <w:name w:val="Сетка таблицы8"/>
    <w:basedOn w:val="a1"/>
    <w:next w:val="af9"/>
    <w:uiPriority w:val="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D49D262E3F9B2CC636B530EB43488C2223FD80B98CE9D9AA1A52E40xDAB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D49D262E3F9B2CC636B530EB43488C2243ED00C98CE9D9AA1A52E40xD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578CCE7C-2CD0-4F6B-86E6-C61133AD8B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3073</Words>
  <Characters>17518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User-2</cp:lastModifiedBy>
  <cp:revision>7</cp:revision>
  <dcterms:created xsi:type="dcterms:W3CDTF">2022-06-29T07:26:00Z</dcterms:created>
  <dcterms:modified xsi:type="dcterms:W3CDTF">2022-07-13T11:25:00Z</dcterms:modified>
</cp:coreProperties>
</file>